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47"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ayout w:type="fixed"/>
        <w:tblLook w:val="04A0"/>
      </w:tblPr>
      <w:tblGrid>
        <w:gridCol w:w="1882"/>
        <w:gridCol w:w="3755"/>
        <w:gridCol w:w="2409"/>
        <w:gridCol w:w="1701"/>
      </w:tblGrid>
      <w:tr w:rsidR="00340E41" w:rsidRPr="00206001" w:rsidTr="00340E41">
        <w:trPr>
          <w:trHeight w:val="1474"/>
        </w:trPr>
        <w:tc>
          <w:tcPr>
            <w:tcW w:w="1882" w:type="dxa"/>
            <w:vAlign w:val="center"/>
          </w:tcPr>
          <w:bookmarkStart w:id="0" w:name="_Toc413532928"/>
          <w:p w:rsidR="00340E41" w:rsidRPr="00206001" w:rsidRDefault="00340E41" w:rsidP="00340E41">
            <w:pPr>
              <w:spacing w:line="276" w:lineRule="auto"/>
              <w:jc w:val="center"/>
              <w:rPr>
                <w:sz w:val="20"/>
                <w:szCs w:val="20"/>
              </w:rPr>
            </w:pPr>
            <w:r w:rsidRPr="00206001">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73.85pt" o:ole="">
                  <v:imagedata r:id="rId8" o:title=""/>
                </v:shape>
                <o:OLEObject Type="Embed" ProgID="PBrush" ShapeID="_x0000_i1025" DrawAspect="Content" ObjectID="_1593090798" r:id="rId9"/>
              </w:object>
            </w:r>
          </w:p>
        </w:tc>
        <w:tc>
          <w:tcPr>
            <w:tcW w:w="3755" w:type="dxa"/>
          </w:tcPr>
          <w:p w:rsidR="00340E41" w:rsidRPr="00206001" w:rsidRDefault="00340E41" w:rsidP="00340E41">
            <w:pPr>
              <w:spacing w:line="276" w:lineRule="auto"/>
              <w:ind w:left="360" w:hanging="180"/>
              <w:jc w:val="center"/>
              <w:rPr>
                <w:rFonts w:ascii="Cambria" w:eastAsia="Times New Roman" w:hAnsi="Cambria" w:cs="Andalus"/>
                <w:b/>
                <w:bCs/>
                <w:color w:val="4F6228"/>
              </w:rPr>
            </w:pPr>
            <w:r w:rsidRPr="00206001">
              <w:rPr>
                <w:rStyle w:val="lang-ar"/>
                <w:rFonts w:ascii="Cambria" w:eastAsia="Times New Roman" w:hAnsi="Cambria" w:cs="Andalus"/>
                <w:color w:val="4F6228"/>
                <w:rtl/>
              </w:rPr>
              <w:t>الجمهورية الجزائرية الديمقراطية الشعبية</w:t>
            </w:r>
          </w:p>
          <w:p w:rsidR="00340E41" w:rsidRPr="00206001" w:rsidRDefault="00340E41" w:rsidP="00340E41">
            <w:pPr>
              <w:spacing w:line="276" w:lineRule="auto"/>
              <w:ind w:left="360" w:hanging="180"/>
              <w:jc w:val="center"/>
              <w:rPr>
                <w:rFonts w:ascii="Cambria" w:eastAsia="Times New Roman" w:hAnsi="Cambria"/>
                <w:color w:val="0F243E"/>
                <w:sz w:val="20"/>
                <w:szCs w:val="20"/>
              </w:rPr>
            </w:pPr>
            <w:r w:rsidRPr="00206001">
              <w:rPr>
                <w:rFonts w:ascii="Cambria" w:eastAsia="Times New Roman" w:hAnsi="Cambria"/>
                <w:color w:val="0F243E"/>
                <w:sz w:val="20"/>
                <w:szCs w:val="20"/>
              </w:rPr>
              <w:t>République Algérienne Démocratique et Populaire</w:t>
            </w:r>
          </w:p>
          <w:p w:rsidR="00340E41" w:rsidRPr="00206001" w:rsidRDefault="00340E41" w:rsidP="00340E41">
            <w:pPr>
              <w:spacing w:line="276" w:lineRule="auto"/>
              <w:ind w:left="360" w:hanging="180"/>
              <w:jc w:val="center"/>
              <w:rPr>
                <w:rFonts w:ascii="Cambria" w:eastAsia="Times New Roman" w:hAnsi="Cambria" w:cs="Andalus"/>
                <w:color w:val="4F6228"/>
              </w:rPr>
            </w:pPr>
            <w:r w:rsidRPr="00206001">
              <w:rPr>
                <w:rFonts w:ascii="Cambria" w:eastAsia="Times New Roman" w:hAnsi="Cambria" w:cs="Andalus"/>
                <w:color w:val="4F6228"/>
                <w:rtl/>
              </w:rPr>
              <w:t>وزارة التعليم العالي والبحث العلمي</w:t>
            </w:r>
          </w:p>
          <w:p w:rsidR="00340E41" w:rsidRPr="00206001" w:rsidRDefault="00340E41" w:rsidP="00340E41">
            <w:pPr>
              <w:spacing w:line="276" w:lineRule="auto"/>
              <w:ind w:left="360" w:hanging="180"/>
              <w:jc w:val="center"/>
              <w:rPr>
                <w:rFonts w:ascii="Cambria" w:eastAsia="Times New Roman" w:hAnsi="Cambria"/>
                <w:color w:val="0F243E"/>
                <w:sz w:val="20"/>
                <w:szCs w:val="20"/>
              </w:rPr>
            </w:pPr>
            <w:r w:rsidRPr="00206001">
              <w:rPr>
                <w:rFonts w:ascii="Cambria" w:eastAsia="Times New Roman" w:hAnsi="Cambria"/>
                <w:color w:val="0F243E"/>
                <w:sz w:val="20"/>
                <w:szCs w:val="20"/>
              </w:rPr>
              <w:t>Ministère de l'Enseignement Supérieur</w:t>
            </w:r>
          </w:p>
          <w:p w:rsidR="00340E41" w:rsidRPr="006078DA" w:rsidRDefault="00340E41" w:rsidP="00340E41">
            <w:pPr>
              <w:spacing w:line="276" w:lineRule="auto"/>
              <w:jc w:val="center"/>
              <w:rPr>
                <w:rFonts w:ascii="Cambria" w:eastAsia="Times New Roman" w:hAnsi="Cambria"/>
                <w:color w:val="0F243E"/>
                <w:sz w:val="20"/>
                <w:szCs w:val="20"/>
              </w:rPr>
            </w:pPr>
            <w:r w:rsidRPr="00206001">
              <w:rPr>
                <w:rFonts w:ascii="Cambria" w:eastAsia="Times New Roman" w:hAnsi="Cambria"/>
                <w:color w:val="0F243E"/>
                <w:sz w:val="20"/>
                <w:szCs w:val="20"/>
              </w:rPr>
              <w:t>et de la Recherche Scientifique</w:t>
            </w:r>
          </w:p>
        </w:tc>
        <w:tc>
          <w:tcPr>
            <w:tcW w:w="2409" w:type="dxa"/>
            <w:vAlign w:val="center"/>
          </w:tcPr>
          <w:p w:rsidR="00340E41" w:rsidRPr="00340E41" w:rsidRDefault="00A47D9D" w:rsidP="00A47D9D">
            <w:pPr>
              <w:bidi/>
              <w:jc w:val="center"/>
              <w:rPr>
                <w:rFonts w:asciiTheme="majorHAnsi" w:hAnsiTheme="majorHAnsi"/>
              </w:rPr>
            </w:pPr>
            <w:r>
              <w:rPr>
                <w:rFonts w:asciiTheme="majorHAnsi" w:hAnsiTheme="majorHAnsi"/>
              </w:rPr>
              <w:t>Université</w:t>
            </w:r>
          </w:p>
        </w:tc>
        <w:tc>
          <w:tcPr>
            <w:tcW w:w="1701" w:type="dxa"/>
            <w:vAlign w:val="center"/>
          </w:tcPr>
          <w:p w:rsidR="00340E41" w:rsidRPr="00206001" w:rsidRDefault="00A47D9D" w:rsidP="00340E41">
            <w:pPr>
              <w:spacing w:line="276" w:lineRule="auto"/>
              <w:ind w:left="-249"/>
              <w:jc w:val="center"/>
              <w:rPr>
                <w:sz w:val="20"/>
                <w:szCs w:val="20"/>
              </w:rPr>
            </w:pPr>
            <w:r>
              <w:rPr>
                <w:sz w:val="20"/>
                <w:szCs w:val="20"/>
              </w:rPr>
              <w:t>Logo</w:t>
            </w:r>
          </w:p>
        </w:tc>
      </w:tr>
    </w:tbl>
    <w:p w:rsidR="00E8523D" w:rsidRDefault="00A82AC0" w:rsidP="00E0493A">
      <w:pPr>
        <w:spacing w:line="276" w:lineRule="auto"/>
        <w:rPr>
          <w:rFonts w:ascii="Cambria" w:hAnsi="Cambria"/>
        </w:rPr>
      </w:pPr>
      <w:r w:rsidRPr="00A82AC0">
        <w:rPr>
          <w:rFonts w:ascii="Cambria" w:hAnsi="Cambria" w:cs="Calibri"/>
          <w:b/>
          <w:bCs/>
          <w:noProof/>
          <w:sz w:val="28"/>
          <w:lang w:eastAsia="fr-FR"/>
        </w:rPr>
        <w:pict>
          <v:rect id="Rectangle 17" o:spid="_x0000_s1026" style="position:absolute;margin-left:-6.75pt;margin-top:1.75pt;width:488.55pt;height:601.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E8523D" w:rsidRDefault="00E8523D" w:rsidP="00E0493A">
      <w:pPr>
        <w:spacing w:line="276" w:lineRule="auto"/>
        <w:rPr>
          <w:rFonts w:ascii="Cambria" w:hAnsi="Cambria"/>
        </w:rPr>
      </w:pPr>
    </w:p>
    <w:p w:rsidR="000E31FC" w:rsidRPr="00FB7261" w:rsidRDefault="000E31FC" w:rsidP="00E0493A">
      <w:pPr>
        <w:spacing w:line="276" w:lineRule="auto"/>
        <w:rPr>
          <w:rFonts w:ascii="Cambria" w:hAnsi="Cambria"/>
        </w:rPr>
      </w:pPr>
    </w:p>
    <w:p w:rsidR="000E31FC" w:rsidRPr="00FB7261" w:rsidRDefault="000E31FC" w:rsidP="00E0493A">
      <w:pPr>
        <w:pStyle w:val="Titre"/>
        <w:spacing w:line="276" w:lineRule="auto"/>
        <w:rPr>
          <w:rFonts w:ascii="Cambria" w:hAnsi="Cambria" w:cs="Calibri"/>
          <w:color w:val="auto"/>
          <w:sz w:val="56"/>
          <w:szCs w:val="56"/>
        </w:rPr>
      </w:pPr>
    </w:p>
    <w:p w:rsidR="000E31FC" w:rsidRPr="00FB7261" w:rsidRDefault="000E31FC" w:rsidP="00E0493A">
      <w:pPr>
        <w:pStyle w:val="Titre"/>
        <w:spacing w:line="276" w:lineRule="auto"/>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0E31FC" w:rsidRPr="00FB7261" w:rsidRDefault="000E31FC" w:rsidP="00E0493A">
      <w:pPr>
        <w:pStyle w:val="Sous-titre"/>
        <w:spacing w:line="276" w:lineRule="auto"/>
        <w:rPr>
          <w:rFonts w:ascii="Cambria" w:hAnsi="Cambria" w:cs="Calibri"/>
          <w:color w:val="auto"/>
          <w:sz w:val="52"/>
          <w:szCs w:val="52"/>
        </w:rPr>
      </w:pPr>
      <w:r w:rsidRPr="00FB7261">
        <w:rPr>
          <w:rFonts w:ascii="Cambria" w:hAnsi="Cambria" w:cs="Calibri"/>
          <w:color w:val="auto"/>
          <w:sz w:val="52"/>
          <w:szCs w:val="52"/>
        </w:rPr>
        <w:t>L.M.D.</w:t>
      </w:r>
    </w:p>
    <w:p w:rsidR="00C06D53" w:rsidRPr="00632D65" w:rsidRDefault="000E31FC" w:rsidP="00632D65">
      <w:pPr>
        <w:pStyle w:val="Sous-titre"/>
        <w:spacing w:line="276" w:lineRule="auto"/>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C06D53" w:rsidRDefault="00C06D53" w:rsidP="00E0493A">
      <w:pPr>
        <w:pStyle w:val="Titre"/>
        <w:spacing w:line="276" w:lineRule="auto"/>
        <w:rPr>
          <w:rFonts w:ascii="Cambria" w:hAnsi="Cambria" w:cs="Calibri"/>
          <w:color w:val="auto"/>
          <w:sz w:val="56"/>
          <w:szCs w:val="56"/>
        </w:rPr>
      </w:pPr>
    </w:p>
    <w:p w:rsidR="00A47D9D" w:rsidRPr="00A47D9D" w:rsidRDefault="00A47D9D" w:rsidP="00E0493A">
      <w:pPr>
        <w:pStyle w:val="Titre"/>
        <w:spacing w:line="276" w:lineRule="auto"/>
        <w:rPr>
          <w:rFonts w:ascii="Cambria" w:hAnsi="Cambria" w:cs="Calibri"/>
          <w:color w:val="auto"/>
          <w:sz w:val="52"/>
          <w:szCs w:val="52"/>
        </w:rPr>
      </w:pPr>
      <w:r w:rsidRPr="00A47D9D">
        <w:rPr>
          <w:rFonts w:ascii="Cambria" w:hAnsi="Cambria" w:cs="Calibri"/>
          <w:color w:val="auto"/>
          <w:sz w:val="52"/>
          <w:szCs w:val="52"/>
        </w:rPr>
        <w:t>PROGRAMME NATIONAL</w:t>
      </w:r>
    </w:p>
    <w:p w:rsidR="000E31FC" w:rsidRPr="00A47D9D" w:rsidRDefault="000E31FC" w:rsidP="004B1F5A">
      <w:pPr>
        <w:pStyle w:val="Titre"/>
        <w:spacing w:line="276" w:lineRule="auto"/>
        <w:rPr>
          <w:rFonts w:ascii="Cambria" w:hAnsi="Cambria" w:cstheme="minorBidi"/>
          <w:color w:val="auto"/>
          <w:sz w:val="52"/>
          <w:szCs w:val="52"/>
          <w:rtl/>
          <w:lang w:bidi="ar-DZ"/>
        </w:rPr>
      </w:pPr>
      <w:r w:rsidRPr="00A47D9D">
        <w:rPr>
          <w:rFonts w:ascii="Cambria" w:hAnsi="Cambria" w:cs="Calibri"/>
          <w:color w:val="auto"/>
          <w:sz w:val="52"/>
          <w:szCs w:val="52"/>
        </w:rPr>
        <w:t>201</w:t>
      </w:r>
      <w:r w:rsidR="00511EB9">
        <w:rPr>
          <w:rFonts w:ascii="Cambria" w:hAnsi="Cambria" w:cs="Calibri"/>
          <w:color w:val="auto"/>
          <w:sz w:val="52"/>
          <w:szCs w:val="52"/>
        </w:rPr>
        <w:t>8</w:t>
      </w:r>
      <w:r w:rsidRPr="00A47D9D">
        <w:rPr>
          <w:rFonts w:ascii="Cambria" w:hAnsi="Cambria" w:cs="Calibri"/>
          <w:color w:val="auto"/>
          <w:sz w:val="52"/>
          <w:szCs w:val="52"/>
        </w:rPr>
        <w:t xml:space="preserve"> - 201</w:t>
      </w:r>
      <w:r w:rsidR="00511EB9">
        <w:rPr>
          <w:rFonts w:ascii="Cambria" w:hAnsi="Cambria" w:cs="Calibri"/>
          <w:color w:val="auto"/>
          <w:sz w:val="52"/>
          <w:szCs w:val="52"/>
        </w:rPr>
        <w:t>9</w:t>
      </w:r>
    </w:p>
    <w:tbl>
      <w:tblPr>
        <w:tblW w:w="0" w:type="auto"/>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961AC2">
        <w:tc>
          <w:tcPr>
            <w:tcW w:w="3293" w:type="dxa"/>
            <w:tcBorders>
              <w:bottom w:val="single" w:sz="8" w:space="0" w:color="auto"/>
              <w:right w:val="single" w:sz="8" w:space="0" w:color="auto"/>
            </w:tcBorders>
            <w:shd w:val="clear" w:color="auto" w:fill="F79646"/>
          </w:tcPr>
          <w:p w:rsidR="000E31FC" w:rsidRPr="00C83B4C" w:rsidRDefault="000E31FC" w:rsidP="00E0493A">
            <w:pPr>
              <w:pStyle w:val="Titre"/>
              <w:spacing w:line="276" w:lineRule="auto"/>
              <w:rPr>
                <w:rFonts w:ascii="Cambria" w:hAnsi="Cambria" w:cs="Calibri"/>
                <w:b w:val="0"/>
                <w:bCs w:val="0"/>
                <w:color w:val="auto"/>
                <w:sz w:val="28"/>
              </w:rPr>
            </w:pPr>
            <w:bookmarkStart w:id="1" w:name="_GoBack"/>
            <w:bookmarkEnd w:id="1"/>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E0493A">
            <w:pPr>
              <w:pStyle w:val="Titre"/>
              <w:spacing w:line="276" w:lineRule="auto"/>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E0493A">
            <w:pPr>
              <w:pStyle w:val="Titre"/>
              <w:spacing w:line="276" w:lineRule="auto"/>
              <w:rPr>
                <w:rFonts w:ascii="Cambria" w:hAnsi="Cambria" w:cs="Calibri"/>
                <w:b w:val="0"/>
                <w:bCs w:val="0"/>
                <w:color w:val="auto"/>
                <w:sz w:val="28"/>
              </w:rPr>
            </w:pPr>
            <w:r w:rsidRPr="003F337C">
              <w:rPr>
                <w:rFonts w:ascii="Cambria" w:hAnsi="Cambria" w:cs="Calibri"/>
                <w:b w:val="0"/>
                <w:bCs w:val="0"/>
                <w:color w:val="auto"/>
                <w:sz w:val="28"/>
              </w:rPr>
              <w:t>Département</w:t>
            </w:r>
          </w:p>
        </w:tc>
      </w:tr>
      <w:tr w:rsidR="00E35249" w:rsidRPr="003F337C" w:rsidTr="003037E5">
        <w:trPr>
          <w:trHeight w:val="1985"/>
        </w:trPr>
        <w:tc>
          <w:tcPr>
            <w:tcW w:w="3293" w:type="dxa"/>
            <w:tcBorders>
              <w:top w:val="single" w:sz="8" w:space="0" w:color="auto"/>
              <w:right w:val="single" w:sz="8" w:space="0" w:color="auto"/>
            </w:tcBorders>
            <w:shd w:val="clear" w:color="auto" w:fill="auto"/>
          </w:tcPr>
          <w:p w:rsidR="00E35249" w:rsidRPr="00C83B4C" w:rsidRDefault="00E35249" w:rsidP="00E0493A">
            <w:pPr>
              <w:pStyle w:val="Titre"/>
              <w:spacing w:line="276" w:lineRule="auto"/>
              <w:rPr>
                <w:rFonts w:ascii="Cambria" w:hAnsi="Cambria" w:cs="Calibri"/>
                <w:color w:val="000000"/>
                <w:sz w:val="28"/>
              </w:rPr>
            </w:pPr>
          </w:p>
          <w:p w:rsidR="00E35249" w:rsidRPr="00C83B4C" w:rsidRDefault="00E35249" w:rsidP="002723EF">
            <w:pPr>
              <w:pStyle w:val="Titre"/>
              <w:spacing w:line="276" w:lineRule="auto"/>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E35249" w:rsidRPr="00E35249" w:rsidRDefault="00E35249" w:rsidP="00F94621">
            <w:pPr>
              <w:pStyle w:val="Titre"/>
              <w:rPr>
                <w:rFonts w:ascii="Cambria" w:hAnsi="Cambria" w:cs="Arial"/>
                <w:color w:val="auto"/>
                <w:sz w:val="28"/>
              </w:rPr>
            </w:pPr>
          </w:p>
        </w:tc>
        <w:tc>
          <w:tcPr>
            <w:tcW w:w="3229" w:type="dxa"/>
            <w:tcBorders>
              <w:top w:val="single" w:sz="8" w:space="0" w:color="auto"/>
              <w:left w:val="single" w:sz="8" w:space="0" w:color="auto"/>
            </w:tcBorders>
            <w:shd w:val="clear" w:color="auto" w:fill="auto"/>
          </w:tcPr>
          <w:p w:rsidR="00E35249" w:rsidRDefault="00E35249" w:rsidP="00F94621">
            <w:pPr>
              <w:pStyle w:val="Titre"/>
              <w:rPr>
                <w:rFonts w:ascii="Cambria" w:hAnsi="Cambria" w:cs="Arial"/>
                <w:color w:val="auto"/>
                <w:sz w:val="28"/>
              </w:rPr>
            </w:pPr>
          </w:p>
          <w:p w:rsidR="00E35249" w:rsidRDefault="00E35249" w:rsidP="00F94621">
            <w:pPr>
              <w:pStyle w:val="Titre"/>
              <w:rPr>
                <w:rFonts w:ascii="Cambria" w:hAnsi="Cambria" w:cs="Arial"/>
                <w:color w:val="auto"/>
                <w:sz w:val="28"/>
              </w:rPr>
            </w:pPr>
          </w:p>
          <w:p w:rsidR="00E35249" w:rsidRPr="00E35249" w:rsidRDefault="00E35249" w:rsidP="00F94621">
            <w:pPr>
              <w:pStyle w:val="Titre"/>
              <w:rPr>
                <w:rFonts w:ascii="Cambria" w:hAnsi="Cambria" w:cs="Arial"/>
                <w:color w:val="auto"/>
                <w:sz w:val="28"/>
              </w:rPr>
            </w:pPr>
          </w:p>
        </w:tc>
      </w:tr>
    </w:tbl>
    <w:p w:rsidR="000E31FC" w:rsidRPr="008E7C29" w:rsidRDefault="000E31FC" w:rsidP="00E0493A">
      <w:pPr>
        <w:pStyle w:val="Titre"/>
        <w:spacing w:line="276" w:lineRule="auto"/>
        <w:rPr>
          <w:rFonts w:ascii="Cambria" w:hAnsi="Cambria" w:cs="Calibri"/>
          <w:color w:val="auto"/>
          <w:sz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2024"/>
        <w:gridCol w:w="1226"/>
        <w:gridCol w:w="2529"/>
        <w:gridCol w:w="717"/>
        <w:gridCol w:w="1692"/>
        <w:gridCol w:w="1593"/>
        <w:gridCol w:w="142"/>
      </w:tblGrid>
      <w:tr w:rsidR="000E31FC" w:rsidRPr="003F337C" w:rsidTr="002E0972">
        <w:trPr>
          <w:gridAfter w:val="1"/>
          <w:wAfter w:w="142" w:type="dxa"/>
        </w:trPr>
        <w:tc>
          <w:tcPr>
            <w:tcW w:w="3250"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E0493A">
            <w:pPr>
              <w:pStyle w:val="Titre"/>
              <w:spacing w:line="276" w:lineRule="auto"/>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E0493A">
            <w:pPr>
              <w:pStyle w:val="Titre"/>
              <w:spacing w:line="276" w:lineRule="auto"/>
              <w:rPr>
                <w:rFonts w:ascii="Cambria" w:hAnsi="Cambria" w:cs="Calibri"/>
                <w:b w:val="0"/>
                <w:bCs w:val="0"/>
                <w:color w:val="auto"/>
                <w:sz w:val="28"/>
              </w:rPr>
            </w:pPr>
            <w:r w:rsidRPr="003F337C">
              <w:rPr>
                <w:rFonts w:ascii="Cambria" w:hAnsi="Cambria" w:cs="Calibri"/>
                <w:b w:val="0"/>
                <w:bCs w:val="0"/>
                <w:color w:val="auto"/>
                <w:sz w:val="28"/>
              </w:rPr>
              <w:t>Filière</w:t>
            </w:r>
          </w:p>
        </w:tc>
        <w:tc>
          <w:tcPr>
            <w:tcW w:w="3285"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E0493A">
            <w:pPr>
              <w:pStyle w:val="Titre"/>
              <w:spacing w:line="276" w:lineRule="auto"/>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3037E5">
        <w:trPr>
          <w:gridAfter w:val="1"/>
          <w:wAfter w:w="142" w:type="dxa"/>
          <w:trHeight w:val="1701"/>
        </w:trPr>
        <w:tc>
          <w:tcPr>
            <w:tcW w:w="3250" w:type="dxa"/>
            <w:gridSpan w:val="2"/>
            <w:tcBorders>
              <w:top w:val="single" w:sz="8" w:space="0" w:color="auto"/>
              <w:left w:val="single" w:sz="18" w:space="0" w:color="auto"/>
              <w:bottom w:val="single" w:sz="18" w:space="0" w:color="auto"/>
              <w:right w:val="single" w:sz="8" w:space="0" w:color="auto"/>
            </w:tcBorders>
          </w:tcPr>
          <w:p w:rsidR="000E31FC" w:rsidRPr="003F337C" w:rsidRDefault="000E31FC" w:rsidP="00E0493A">
            <w:pPr>
              <w:pStyle w:val="Titre"/>
              <w:spacing w:line="276" w:lineRule="auto"/>
              <w:rPr>
                <w:rFonts w:ascii="Cambria" w:hAnsi="Cambria" w:cs="Calibri"/>
                <w:b w:val="0"/>
                <w:bCs w:val="0"/>
                <w:color w:val="auto"/>
                <w:sz w:val="28"/>
              </w:rPr>
            </w:pPr>
          </w:p>
          <w:p w:rsidR="000E31FC" w:rsidRPr="00C83B4C" w:rsidRDefault="000E31FC" w:rsidP="00E0493A">
            <w:pPr>
              <w:pStyle w:val="Titre"/>
              <w:spacing w:line="276" w:lineRule="auto"/>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E0493A">
            <w:pPr>
              <w:pStyle w:val="Titre"/>
              <w:spacing w:line="276" w:lineRule="auto"/>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E0493A">
            <w:pPr>
              <w:pStyle w:val="Titre"/>
              <w:spacing w:line="276" w:lineRule="auto"/>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E0493A">
            <w:pPr>
              <w:pStyle w:val="Titre"/>
              <w:spacing w:line="276" w:lineRule="auto"/>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E0493A">
            <w:pPr>
              <w:pStyle w:val="Titre"/>
              <w:spacing w:line="276" w:lineRule="auto"/>
              <w:rPr>
                <w:rFonts w:ascii="Cambria" w:hAnsi="Cambria" w:cs="Calibri"/>
                <w:color w:val="auto"/>
                <w:sz w:val="28"/>
              </w:rPr>
            </w:pPr>
          </w:p>
          <w:p w:rsidR="00340E41" w:rsidRDefault="00340E41" w:rsidP="00E0493A">
            <w:pPr>
              <w:pStyle w:val="Titre"/>
              <w:spacing w:line="276" w:lineRule="auto"/>
              <w:rPr>
                <w:rFonts w:ascii="Cambria" w:hAnsi="Cambria" w:cs="Calibri"/>
                <w:color w:val="auto"/>
                <w:sz w:val="28"/>
              </w:rPr>
            </w:pPr>
          </w:p>
          <w:p w:rsidR="00B5340F" w:rsidRPr="00B5340F" w:rsidRDefault="00340E41" w:rsidP="00E0493A">
            <w:pPr>
              <w:pStyle w:val="Titre"/>
              <w:spacing w:line="276" w:lineRule="auto"/>
              <w:rPr>
                <w:rFonts w:ascii="Cambria" w:hAnsi="Cambria" w:cs="Calibri"/>
                <w:i/>
                <w:iCs/>
                <w:color w:val="auto"/>
                <w:sz w:val="28"/>
              </w:rPr>
            </w:pPr>
            <w:r>
              <w:rPr>
                <w:rFonts w:ascii="Cambria" w:hAnsi="Cambria" w:cs="Calibri"/>
                <w:i/>
                <w:iCs/>
                <w:color w:val="auto"/>
                <w:sz w:val="28"/>
              </w:rPr>
              <w:t>Hydrocarbures</w:t>
            </w:r>
          </w:p>
        </w:tc>
        <w:tc>
          <w:tcPr>
            <w:tcW w:w="3285" w:type="dxa"/>
            <w:gridSpan w:val="2"/>
            <w:tcBorders>
              <w:top w:val="single" w:sz="8" w:space="0" w:color="auto"/>
              <w:left w:val="single" w:sz="8" w:space="0" w:color="auto"/>
              <w:bottom w:val="single" w:sz="18" w:space="0" w:color="auto"/>
              <w:right w:val="single" w:sz="18" w:space="0" w:color="auto"/>
            </w:tcBorders>
          </w:tcPr>
          <w:p w:rsidR="000E31FC" w:rsidRDefault="000E31FC" w:rsidP="00E0493A">
            <w:pPr>
              <w:pStyle w:val="Titre"/>
              <w:spacing w:line="276" w:lineRule="auto"/>
              <w:rPr>
                <w:rFonts w:ascii="Cambria" w:hAnsi="Cambria" w:cs="Calibri"/>
                <w:color w:val="auto"/>
                <w:sz w:val="28"/>
              </w:rPr>
            </w:pPr>
          </w:p>
          <w:p w:rsidR="00340E41" w:rsidRDefault="00340E41" w:rsidP="00E0493A">
            <w:pPr>
              <w:pStyle w:val="Titre"/>
              <w:spacing w:line="276" w:lineRule="auto"/>
              <w:rPr>
                <w:rFonts w:ascii="Cambria" w:hAnsi="Cambria" w:cs="Calibri"/>
                <w:color w:val="auto"/>
                <w:sz w:val="28"/>
              </w:rPr>
            </w:pPr>
          </w:p>
          <w:p w:rsidR="000A0379" w:rsidRDefault="00340E41" w:rsidP="00E0493A">
            <w:pPr>
              <w:pStyle w:val="Titre"/>
              <w:spacing w:line="276" w:lineRule="auto"/>
              <w:rPr>
                <w:rFonts w:ascii="Cambria" w:hAnsi="Cambria" w:cs="Calibri"/>
                <w:i/>
                <w:iCs/>
                <w:color w:val="auto"/>
                <w:sz w:val="28"/>
              </w:rPr>
            </w:pPr>
            <w:r>
              <w:rPr>
                <w:rFonts w:ascii="Cambria" w:hAnsi="Cambria" w:cs="Calibri"/>
                <w:i/>
                <w:iCs/>
                <w:color w:val="auto"/>
                <w:sz w:val="28"/>
              </w:rPr>
              <w:t>Hydrocarbures</w:t>
            </w:r>
          </w:p>
          <w:p w:rsidR="007A4738" w:rsidRDefault="007A4738" w:rsidP="00E0493A">
            <w:pPr>
              <w:pStyle w:val="Titre"/>
              <w:spacing w:line="276" w:lineRule="auto"/>
              <w:rPr>
                <w:rFonts w:ascii="Cambria" w:hAnsi="Cambria" w:cs="Calibri"/>
                <w:i/>
                <w:iCs/>
                <w:color w:val="auto"/>
                <w:sz w:val="28"/>
              </w:rPr>
            </w:pPr>
          </w:p>
          <w:p w:rsidR="007A4738" w:rsidRDefault="007A4738" w:rsidP="00E0493A">
            <w:pPr>
              <w:pStyle w:val="Titre"/>
              <w:spacing w:line="276" w:lineRule="auto"/>
              <w:rPr>
                <w:rFonts w:ascii="Cambria" w:hAnsi="Cambria" w:cs="Calibri"/>
                <w:i/>
                <w:iCs/>
                <w:color w:val="auto"/>
                <w:sz w:val="28"/>
              </w:rPr>
            </w:pPr>
          </w:p>
          <w:p w:rsidR="007A4738" w:rsidRPr="00B5340F" w:rsidRDefault="007A4738" w:rsidP="00E0493A">
            <w:pPr>
              <w:pStyle w:val="Titre"/>
              <w:spacing w:line="276" w:lineRule="auto"/>
              <w:rPr>
                <w:rFonts w:ascii="Cambria" w:hAnsi="Cambria" w:cs="Calibri"/>
                <w:i/>
                <w:iCs/>
                <w:color w:val="auto"/>
                <w:sz w:val="28"/>
              </w:rPr>
            </w:pPr>
          </w:p>
        </w:tc>
      </w:tr>
      <w:tr w:rsidR="00340E41" w:rsidRPr="00206001" w:rsidTr="00340E41">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474"/>
        </w:trPr>
        <w:tc>
          <w:tcPr>
            <w:tcW w:w="2024" w:type="dxa"/>
            <w:vAlign w:val="center"/>
          </w:tcPr>
          <w:p w:rsidR="00340E41" w:rsidRPr="00206001" w:rsidRDefault="00340E41" w:rsidP="00E0493A">
            <w:pPr>
              <w:spacing w:line="276" w:lineRule="auto"/>
              <w:jc w:val="center"/>
              <w:rPr>
                <w:sz w:val="20"/>
                <w:szCs w:val="20"/>
              </w:rPr>
            </w:pPr>
            <w:r w:rsidRPr="00206001">
              <w:rPr>
                <w:sz w:val="20"/>
                <w:szCs w:val="20"/>
              </w:rPr>
              <w:object w:dxaOrig="1455" w:dyaOrig="1740">
                <v:shape id="_x0000_i1026" type="#_x0000_t75" style="width:76.7pt;height:73.85pt" o:ole="">
                  <v:imagedata r:id="rId8" o:title=""/>
                </v:shape>
                <o:OLEObject Type="Embed" ProgID="PBrush" ShapeID="_x0000_i1026" DrawAspect="Content" ObjectID="_1593090799" r:id="rId10"/>
              </w:object>
            </w:r>
          </w:p>
        </w:tc>
        <w:tc>
          <w:tcPr>
            <w:tcW w:w="3755" w:type="dxa"/>
            <w:gridSpan w:val="2"/>
            <w:tcBorders>
              <w:top w:val="thinThickSmallGap" w:sz="24" w:space="0" w:color="F79646" w:themeColor="accent6"/>
              <w:bottom w:val="thickThinSmallGap" w:sz="24" w:space="0" w:color="F79646" w:themeColor="accent6"/>
            </w:tcBorders>
          </w:tcPr>
          <w:p w:rsidR="00340E41" w:rsidRPr="00206001" w:rsidRDefault="00340E41" w:rsidP="00E0493A">
            <w:pPr>
              <w:spacing w:line="276" w:lineRule="auto"/>
              <w:ind w:left="360" w:hanging="180"/>
              <w:jc w:val="center"/>
              <w:rPr>
                <w:rFonts w:ascii="Cambria" w:eastAsia="Times New Roman" w:hAnsi="Cambria" w:cs="Andalus"/>
                <w:b/>
                <w:bCs/>
                <w:color w:val="4F6228"/>
              </w:rPr>
            </w:pPr>
            <w:r w:rsidRPr="00206001">
              <w:rPr>
                <w:rStyle w:val="lang-ar"/>
                <w:rFonts w:ascii="Cambria" w:eastAsia="Times New Roman" w:hAnsi="Cambria" w:cs="Andalus"/>
                <w:color w:val="4F6228"/>
                <w:rtl/>
              </w:rPr>
              <w:t>الجمهورية الجزائرية الديمقراطية الشعبية</w:t>
            </w:r>
          </w:p>
          <w:p w:rsidR="00340E41" w:rsidRPr="00206001" w:rsidRDefault="00340E41" w:rsidP="00E0493A">
            <w:pPr>
              <w:spacing w:line="276" w:lineRule="auto"/>
              <w:ind w:left="360" w:hanging="180"/>
              <w:jc w:val="center"/>
              <w:rPr>
                <w:rFonts w:ascii="Cambria" w:eastAsia="Times New Roman" w:hAnsi="Cambria"/>
                <w:color w:val="0F243E"/>
                <w:sz w:val="20"/>
                <w:szCs w:val="20"/>
              </w:rPr>
            </w:pPr>
            <w:r w:rsidRPr="00206001">
              <w:rPr>
                <w:rFonts w:ascii="Cambria" w:eastAsia="Times New Roman" w:hAnsi="Cambria"/>
                <w:color w:val="0F243E"/>
                <w:sz w:val="20"/>
                <w:szCs w:val="20"/>
              </w:rPr>
              <w:t>République Algérienne Démocratique et Populaire</w:t>
            </w:r>
          </w:p>
          <w:p w:rsidR="00340E41" w:rsidRPr="00206001" w:rsidRDefault="00340E41" w:rsidP="00E0493A">
            <w:pPr>
              <w:spacing w:line="276" w:lineRule="auto"/>
              <w:ind w:left="360" w:hanging="180"/>
              <w:jc w:val="center"/>
              <w:rPr>
                <w:rFonts w:ascii="Cambria" w:eastAsia="Times New Roman" w:hAnsi="Cambria" w:cs="Andalus"/>
                <w:color w:val="4F6228"/>
              </w:rPr>
            </w:pPr>
            <w:r w:rsidRPr="00206001">
              <w:rPr>
                <w:rFonts w:ascii="Cambria" w:eastAsia="Times New Roman" w:hAnsi="Cambria" w:cs="Andalus"/>
                <w:color w:val="4F6228"/>
                <w:rtl/>
              </w:rPr>
              <w:t>وزارة التعليم العالي والبحث العلمي</w:t>
            </w:r>
          </w:p>
          <w:p w:rsidR="00340E41" w:rsidRPr="00206001" w:rsidRDefault="00340E41" w:rsidP="00E0493A">
            <w:pPr>
              <w:spacing w:line="276" w:lineRule="auto"/>
              <w:ind w:left="360" w:hanging="180"/>
              <w:jc w:val="center"/>
              <w:rPr>
                <w:rFonts w:ascii="Cambria" w:eastAsia="Times New Roman" w:hAnsi="Cambria"/>
                <w:color w:val="0F243E"/>
                <w:sz w:val="20"/>
                <w:szCs w:val="20"/>
              </w:rPr>
            </w:pPr>
            <w:r w:rsidRPr="00206001">
              <w:rPr>
                <w:rFonts w:ascii="Cambria" w:eastAsia="Times New Roman" w:hAnsi="Cambria"/>
                <w:color w:val="0F243E"/>
                <w:sz w:val="20"/>
                <w:szCs w:val="20"/>
              </w:rPr>
              <w:t>Ministère de l'Enseignement Supérieur</w:t>
            </w:r>
          </w:p>
          <w:p w:rsidR="00340E41" w:rsidRPr="006078DA" w:rsidRDefault="00340E41" w:rsidP="006078DA">
            <w:pPr>
              <w:spacing w:line="276" w:lineRule="auto"/>
              <w:jc w:val="center"/>
              <w:rPr>
                <w:rFonts w:ascii="Cambria" w:eastAsia="Times New Roman" w:hAnsi="Cambria"/>
                <w:color w:val="0F243E"/>
                <w:sz w:val="20"/>
                <w:szCs w:val="20"/>
              </w:rPr>
            </w:pPr>
            <w:r w:rsidRPr="00206001">
              <w:rPr>
                <w:rFonts w:ascii="Cambria" w:eastAsia="Times New Roman" w:hAnsi="Cambria"/>
                <w:color w:val="0F243E"/>
                <w:sz w:val="20"/>
                <w:szCs w:val="20"/>
              </w:rPr>
              <w:t>et de la Recherche Scientifique</w:t>
            </w:r>
          </w:p>
        </w:tc>
        <w:tc>
          <w:tcPr>
            <w:tcW w:w="2409" w:type="dxa"/>
            <w:gridSpan w:val="2"/>
            <w:vAlign w:val="center"/>
          </w:tcPr>
          <w:p w:rsidR="00340E41" w:rsidRPr="00340E41" w:rsidRDefault="00340E41" w:rsidP="00A47D9D">
            <w:pPr>
              <w:bidi/>
              <w:jc w:val="center"/>
              <w:rPr>
                <w:rFonts w:asciiTheme="majorHAnsi" w:hAnsiTheme="majorHAnsi"/>
              </w:rPr>
            </w:pPr>
          </w:p>
        </w:tc>
        <w:tc>
          <w:tcPr>
            <w:tcW w:w="1735" w:type="dxa"/>
            <w:gridSpan w:val="2"/>
            <w:vAlign w:val="center"/>
          </w:tcPr>
          <w:p w:rsidR="00340E41" w:rsidRPr="00206001" w:rsidRDefault="00340E41" w:rsidP="00E0493A">
            <w:pPr>
              <w:spacing w:line="276" w:lineRule="auto"/>
              <w:ind w:left="-249"/>
              <w:jc w:val="center"/>
              <w:rPr>
                <w:sz w:val="20"/>
                <w:szCs w:val="20"/>
              </w:rPr>
            </w:pPr>
          </w:p>
        </w:tc>
      </w:tr>
    </w:tbl>
    <w:p w:rsidR="000E31FC" w:rsidRPr="00FB7261" w:rsidRDefault="000E31FC" w:rsidP="00E0493A">
      <w:pPr>
        <w:spacing w:line="276" w:lineRule="auto"/>
        <w:rPr>
          <w:rFonts w:ascii="Cambria" w:hAnsi="Cambria"/>
        </w:rPr>
      </w:pPr>
      <w:r w:rsidRPr="00FB7261">
        <w:rPr>
          <w:rFonts w:ascii="Cambria" w:hAnsi="Cambria"/>
          <w:b/>
          <w:bCs/>
          <w:color w:val="FFC000"/>
        </w:rPr>
        <w:t xml:space="preserve">                </w:t>
      </w:r>
      <w:r w:rsidRPr="00FB7261">
        <w:rPr>
          <w:rFonts w:ascii="Cambria" w:hAnsi="Cambria"/>
        </w:rPr>
        <w:t xml:space="preserve">                                                                                                                                                                                  </w:t>
      </w:r>
    </w:p>
    <w:p w:rsidR="002E0972" w:rsidRPr="00FB7261" w:rsidRDefault="00A82AC0" w:rsidP="00E0493A">
      <w:pPr>
        <w:pStyle w:val="Sous-titre"/>
        <w:spacing w:line="276" w:lineRule="auto"/>
        <w:rPr>
          <w:rFonts w:ascii="Cambria" w:hAnsi="Cambria" w:cs="Calibri"/>
          <w:color w:val="auto"/>
          <w:sz w:val="28"/>
          <w:szCs w:val="28"/>
        </w:rPr>
      </w:pPr>
      <w:r w:rsidRPr="00A82AC0">
        <w:rPr>
          <w:rFonts w:ascii="Cambria" w:hAnsi="Cambria"/>
          <w:noProof/>
          <w:sz w:val="32"/>
          <w:szCs w:val="32"/>
        </w:rPr>
        <w:pict>
          <v:rect id="Rectangle 19" o:spid="_x0000_s1038" style="position:absolute;left:0;text-align:left;margin-left:-30.75pt;margin-top:.55pt;width:521.2pt;height:585.45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E0493A">
      <w:pPr>
        <w:tabs>
          <w:tab w:val="left" w:pos="1695"/>
        </w:tabs>
        <w:spacing w:line="276" w:lineRule="auto"/>
        <w:rPr>
          <w:rFonts w:ascii="Cambria" w:hAnsi="Cambria"/>
        </w:rPr>
      </w:pPr>
    </w:p>
    <w:p w:rsidR="000E31FC" w:rsidRPr="00FB7261" w:rsidRDefault="000E31FC" w:rsidP="00E0493A">
      <w:pPr>
        <w:bidi/>
        <w:spacing w:line="276" w:lineRule="auto"/>
        <w:jc w:val="center"/>
        <w:rPr>
          <w:rFonts w:ascii="Cambria" w:hAnsi="Cambria"/>
          <w:b/>
          <w:bCs/>
          <w:sz w:val="32"/>
          <w:szCs w:val="32"/>
          <w:rtl/>
          <w:lang w:bidi="ar-DZ"/>
        </w:rPr>
      </w:pPr>
    </w:p>
    <w:p w:rsidR="007E48BB" w:rsidRDefault="007E48BB" w:rsidP="00A47D9D">
      <w:pPr>
        <w:bidi/>
        <w:jc w:val="center"/>
        <w:rPr>
          <w:rFonts w:ascii="Cambria" w:hAnsi="Cambria"/>
          <w:b/>
          <w:bCs/>
          <w:sz w:val="56"/>
          <w:szCs w:val="56"/>
          <w:lang w:bidi="ar-DZ"/>
        </w:rPr>
      </w:pPr>
    </w:p>
    <w:p w:rsidR="00A47D9D" w:rsidRPr="005F22BE" w:rsidRDefault="00A47D9D" w:rsidP="007E48BB">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A47D9D" w:rsidRPr="005F22BE" w:rsidRDefault="00A47D9D" w:rsidP="00A47D9D">
      <w:pPr>
        <w:bidi/>
        <w:jc w:val="center"/>
        <w:rPr>
          <w:rFonts w:ascii="Cambria" w:hAnsi="Cambria"/>
          <w:b/>
          <w:bCs/>
          <w:sz w:val="56"/>
          <w:szCs w:val="56"/>
          <w:lang w:bidi="ar-DZ"/>
        </w:rPr>
      </w:pPr>
      <w:r w:rsidRPr="005F22BE">
        <w:rPr>
          <w:rFonts w:ascii="Cambria" w:hAnsi="Cambria"/>
          <w:b/>
          <w:bCs/>
          <w:sz w:val="56"/>
          <w:szCs w:val="56"/>
          <w:lang w:bidi="ar-DZ"/>
        </w:rPr>
        <w:t xml:space="preserve"> </w:t>
      </w:r>
      <w:r w:rsidRPr="005F22BE">
        <w:rPr>
          <w:rFonts w:ascii="Cambria" w:hAnsi="Cambria"/>
          <w:b/>
          <w:bCs/>
          <w:sz w:val="56"/>
          <w:szCs w:val="56"/>
          <w:rtl/>
          <w:lang w:bidi="ar-DZ"/>
        </w:rPr>
        <w:t>ل. م . د</w:t>
      </w:r>
    </w:p>
    <w:p w:rsidR="00A47D9D" w:rsidRDefault="00A47D9D" w:rsidP="00A47D9D">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A47D9D" w:rsidRDefault="00A47D9D" w:rsidP="00A47D9D">
      <w:pPr>
        <w:bidi/>
        <w:jc w:val="center"/>
        <w:rPr>
          <w:rFonts w:ascii="Cambria" w:hAnsi="Cambria"/>
          <w:b/>
          <w:bCs/>
          <w:sz w:val="52"/>
          <w:szCs w:val="52"/>
          <w:lang w:bidi="ar-DZ"/>
        </w:rPr>
      </w:pPr>
    </w:p>
    <w:p w:rsidR="00A47D9D" w:rsidRPr="00FB7261" w:rsidRDefault="00A47D9D" w:rsidP="00A47D9D">
      <w:pPr>
        <w:bidi/>
        <w:jc w:val="center"/>
        <w:rPr>
          <w:rFonts w:ascii="Cambria" w:hAnsi="Cambria"/>
          <w:b/>
          <w:bCs/>
          <w:sz w:val="52"/>
          <w:szCs w:val="52"/>
          <w:lang w:bidi="ar-DZ"/>
        </w:rPr>
      </w:pPr>
      <w:r>
        <w:rPr>
          <w:rFonts w:ascii="Cambria" w:hAnsi="Cambria" w:hint="cs"/>
          <w:b/>
          <w:bCs/>
          <w:sz w:val="52"/>
          <w:szCs w:val="52"/>
          <w:rtl/>
          <w:lang w:bidi="ar-DZ"/>
        </w:rPr>
        <w:t>برنامج وطني</w:t>
      </w:r>
      <w:r w:rsidRPr="00FB7261">
        <w:rPr>
          <w:rFonts w:ascii="Cambria" w:hAnsi="Cambria"/>
          <w:b/>
          <w:bCs/>
          <w:sz w:val="52"/>
          <w:szCs w:val="52"/>
          <w:lang w:bidi="ar-DZ"/>
        </w:rPr>
        <w:t xml:space="preserve"> </w:t>
      </w:r>
    </w:p>
    <w:p w:rsidR="00A47D9D" w:rsidRPr="00FB7261" w:rsidRDefault="00A47D9D" w:rsidP="00A47D9D">
      <w:pPr>
        <w:bidi/>
        <w:jc w:val="center"/>
        <w:rPr>
          <w:rFonts w:ascii="Cambria" w:hAnsi="Cambria"/>
          <w:b/>
          <w:bCs/>
          <w:sz w:val="52"/>
          <w:szCs w:val="52"/>
          <w:rtl/>
          <w:lang w:bidi="ar-DZ"/>
        </w:rPr>
      </w:pPr>
      <w:r w:rsidRPr="00E20027">
        <w:rPr>
          <w:rFonts w:ascii="Cambria" w:hAnsi="Cambria"/>
          <w:b/>
          <w:bCs/>
          <w:sz w:val="52"/>
          <w:szCs w:val="52"/>
          <w:rtl/>
          <w:lang w:bidi="ar-DZ"/>
        </w:rPr>
        <w:t>2018 ــ</w:t>
      </w:r>
      <w:r>
        <w:rPr>
          <w:rFonts w:ascii="Cambria" w:hAnsi="Cambria"/>
          <w:b/>
          <w:bCs/>
          <w:sz w:val="52"/>
          <w:szCs w:val="52"/>
          <w:lang w:bidi="ar-DZ"/>
        </w:rPr>
        <w:t xml:space="preserve">2019 </w:t>
      </w:r>
      <w:r w:rsidRPr="00FB7261">
        <w:rPr>
          <w:rFonts w:ascii="Cambria" w:hAnsi="Cambria"/>
          <w:b/>
          <w:bCs/>
          <w:sz w:val="52"/>
          <w:szCs w:val="52"/>
          <w:rtl/>
          <w:lang w:bidi="ar-DZ"/>
        </w:rPr>
        <w:t xml:space="preserve"> </w:t>
      </w:r>
    </w:p>
    <w:p w:rsidR="00A47D9D" w:rsidRDefault="00A47D9D" w:rsidP="00A47D9D">
      <w:pPr>
        <w:bidi/>
        <w:jc w:val="center"/>
        <w:rPr>
          <w:rFonts w:ascii="Cambria" w:hAnsi="Cambria"/>
          <w:sz w:val="28"/>
          <w:szCs w:val="28"/>
          <w:rtl/>
          <w:lang w:bidi="ar-DZ"/>
        </w:rPr>
      </w:pPr>
    </w:p>
    <w:tbl>
      <w:tblPr>
        <w:bidiVisual/>
        <w:tblW w:w="9923" w:type="dxa"/>
        <w:tblInd w:w="-3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177"/>
        <w:gridCol w:w="3143"/>
        <w:gridCol w:w="3603"/>
      </w:tblGrid>
      <w:tr w:rsidR="000E31FC" w:rsidRPr="003F337C" w:rsidTr="00A47D9D">
        <w:tc>
          <w:tcPr>
            <w:tcW w:w="3177" w:type="dxa"/>
            <w:tcBorders>
              <w:bottom w:val="single" w:sz="8" w:space="0" w:color="auto"/>
              <w:right w:val="single" w:sz="8" w:space="0" w:color="auto"/>
            </w:tcBorders>
            <w:shd w:val="clear" w:color="auto" w:fill="F79646"/>
            <w:vAlign w:val="center"/>
          </w:tcPr>
          <w:p w:rsidR="000E31FC" w:rsidRPr="00C41600" w:rsidRDefault="000E31FC" w:rsidP="00E0493A">
            <w:pPr>
              <w:bidi/>
              <w:spacing w:line="276" w:lineRule="auto"/>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E0493A">
            <w:pPr>
              <w:bidi/>
              <w:spacing w:line="276" w:lineRule="auto"/>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E0493A">
            <w:pPr>
              <w:bidi/>
              <w:spacing w:line="276" w:lineRule="auto"/>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A47D9D">
        <w:trPr>
          <w:cantSplit/>
          <w:trHeight w:val="1985"/>
        </w:trPr>
        <w:tc>
          <w:tcPr>
            <w:tcW w:w="3177" w:type="dxa"/>
            <w:tcBorders>
              <w:top w:val="single" w:sz="8" w:space="0" w:color="auto"/>
              <w:right w:val="single" w:sz="8" w:space="0" w:color="auto"/>
            </w:tcBorders>
            <w:shd w:val="clear" w:color="auto" w:fill="auto"/>
            <w:vAlign w:val="center"/>
          </w:tcPr>
          <w:p w:rsidR="000E31FC" w:rsidRDefault="000E31FC" w:rsidP="00E0493A">
            <w:pPr>
              <w:bidi/>
              <w:spacing w:line="276" w:lineRule="auto"/>
              <w:jc w:val="center"/>
              <w:rPr>
                <w:rFonts w:ascii="Cambria" w:hAnsi="Cambria"/>
                <w:b/>
                <w:bCs/>
                <w:sz w:val="28"/>
                <w:szCs w:val="28"/>
                <w:lang w:bidi="ar-DZ"/>
              </w:rPr>
            </w:pPr>
          </w:p>
          <w:p w:rsidR="000E31FC" w:rsidRPr="00222226" w:rsidRDefault="000E31FC" w:rsidP="004B1F5A">
            <w:pPr>
              <w:bidi/>
              <w:spacing w:line="276" w:lineRule="auto"/>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E35249" w:rsidRDefault="00E35249" w:rsidP="00E0493A">
            <w:pPr>
              <w:bidi/>
              <w:spacing w:line="276" w:lineRule="auto"/>
              <w:jc w:val="center"/>
              <w:rPr>
                <w:rFonts w:ascii="Cambria" w:hAnsi="Cambria"/>
                <w:b/>
                <w:bCs/>
                <w:sz w:val="28"/>
                <w:szCs w:val="28"/>
                <w:rtl/>
                <w:lang w:bidi="ar-DZ"/>
              </w:rPr>
            </w:pPr>
          </w:p>
          <w:p w:rsidR="00E35249" w:rsidRDefault="00E35249" w:rsidP="00E35249">
            <w:pPr>
              <w:bidi/>
              <w:spacing w:line="276" w:lineRule="auto"/>
              <w:jc w:val="center"/>
              <w:rPr>
                <w:rFonts w:ascii="Cambria" w:hAnsi="Cambria"/>
                <w:b/>
                <w:bCs/>
                <w:sz w:val="28"/>
                <w:szCs w:val="28"/>
                <w:lang w:bidi="ar-DZ"/>
              </w:rPr>
            </w:pPr>
          </w:p>
          <w:p w:rsidR="004B1F5A" w:rsidRPr="00E35249" w:rsidRDefault="004B1F5A" w:rsidP="004B1F5A">
            <w:pPr>
              <w:bidi/>
              <w:spacing w:line="276" w:lineRule="auto"/>
              <w:jc w:val="center"/>
              <w:rPr>
                <w:rFonts w:ascii="Cambria" w:hAnsi="Cambria"/>
                <w:b/>
                <w:bCs/>
                <w:sz w:val="28"/>
                <w:szCs w:val="28"/>
                <w:lang w:bidi="ar-DZ"/>
              </w:rPr>
            </w:pPr>
          </w:p>
          <w:p w:rsidR="001436B4" w:rsidRPr="00E35249" w:rsidRDefault="001436B4" w:rsidP="00E0493A">
            <w:pPr>
              <w:bidi/>
              <w:spacing w:line="276" w:lineRule="auto"/>
              <w:jc w:val="center"/>
              <w:rPr>
                <w:rFonts w:ascii="Cambria" w:hAnsi="Cambria"/>
                <w:b/>
                <w:bCs/>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E0493A">
            <w:pPr>
              <w:bidi/>
              <w:spacing w:line="276" w:lineRule="auto"/>
              <w:jc w:val="center"/>
              <w:rPr>
                <w:rFonts w:ascii="Cambria" w:hAnsi="Cambria"/>
                <w:b/>
                <w:bCs/>
                <w:sz w:val="28"/>
                <w:szCs w:val="28"/>
                <w:lang w:bidi="ar-DZ"/>
              </w:rPr>
            </w:pPr>
          </w:p>
          <w:p w:rsidR="000E31FC" w:rsidRPr="00222226" w:rsidRDefault="000E31FC" w:rsidP="00E0493A">
            <w:pPr>
              <w:bidi/>
              <w:spacing w:line="276" w:lineRule="auto"/>
              <w:jc w:val="center"/>
              <w:rPr>
                <w:rFonts w:ascii="Cambria" w:hAnsi="Cambria"/>
                <w:b/>
                <w:bCs/>
                <w:sz w:val="28"/>
                <w:szCs w:val="28"/>
                <w:lang w:bidi="ar-DZ"/>
              </w:rPr>
            </w:pPr>
          </w:p>
          <w:p w:rsidR="000E31FC" w:rsidRPr="00222226" w:rsidRDefault="000E31FC" w:rsidP="00E0493A">
            <w:pPr>
              <w:bidi/>
              <w:spacing w:line="276" w:lineRule="auto"/>
              <w:jc w:val="center"/>
              <w:rPr>
                <w:rFonts w:ascii="Cambria" w:hAnsi="Cambria"/>
                <w:b/>
                <w:bCs/>
                <w:sz w:val="28"/>
                <w:szCs w:val="28"/>
                <w:rtl/>
                <w:lang w:bidi="ar-DZ"/>
              </w:rPr>
            </w:pPr>
          </w:p>
        </w:tc>
      </w:tr>
    </w:tbl>
    <w:p w:rsidR="000E31FC" w:rsidRPr="00222226" w:rsidRDefault="000E31FC" w:rsidP="00E0493A">
      <w:pPr>
        <w:bidi/>
        <w:spacing w:line="276" w:lineRule="auto"/>
        <w:jc w:val="center"/>
        <w:rPr>
          <w:rFonts w:ascii="Cambria" w:hAnsi="Cambria"/>
          <w:sz w:val="28"/>
          <w:szCs w:val="28"/>
          <w:rtl/>
          <w:lang w:bidi="ar-DZ"/>
        </w:rPr>
      </w:pPr>
    </w:p>
    <w:tbl>
      <w:tblPr>
        <w:bidiVisual/>
        <w:tblW w:w="988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142"/>
        <w:gridCol w:w="3143"/>
        <w:gridCol w:w="3603"/>
      </w:tblGrid>
      <w:tr w:rsidR="000E31FC" w:rsidRPr="00222226" w:rsidTr="002E0972">
        <w:tc>
          <w:tcPr>
            <w:tcW w:w="3142" w:type="dxa"/>
            <w:tcBorders>
              <w:top w:val="single" w:sz="18" w:space="0" w:color="auto"/>
              <w:bottom w:val="single" w:sz="8" w:space="0" w:color="auto"/>
              <w:right w:val="single" w:sz="8" w:space="0" w:color="auto"/>
            </w:tcBorders>
            <w:shd w:val="clear" w:color="auto" w:fill="F79646"/>
          </w:tcPr>
          <w:p w:rsidR="000E31FC" w:rsidRPr="00222226" w:rsidRDefault="000E31FC" w:rsidP="00E0493A">
            <w:pPr>
              <w:bidi/>
              <w:spacing w:line="276" w:lineRule="auto"/>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E0493A">
            <w:pPr>
              <w:bidi/>
              <w:spacing w:line="276" w:lineRule="auto"/>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E0493A">
            <w:pPr>
              <w:tabs>
                <w:tab w:val="left" w:pos="798"/>
                <w:tab w:val="center" w:pos="1463"/>
              </w:tabs>
              <w:bidi/>
              <w:spacing w:line="276" w:lineRule="auto"/>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E35249" w:rsidRPr="00222226" w:rsidTr="003037E5">
        <w:trPr>
          <w:trHeight w:val="1701"/>
        </w:trPr>
        <w:tc>
          <w:tcPr>
            <w:tcW w:w="3142" w:type="dxa"/>
            <w:tcBorders>
              <w:top w:val="single" w:sz="8" w:space="0" w:color="auto"/>
              <w:right w:val="single" w:sz="8" w:space="0" w:color="auto"/>
            </w:tcBorders>
            <w:shd w:val="clear" w:color="auto" w:fill="auto"/>
          </w:tcPr>
          <w:p w:rsidR="00E35249" w:rsidRDefault="00E35249" w:rsidP="00E0493A">
            <w:pPr>
              <w:bidi/>
              <w:spacing w:line="276" w:lineRule="auto"/>
              <w:jc w:val="center"/>
              <w:rPr>
                <w:rFonts w:ascii="Cambria" w:hAnsi="Cambria"/>
                <w:b/>
                <w:bCs/>
                <w:sz w:val="28"/>
                <w:szCs w:val="28"/>
                <w:lang w:bidi="ar-DZ"/>
              </w:rPr>
            </w:pPr>
          </w:p>
          <w:p w:rsidR="00E35249" w:rsidRPr="00222226" w:rsidRDefault="00E35249" w:rsidP="00E0493A">
            <w:pPr>
              <w:bidi/>
              <w:spacing w:line="276" w:lineRule="auto"/>
              <w:jc w:val="center"/>
              <w:rPr>
                <w:rFonts w:ascii="Cambria" w:hAnsi="Cambria"/>
                <w:b/>
                <w:bCs/>
                <w:sz w:val="28"/>
                <w:szCs w:val="28"/>
                <w:lang w:bidi="ar-DZ"/>
              </w:rPr>
            </w:pPr>
          </w:p>
          <w:p w:rsidR="00E35249" w:rsidRPr="00222226" w:rsidRDefault="00E35249" w:rsidP="00E0493A">
            <w:pPr>
              <w:bidi/>
              <w:spacing w:line="276" w:lineRule="auto"/>
              <w:jc w:val="center"/>
              <w:rPr>
                <w:b/>
                <w:bCs/>
                <w:sz w:val="28"/>
                <w:szCs w:val="28"/>
              </w:rPr>
            </w:pPr>
            <w:r w:rsidRPr="00222226">
              <w:rPr>
                <w:rFonts w:hint="cs"/>
                <w:b/>
                <w:bCs/>
                <w:sz w:val="28"/>
                <w:szCs w:val="28"/>
                <w:rtl/>
              </w:rPr>
              <w:t>علوم و تكنولوجيا</w:t>
            </w:r>
          </w:p>
          <w:p w:rsidR="00E35249" w:rsidRDefault="00E35249" w:rsidP="00E0493A">
            <w:pPr>
              <w:bidi/>
              <w:spacing w:line="276" w:lineRule="auto"/>
              <w:jc w:val="center"/>
              <w:rPr>
                <w:rFonts w:ascii="Cambria" w:hAnsi="Cambria"/>
                <w:b/>
                <w:bCs/>
                <w:sz w:val="28"/>
                <w:szCs w:val="28"/>
                <w:lang w:bidi="ar-DZ"/>
              </w:rPr>
            </w:pPr>
          </w:p>
          <w:p w:rsidR="00A47D9D" w:rsidRDefault="00A47D9D" w:rsidP="00A47D9D">
            <w:pPr>
              <w:bidi/>
              <w:spacing w:line="276" w:lineRule="auto"/>
              <w:jc w:val="center"/>
              <w:rPr>
                <w:rFonts w:ascii="Cambria" w:hAnsi="Cambria"/>
                <w:b/>
                <w:bCs/>
                <w:sz w:val="28"/>
                <w:szCs w:val="28"/>
                <w:lang w:bidi="ar-DZ"/>
              </w:rPr>
            </w:pPr>
          </w:p>
          <w:p w:rsidR="00A47D9D" w:rsidRPr="00222226" w:rsidRDefault="00A47D9D" w:rsidP="00A47D9D">
            <w:pPr>
              <w:bidi/>
              <w:spacing w:line="276" w:lineRule="auto"/>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E35249" w:rsidRDefault="00E35249" w:rsidP="00E35249">
            <w:pPr>
              <w:bidi/>
              <w:jc w:val="center"/>
              <w:rPr>
                <w:rFonts w:ascii="Cambria" w:hAnsi="Cambria"/>
                <w:b/>
                <w:bCs/>
                <w:sz w:val="28"/>
                <w:szCs w:val="28"/>
                <w:rtl/>
                <w:lang w:bidi="ar-DZ"/>
              </w:rPr>
            </w:pPr>
          </w:p>
          <w:p w:rsidR="00E35249" w:rsidRDefault="00E35249" w:rsidP="00E35249">
            <w:pPr>
              <w:bidi/>
              <w:jc w:val="center"/>
              <w:rPr>
                <w:rFonts w:ascii="Cambria" w:hAnsi="Cambria"/>
                <w:b/>
                <w:bCs/>
                <w:sz w:val="28"/>
                <w:szCs w:val="28"/>
                <w:rtl/>
                <w:lang w:bidi="ar-DZ"/>
              </w:rPr>
            </w:pPr>
          </w:p>
          <w:p w:rsidR="00E35249" w:rsidRDefault="00E35249" w:rsidP="00E35249">
            <w:pPr>
              <w:bidi/>
              <w:jc w:val="center"/>
            </w:pPr>
            <w:r w:rsidRPr="00546D6E">
              <w:rPr>
                <w:rFonts w:ascii="Cambria" w:hAnsi="Cambria" w:hint="cs"/>
                <w:b/>
                <w:bCs/>
                <w:sz w:val="28"/>
                <w:szCs w:val="28"/>
                <w:rtl/>
                <w:lang w:bidi="ar-DZ"/>
              </w:rPr>
              <w:t>المحروقات</w:t>
            </w:r>
          </w:p>
        </w:tc>
        <w:tc>
          <w:tcPr>
            <w:tcW w:w="3603" w:type="dxa"/>
            <w:tcBorders>
              <w:top w:val="single" w:sz="8" w:space="0" w:color="auto"/>
              <w:left w:val="single" w:sz="8" w:space="0" w:color="auto"/>
            </w:tcBorders>
            <w:shd w:val="clear" w:color="auto" w:fill="auto"/>
          </w:tcPr>
          <w:p w:rsidR="00E35249" w:rsidRDefault="00E35249" w:rsidP="00E35249">
            <w:pPr>
              <w:bidi/>
              <w:jc w:val="center"/>
              <w:rPr>
                <w:rFonts w:ascii="Cambria" w:hAnsi="Cambria"/>
                <w:b/>
                <w:bCs/>
                <w:sz w:val="28"/>
                <w:szCs w:val="28"/>
                <w:rtl/>
                <w:lang w:bidi="ar-DZ"/>
              </w:rPr>
            </w:pPr>
          </w:p>
          <w:p w:rsidR="00E35249" w:rsidRDefault="00E35249" w:rsidP="00E35249">
            <w:pPr>
              <w:bidi/>
              <w:jc w:val="center"/>
              <w:rPr>
                <w:rFonts w:ascii="Cambria" w:hAnsi="Cambria"/>
                <w:b/>
                <w:bCs/>
                <w:sz w:val="28"/>
                <w:szCs w:val="28"/>
                <w:rtl/>
                <w:lang w:bidi="ar-DZ"/>
              </w:rPr>
            </w:pPr>
          </w:p>
          <w:p w:rsidR="00E35249" w:rsidRDefault="00E35249" w:rsidP="00E35249">
            <w:pPr>
              <w:bidi/>
              <w:jc w:val="center"/>
              <w:rPr>
                <w:rFonts w:ascii="Cambria" w:hAnsi="Cambria"/>
                <w:b/>
                <w:bCs/>
                <w:sz w:val="28"/>
                <w:szCs w:val="28"/>
                <w:lang w:bidi="ar-DZ"/>
              </w:rPr>
            </w:pPr>
            <w:r w:rsidRPr="00546D6E">
              <w:rPr>
                <w:rFonts w:ascii="Cambria" w:hAnsi="Cambria" w:hint="cs"/>
                <w:b/>
                <w:bCs/>
                <w:sz w:val="28"/>
                <w:szCs w:val="28"/>
                <w:rtl/>
                <w:lang w:bidi="ar-DZ"/>
              </w:rPr>
              <w:t>المحروقات</w:t>
            </w:r>
          </w:p>
          <w:p w:rsidR="00A47D9D" w:rsidRDefault="00A47D9D" w:rsidP="00A47D9D">
            <w:pPr>
              <w:bidi/>
              <w:jc w:val="center"/>
              <w:rPr>
                <w:rFonts w:ascii="Cambria" w:hAnsi="Cambria"/>
                <w:b/>
                <w:bCs/>
                <w:sz w:val="28"/>
                <w:szCs w:val="28"/>
                <w:lang w:bidi="ar-DZ"/>
              </w:rPr>
            </w:pPr>
          </w:p>
          <w:p w:rsidR="00A47D9D" w:rsidRDefault="00A47D9D" w:rsidP="00A47D9D">
            <w:pPr>
              <w:bidi/>
              <w:jc w:val="center"/>
              <w:rPr>
                <w:rFonts w:ascii="Cambria" w:hAnsi="Cambria"/>
                <w:b/>
                <w:bCs/>
                <w:sz w:val="28"/>
                <w:szCs w:val="28"/>
                <w:lang w:bidi="ar-DZ"/>
              </w:rPr>
            </w:pPr>
          </w:p>
          <w:p w:rsidR="00A47D9D" w:rsidRDefault="00A47D9D" w:rsidP="00A47D9D">
            <w:pPr>
              <w:bidi/>
              <w:jc w:val="center"/>
              <w:rPr>
                <w:rFonts w:ascii="Cambria" w:hAnsi="Cambria"/>
                <w:b/>
                <w:bCs/>
                <w:sz w:val="28"/>
                <w:szCs w:val="28"/>
                <w:lang w:bidi="ar-DZ"/>
              </w:rPr>
            </w:pPr>
          </w:p>
          <w:p w:rsidR="00A47D9D" w:rsidRDefault="00A47D9D" w:rsidP="00A47D9D">
            <w:pPr>
              <w:bidi/>
              <w:jc w:val="center"/>
              <w:rPr>
                <w:rFonts w:ascii="Cambria" w:hAnsi="Cambria"/>
                <w:b/>
                <w:bCs/>
                <w:sz w:val="28"/>
                <w:szCs w:val="28"/>
                <w:lang w:bidi="ar-DZ"/>
              </w:rPr>
            </w:pPr>
          </w:p>
          <w:p w:rsidR="00A47D9D" w:rsidRDefault="00A47D9D" w:rsidP="00A47D9D">
            <w:pPr>
              <w:bidi/>
              <w:jc w:val="center"/>
            </w:pPr>
          </w:p>
        </w:tc>
      </w:tr>
    </w:tbl>
    <w:tbl>
      <w:tblPr>
        <w:tblStyle w:val="Grillemoyenne2-Accent6"/>
        <w:tblW w:w="0" w:type="auto"/>
        <w:tblLook w:val="04A0"/>
      </w:tblPr>
      <w:tblGrid>
        <w:gridCol w:w="8897"/>
        <w:gridCol w:w="881"/>
      </w:tblGrid>
      <w:tr w:rsidR="006837BC" w:rsidTr="00C06D53">
        <w:trPr>
          <w:cnfStyle w:val="100000000000"/>
          <w:trHeight w:val="397"/>
        </w:trPr>
        <w:tc>
          <w:tcPr>
            <w:cnfStyle w:val="0010000001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bookmarkEnd w:id="0"/>
          <w:p w:rsidR="006837BC" w:rsidRPr="005E07F2" w:rsidRDefault="006837BC" w:rsidP="00C06D53">
            <w:pPr>
              <w:jc w:val="center"/>
              <w:rPr>
                <w:rFonts w:ascii="Cambria" w:eastAsia="Calibri" w:hAnsi="Cambria" w:cs="Calibri"/>
                <w:sz w:val="24"/>
                <w:szCs w:val="24"/>
              </w:rPr>
            </w:pPr>
            <w:r w:rsidRPr="00AB360D">
              <w:rPr>
                <w:rFonts w:asciiTheme="majorHAnsi" w:hAnsiTheme="majorHAnsi" w:cs="Calibri"/>
                <w:sz w:val="40"/>
                <w:szCs w:val="40"/>
              </w:rPr>
              <w:lastRenderedPageBreak/>
              <w:t>Sommaire</w:t>
            </w: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6837BC" w:rsidRPr="00376DD9" w:rsidRDefault="006837BC" w:rsidP="00C06D53">
            <w:pPr>
              <w:jc w:val="center"/>
              <w:cnfStyle w:val="100000000000"/>
              <w:rPr>
                <w:sz w:val="24"/>
                <w:szCs w:val="24"/>
              </w:rPr>
            </w:pPr>
            <w:r w:rsidRPr="00376DD9">
              <w:rPr>
                <w:rFonts w:cs="Calibri"/>
                <w:sz w:val="24"/>
                <w:szCs w:val="24"/>
              </w:rPr>
              <w:t>Page</w:t>
            </w:r>
          </w:p>
        </w:tc>
      </w:tr>
      <w:tr w:rsidR="00A47D9D" w:rsidTr="00C06D53">
        <w:trPr>
          <w:cnfStyle w:val="000000100000"/>
          <w:trHeight w:val="397"/>
        </w:trPr>
        <w:tc>
          <w:tcPr>
            <w:cnfStyle w:val="001000000000"/>
            <w:tcW w:w="8897" w:type="dxa"/>
            <w:tcBorders>
              <w:top w:val="single" w:sz="18" w:space="0" w:color="F79646" w:themeColor="accent6"/>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A47D9D" w:rsidRPr="00AB360D" w:rsidRDefault="00A47D9D" w:rsidP="00A47D9D">
            <w:pPr>
              <w:rPr>
                <w:rFonts w:asciiTheme="majorHAnsi" w:hAnsiTheme="majorHAnsi" w:cs="Calibri"/>
                <w:sz w:val="40"/>
                <w:szCs w:val="40"/>
              </w:rPr>
            </w:pPr>
          </w:p>
        </w:tc>
        <w:tc>
          <w:tcPr>
            <w:tcW w:w="881" w:type="dxa"/>
            <w:tcBorders>
              <w:top w:val="single" w:sz="18" w:space="0" w:color="F79646" w:themeColor="accent6"/>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A47D9D" w:rsidRPr="00376DD9" w:rsidRDefault="00A47D9D" w:rsidP="00C06D53">
            <w:pPr>
              <w:jc w:val="center"/>
              <w:cnfStyle w:val="000000100000"/>
              <w:rPr>
                <w:rFonts w:cs="Calibri"/>
              </w:rPr>
            </w:pPr>
          </w:p>
        </w:tc>
      </w:tr>
      <w:tr w:rsidR="006837BC" w:rsidTr="00C06D53">
        <w:trPr>
          <w:trHeight w:val="397"/>
        </w:trPr>
        <w:tc>
          <w:tcPr>
            <w:cnfStyle w:val="001000000000"/>
            <w:tcW w:w="8897" w:type="dxa"/>
            <w:tcBorders>
              <w:top w:val="single" w:sz="18" w:space="0" w:color="F79646" w:themeColor="accent6"/>
              <w:bottom w:val="single" w:sz="12" w:space="0" w:color="F79646" w:themeColor="accent6"/>
            </w:tcBorders>
            <w:vAlign w:val="center"/>
          </w:tcPr>
          <w:p w:rsidR="006837BC" w:rsidRPr="005E07F2" w:rsidRDefault="006837BC" w:rsidP="00C06D53">
            <w:r w:rsidRPr="005E07F2">
              <w:rPr>
                <w:rFonts w:ascii="Cambria" w:eastAsia="Calibri" w:hAnsi="Cambria" w:cs="Calibri"/>
                <w:sz w:val="24"/>
                <w:szCs w:val="24"/>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837BC" w:rsidRPr="008834FF" w:rsidRDefault="004D54B0" w:rsidP="00C06D53">
            <w:pPr>
              <w:jc w:val="center"/>
              <w:cnfStyle w:val="000000000000"/>
              <w:rPr>
                <w:sz w:val="24"/>
                <w:szCs w:val="24"/>
              </w:rPr>
            </w:pPr>
            <w:r>
              <w:rPr>
                <w:sz w:val="24"/>
                <w:szCs w:val="24"/>
              </w:rPr>
              <w:t>01</w:t>
            </w:r>
          </w:p>
        </w:tc>
      </w:tr>
      <w:tr w:rsidR="006837BC" w:rsidTr="00C06D53">
        <w:trPr>
          <w:cnfStyle w:val="000000100000"/>
          <w:trHeight w:val="397"/>
        </w:trPr>
        <w:tc>
          <w:tcPr>
            <w:cnfStyle w:val="001000000000"/>
            <w:tcW w:w="8897" w:type="dxa"/>
            <w:tcBorders>
              <w:top w:val="single" w:sz="12" w:space="0" w:color="F79646" w:themeColor="accent6"/>
              <w:bottom w:val="single" w:sz="12" w:space="0" w:color="F79646" w:themeColor="accent6"/>
            </w:tcBorders>
          </w:tcPr>
          <w:p w:rsidR="006837BC" w:rsidRPr="005E07F2" w:rsidRDefault="006837BC" w:rsidP="00C06D53">
            <w:r>
              <w:rPr>
                <w:rFonts w:ascii="Cambria" w:eastAsia="Calibri" w:hAnsi="Cambria" w:cs="Calibri"/>
                <w:sz w:val="24"/>
                <w:szCs w:val="24"/>
              </w:rPr>
              <w:t xml:space="preserve">          </w:t>
            </w:r>
            <w:r w:rsidRPr="005E07F2">
              <w:rPr>
                <w:rFonts w:ascii="Cambria" w:eastAsia="Calibri" w:hAnsi="Cambria" w:cs="Calibri"/>
                <w:sz w:val="24"/>
                <w:szCs w:val="24"/>
              </w:rPr>
              <w:t xml:space="preserve">1 </w:t>
            </w:r>
            <w:r w:rsidRPr="005E07F2">
              <w:rPr>
                <w:rFonts w:ascii="Cambria" w:eastAsia="Calibri" w:hAnsi="Cambria" w:cs="Calibri"/>
                <w:b w:val="0"/>
                <w:bCs w:val="0"/>
                <w:sz w:val="24"/>
                <w:szCs w:val="24"/>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837BC" w:rsidRPr="008834FF" w:rsidRDefault="004D54B0" w:rsidP="00C06D53">
            <w:pPr>
              <w:jc w:val="center"/>
              <w:cnfStyle w:val="000000100000"/>
              <w:rPr>
                <w:sz w:val="24"/>
                <w:szCs w:val="24"/>
              </w:rPr>
            </w:pPr>
            <w:r>
              <w:rPr>
                <w:sz w:val="24"/>
                <w:szCs w:val="24"/>
              </w:rPr>
              <w:t>02</w:t>
            </w:r>
          </w:p>
        </w:tc>
      </w:tr>
      <w:tr w:rsidR="006837BC" w:rsidTr="00C06D53">
        <w:trPr>
          <w:trHeight w:val="397"/>
        </w:trPr>
        <w:tc>
          <w:tcPr>
            <w:cnfStyle w:val="001000000000"/>
            <w:tcW w:w="8897" w:type="dxa"/>
            <w:tcBorders>
              <w:top w:val="single" w:sz="8" w:space="0" w:color="F79646" w:themeColor="accent6"/>
              <w:bottom w:val="single" w:sz="12" w:space="0" w:color="F79646" w:themeColor="accent6"/>
            </w:tcBorders>
          </w:tcPr>
          <w:p w:rsidR="006837BC" w:rsidRPr="005E07F2" w:rsidRDefault="006837BC" w:rsidP="00C06D53">
            <w:r>
              <w:rPr>
                <w:rFonts w:ascii="Cambria" w:eastAsia="Calibri" w:hAnsi="Cambria" w:cs="Calibri"/>
                <w:sz w:val="24"/>
                <w:szCs w:val="24"/>
              </w:rPr>
              <w:t xml:space="preserve">          </w:t>
            </w:r>
            <w:r w:rsidRPr="005E07F2">
              <w:rPr>
                <w:rFonts w:ascii="Cambria" w:eastAsia="Calibri" w:hAnsi="Cambria" w:cs="Calibri"/>
                <w:sz w:val="24"/>
                <w:szCs w:val="24"/>
              </w:rPr>
              <w:t xml:space="preserve">2 - </w:t>
            </w:r>
            <w:r w:rsidRPr="005E07F2">
              <w:rPr>
                <w:rFonts w:ascii="Cambria" w:eastAsia="Calibri" w:hAnsi="Cambria" w:cs="Calibri"/>
                <w:b w:val="0"/>
                <w:bCs w:val="0"/>
                <w:sz w:val="24"/>
                <w:szCs w:val="24"/>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837BC" w:rsidRPr="008834FF" w:rsidRDefault="004D54B0" w:rsidP="00C06D53">
            <w:pPr>
              <w:jc w:val="center"/>
              <w:cnfStyle w:val="000000000000"/>
              <w:rPr>
                <w:sz w:val="24"/>
                <w:szCs w:val="24"/>
              </w:rPr>
            </w:pPr>
            <w:r>
              <w:rPr>
                <w:sz w:val="24"/>
                <w:szCs w:val="24"/>
              </w:rPr>
              <w:t>02</w:t>
            </w:r>
          </w:p>
        </w:tc>
      </w:tr>
      <w:tr w:rsidR="006837BC" w:rsidTr="00C06D53">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6837BC" w:rsidRPr="005E07F2" w:rsidRDefault="006837BC" w:rsidP="00C06D53">
            <w:r>
              <w:rPr>
                <w:rFonts w:ascii="Cambria" w:eastAsia="Calibri" w:hAnsi="Cambria" w:cs="Calibri"/>
                <w:sz w:val="24"/>
                <w:szCs w:val="24"/>
              </w:rPr>
              <w:t xml:space="preserve">          </w:t>
            </w:r>
            <w:r w:rsidRPr="005E07F2">
              <w:rPr>
                <w:rFonts w:ascii="Cambria" w:eastAsia="Calibri" w:hAnsi="Cambria" w:cs="Calibri"/>
                <w:sz w:val="24"/>
                <w:szCs w:val="24"/>
              </w:rPr>
              <w:t xml:space="preserve">3 - </w:t>
            </w:r>
            <w:r w:rsidRPr="005E07F2">
              <w:rPr>
                <w:rFonts w:ascii="Cambria" w:eastAsia="Calibri" w:hAnsi="Cambria" w:cs="Calibri"/>
                <w:b w:val="0"/>
                <w:bCs w:val="0"/>
                <w:sz w:val="24"/>
                <w:szCs w:val="24"/>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837BC" w:rsidRPr="008834FF" w:rsidRDefault="004D54B0" w:rsidP="00C06D53">
            <w:pPr>
              <w:jc w:val="center"/>
              <w:cnfStyle w:val="000000100000"/>
              <w:rPr>
                <w:sz w:val="24"/>
                <w:szCs w:val="24"/>
              </w:rPr>
            </w:pPr>
            <w:r>
              <w:rPr>
                <w:sz w:val="24"/>
                <w:szCs w:val="24"/>
              </w:rPr>
              <w:t>03</w:t>
            </w:r>
          </w:p>
        </w:tc>
      </w:tr>
      <w:tr w:rsidR="006837BC" w:rsidTr="00C06D53">
        <w:trPr>
          <w:trHeight w:val="397"/>
        </w:trPr>
        <w:tc>
          <w:tcPr>
            <w:cnfStyle w:val="001000000000"/>
            <w:tcW w:w="8897" w:type="dxa"/>
            <w:tcBorders>
              <w:top w:val="single" w:sz="8" w:space="0" w:color="F79646" w:themeColor="accent6"/>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837BC" w:rsidRPr="008834FF" w:rsidRDefault="004D54B0" w:rsidP="00C06D53">
            <w:pPr>
              <w:jc w:val="center"/>
              <w:cnfStyle w:val="000000000000"/>
              <w:rPr>
                <w:sz w:val="24"/>
                <w:szCs w:val="24"/>
              </w:rPr>
            </w:pPr>
            <w:r>
              <w:rPr>
                <w:sz w:val="24"/>
                <w:szCs w:val="24"/>
              </w:rPr>
              <w:t>03</w:t>
            </w:r>
          </w:p>
        </w:tc>
      </w:tr>
      <w:tr w:rsidR="006837BC" w:rsidTr="00C06D53">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837BC" w:rsidRPr="008834FF" w:rsidRDefault="004D54B0" w:rsidP="00C06D53">
            <w:pPr>
              <w:jc w:val="center"/>
              <w:cnfStyle w:val="000000100000"/>
              <w:rPr>
                <w:sz w:val="24"/>
                <w:szCs w:val="24"/>
              </w:rPr>
            </w:pPr>
            <w:r>
              <w:rPr>
                <w:sz w:val="24"/>
                <w:szCs w:val="24"/>
              </w:rPr>
              <w:t>04</w:t>
            </w:r>
          </w:p>
        </w:tc>
      </w:tr>
      <w:tr w:rsidR="006837BC" w:rsidTr="00C06D53">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837BC" w:rsidRPr="008834FF" w:rsidRDefault="004D54B0" w:rsidP="00C06D53">
            <w:pPr>
              <w:jc w:val="center"/>
              <w:cnfStyle w:val="000000000000"/>
              <w:rPr>
                <w:sz w:val="24"/>
                <w:szCs w:val="24"/>
              </w:rPr>
            </w:pPr>
            <w:r>
              <w:rPr>
                <w:sz w:val="24"/>
                <w:szCs w:val="24"/>
              </w:rPr>
              <w:t>04</w:t>
            </w:r>
          </w:p>
        </w:tc>
      </w:tr>
      <w:tr w:rsidR="006837BC" w:rsidTr="00C06D53">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837BC" w:rsidRPr="008834FF" w:rsidRDefault="004D54B0" w:rsidP="00C06D53">
            <w:pPr>
              <w:jc w:val="center"/>
              <w:cnfStyle w:val="000000100000"/>
              <w:rPr>
                <w:sz w:val="24"/>
                <w:szCs w:val="24"/>
              </w:rPr>
            </w:pPr>
            <w:r>
              <w:rPr>
                <w:sz w:val="24"/>
                <w:szCs w:val="24"/>
              </w:rPr>
              <w:t>04</w:t>
            </w:r>
          </w:p>
        </w:tc>
      </w:tr>
      <w:tr w:rsidR="006837BC" w:rsidTr="00C06D53">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E - </w:t>
            </w:r>
            <w:r w:rsidRPr="005E07F2">
              <w:rPr>
                <w:rFonts w:ascii="Cambria" w:eastAsia="Calibri" w:hAnsi="Cambria" w:cs="Calibri"/>
                <w:b w:val="0"/>
                <w:bCs w:val="0"/>
                <w:sz w:val="24"/>
                <w:szCs w:val="24"/>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837BC" w:rsidRPr="008834FF" w:rsidRDefault="004D54B0" w:rsidP="00C06D53">
            <w:pPr>
              <w:jc w:val="center"/>
              <w:cnfStyle w:val="000000000000"/>
              <w:rPr>
                <w:sz w:val="24"/>
                <w:szCs w:val="24"/>
              </w:rPr>
            </w:pPr>
            <w:r>
              <w:rPr>
                <w:sz w:val="24"/>
                <w:szCs w:val="24"/>
              </w:rPr>
              <w:t>06</w:t>
            </w:r>
          </w:p>
        </w:tc>
      </w:tr>
      <w:tr w:rsidR="006837BC" w:rsidTr="007A4738">
        <w:trPr>
          <w:cnfStyle w:val="000000100000"/>
          <w:trHeight w:val="397"/>
        </w:trPr>
        <w:tc>
          <w:tcPr>
            <w:cnfStyle w:val="001000000000"/>
            <w:tcW w:w="8897" w:type="dxa"/>
            <w:tcBorders>
              <w:top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F - </w:t>
            </w:r>
            <w:r w:rsidRPr="005E07F2">
              <w:rPr>
                <w:rFonts w:ascii="Cambria" w:eastAsia="Calibri" w:hAnsi="Cambria" w:cs="Calibri"/>
                <w:b w:val="0"/>
                <w:bCs w:val="0"/>
                <w:sz w:val="24"/>
                <w:szCs w:val="24"/>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837BC" w:rsidRPr="008834FF" w:rsidRDefault="004D54B0" w:rsidP="00C06D53">
            <w:pPr>
              <w:jc w:val="center"/>
              <w:cnfStyle w:val="000000100000"/>
              <w:rPr>
                <w:sz w:val="24"/>
                <w:szCs w:val="24"/>
              </w:rPr>
            </w:pPr>
            <w:r>
              <w:rPr>
                <w:sz w:val="24"/>
                <w:szCs w:val="24"/>
              </w:rPr>
              <w:t>08</w:t>
            </w:r>
          </w:p>
        </w:tc>
      </w:tr>
      <w:tr w:rsidR="007A4738" w:rsidRPr="007A4738" w:rsidTr="007A4738">
        <w:trPr>
          <w:trHeight w:val="397"/>
        </w:trPr>
        <w:tc>
          <w:tcPr>
            <w:cnfStyle w:val="001000000000"/>
            <w:tcW w:w="8897" w:type="dxa"/>
            <w:tcBorders>
              <w:top w:val="nil"/>
              <w:bottom w:val="single" w:sz="12" w:space="0" w:color="F79646" w:themeColor="accent6"/>
            </w:tcBorders>
          </w:tcPr>
          <w:p w:rsidR="007A4738" w:rsidRPr="007A4738" w:rsidRDefault="007A4738" w:rsidP="007A4738">
            <w:pPr>
              <w:rPr>
                <w:rFonts w:asciiTheme="majorHAnsi" w:hAnsiTheme="majorHAnsi"/>
                <w:b w:val="0"/>
              </w:rPr>
            </w:pPr>
            <w:r>
              <w:rPr>
                <w:rFonts w:asciiTheme="majorHAnsi" w:hAnsiTheme="majorHAnsi"/>
                <w:b w:val="0"/>
              </w:rPr>
              <w:t xml:space="preserve">               </w:t>
            </w:r>
            <w:r w:rsidRPr="007A4738">
              <w:rPr>
                <w:rFonts w:asciiTheme="majorHAnsi" w:hAnsiTheme="majorHAnsi"/>
                <w:bCs w:val="0"/>
              </w:rPr>
              <w:t>G-</w:t>
            </w:r>
            <w:r w:rsidRPr="007A4738">
              <w:rPr>
                <w:rFonts w:asciiTheme="majorHAnsi" w:hAnsiTheme="majorHAnsi"/>
                <w:b w:val="0"/>
              </w:rPr>
              <w:t xml:space="preserve">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7A4738" w:rsidRPr="007A4738" w:rsidRDefault="007A4738" w:rsidP="00C06D53">
            <w:pPr>
              <w:jc w:val="center"/>
              <w:cnfStyle w:val="000000000000"/>
              <w:rPr>
                <w:bCs/>
              </w:rPr>
            </w:pPr>
          </w:p>
        </w:tc>
      </w:tr>
      <w:tr w:rsidR="006837BC" w:rsidTr="00C06D53">
        <w:trPr>
          <w:cnfStyle w:val="000000100000"/>
          <w:trHeight w:val="397"/>
        </w:trPr>
        <w:tc>
          <w:tcPr>
            <w:cnfStyle w:val="001000000000"/>
            <w:tcW w:w="8897" w:type="dxa"/>
            <w:tcBorders>
              <w:top w:val="single" w:sz="12" w:space="0" w:color="F79646" w:themeColor="accent6"/>
              <w:bottom w:val="single" w:sz="8" w:space="0" w:color="F79646" w:themeColor="accent6"/>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4 - </w:t>
            </w:r>
            <w:r w:rsidRPr="005E07F2">
              <w:rPr>
                <w:rFonts w:ascii="Cambria" w:eastAsia="Calibri" w:hAnsi="Cambria" w:cs="Calibri"/>
                <w:b w:val="0"/>
                <w:bCs w:val="0"/>
                <w:sz w:val="24"/>
                <w:szCs w:val="24"/>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6837BC" w:rsidRPr="008834FF" w:rsidRDefault="001F0B6B" w:rsidP="00C06D53">
            <w:pPr>
              <w:jc w:val="center"/>
              <w:cnfStyle w:val="000000100000"/>
              <w:rPr>
                <w:sz w:val="24"/>
                <w:szCs w:val="24"/>
              </w:rPr>
            </w:pPr>
            <w:r>
              <w:rPr>
                <w:sz w:val="24"/>
                <w:szCs w:val="24"/>
              </w:rPr>
              <w:t>11</w:t>
            </w:r>
          </w:p>
        </w:tc>
      </w:tr>
      <w:tr w:rsidR="006837BC" w:rsidTr="00C06D53">
        <w:trPr>
          <w:trHeight w:val="397"/>
        </w:trPr>
        <w:tc>
          <w:tcPr>
            <w:cnfStyle w:val="001000000000"/>
            <w:tcW w:w="8897" w:type="dxa"/>
            <w:tcBorders>
              <w:top w:val="single" w:sz="8" w:space="0" w:color="F79646" w:themeColor="accent6"/>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837BC" w:rsidRPr="008834FF" w:rsidRDefault="001F0B6B" w:rsidP="00C06D53">
            <w:pPr>
              <w:jc w:val="center"/>
              <w:cnfStyle w:val="000000000000"/>
              <w:rPr>
                <w:sz w:val="24"/>
                <w:szCs w:val="24"/>
              </w:rPr>
            </w:pPr>
            <w:r>
              <w:rPr>
                <w:sz w:val="24"/>
                <w:szCs w:val="24"/>
              </w:rPr>
              <w:t>11</w:t>
            </w:r>
          </w:p>
        </w:tc>
      </w:tr>
      <w:tr w:rsidR="006837BC" w:rsidTr="00C06D53">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6837BC" w:rsidRPr="008834FF" w:rsidRDefault="001F0B6B" w:rsidP="00C06D53">
            <w:pPr>
              <w:jc w:val="center"/>
              <w:cnfStyle w:val="000000100000"/>
              <w:rPr>
                <w:sz w:val="24"/>
                <w:szCs w:val="24"/>
              </w:rPr>
            </w:pPr>
            <w:r>
              <w:rPr>
                <w:sz w:val="24"/>
                <w:szCs w:val="24"/>
              </w:rPr>
              <w:t>11</w:t>
            </w:r>
          </w:p>
        </w:tc>
      </w:tr>
      <w:tr w:rsidR="006837BC" w:rsidTr="00C06D53">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6837BC" w:rsidRPr="008834FF" w:rsidRDefault="001F0B6B" w:rsidP="00C06D53">
            <w:pPr>
              <w:jc w:val="center"/>
              <w:cnfStyle w:val="000000000000"/>
              <w:rPr>
                <w:sz w:val="24"/>
                <w:szCs w:val="24"/>
              </w:rPr>
            </w:pPr>
            <w:r>
              <w:rPr>
                <w:sz w:val="24"/>
                <w:szCs w:val="24"/>
              </w:rPr>
              <w:t>12</w:t>
            </w:r>
          </w:p>
        </w:tc>
      </w:tr>
      <w:tr w:rsidR="006837BC" w:rsidTr="00C06D53">
        <w:trPr>
          <w:cnfStyle w:val="000000100000"/>
          <w:trHeight w:val="397"/>
        </w:trPr>
        <w:tc>
          <w:tcPr>
            <w:cnfStyle w:val="001000000000"/>
            <w:tcW w:w="8897" w:type="dxa"/>
            <w:tcBorders>
              <w:top w:val="single" w:sz="2" w:space="0" w:color="FDE9D9" w:themeColor="accent6" w:themeTint="33"/>
              <w:bottom w:val="single" w:sz="12" w:space="0" w:color="F79646" w:themeColor="accent6"/>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837BC" w:rsidRPr="008834FF" w:rsidRDefault="001F0B6B" w:rsidP="00C06D53">
            <w:pPr>
              <w:jc w:val="center"/>
              <w:cnfStyle w:val="000000100000"/>
              <w:rPr>
                <w:sz w:val="24"/>
                <w:szCs w:val="24"/>
              </w:rPr>
            </w:pPr>
            <w:r>
              <w:rPr>
                <w:sz w:val="24"/>
                <w:szCs w:val="24"/>
              </w:rPr>
              <w:t>13</w:t>
            </w:r>
          </w:p>
        </w:tc>
      </w:tr>
      <w:tr w:rsidR="006837BC" w:rsidTr="00C06D53">
        <w:trPr>
          <w:trHeight w:val="397"/>
        </w:trPr>
        <w:tc>
          <w:tcPr>
            <w:cnfStyle w:val="001000000000"/>
            <w:tcW w:w="8897" w:type="dxa"/>
            <w:tcBorders>
              <w:top w:val="single" w:sz="12" w:space="0" w:color="F79646" w:themeColor="accent6"/>
              <w:bottom w:val="single" w:sz="8" w:space="0" w:color="F79646" w:themeColor="accent6"/>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5 - </w:t>
            </w:r>
            <w:r w:rsidRPr="005E07F2">
              <w:rPr>
                <w:rFonts w:ascii="Cambria" w:eastAsia="Calibri" w:hAnsi="Cambria" w:cs="Calibri"/>
                <w:b w:val="0"/>
                <w:bCs w:val="0"/>
                <w:sz w:val="24"/>
                <w:szCs w:val="24"/>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6837BC" w:rsidRPr="008834FF" w:rsidRDefault="00F54025" w:rsidP="00C06D53">
            <w:pPr>
              <w:jc w:val="center"/>
              <w:cnfStyle w:val="000000000000"/>
              <w:rPr>
                <w:sz w:val="24"/>
                <w:szCs w:val="24"/>
              </w:rPr>
            </w:pPr>
            <w:r>
              <w:rPr>
                <w:sz w:val="24"/>
                <w:szCs w:val="24"/>
              </w:rPr>
              <w:t>14</w:t>
            </w:r>
          </w:p>
        </w:tc>
      </w:tr>
      <w:tr w:rsidR="006837BC" w:rsidTr="00C06D53">
        <w:trPr>
          <w:cnfStyle w:val="000000100000"/>
          <w:trHeight w:val="397"/>
        </w:trPr>
        <w:tc>
          <w:tcPr>
            <w:cnfStyle w:val="001000000000"/>
            <w:tcW w:w="8897" w:type="dxa"/>
            <w:tcBorders>
              <w:top w:val="single" w:sz="8" w:space="0" w:color="F79646" w:themeColor="accent6"/>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A - </w:t>
            </w:r>
            <w:r w:rsidRPr="005E07F2">
              <w:rPr>
                <w:rFonts w:ascii="Cambria" w:eastAsia="Calibri" w:hAnsi="Cambria" w:cs="Calibri"/>
                <w:b w:val="0"/>
                <w:bCs w:val="0"/>
                <w:sz w:val="24"/>
                <w:szCs w:val="24"/>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6837BC" w:rsidRPr="008834FF" w:rsidRDefault="00F54025" w:rsidP="00C06D53">
            <w:pPr>
              <w:jc w:val="center"/>
              <w:cnfStyle w:val="000000100000"/>
              <w:rPr>
                <w:sz w:val="24"/>
                <w:szCs w:val="24"/>
              </w:rPr>
            </w:pPr>
            <w:r>
              <w:rPr>
                <w:sz w:val="24"/>
                <w:szCs w:val="24"/>
              </w:rPr>
              <w:t>14</w:t>
            </w:r>
          </w:p>
        </w:tc>
      </w:tr>
      <w:tr w:rsidR="006837BC" w:rsidTr="00C06D53">
        <w:trPr>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B - </w:t>
            </w:r>
            <w:r w:rsidRPr="005E07F2">
              <w:rPr>
                <w:rFonts w:ascii="Cambria" w:eastAsia="Calibri" w:hAnsi="Cambria" w:cs="Calibri"/>
                <w:b w:val="0"/>
                <w:bCs w:val="0"/>
                <w:sz w:val="24"/>
                <w:szCs w:val="24"/>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6837BC" w:rsidRPr="008834FF" w:rsidRDefault="00F54025" w:rsidP="00C06D53">
            <w:pPr>
              <w:jc w:val="center"/>
              <w:cnfStyle w:val="000000000000"/>
              <w:rPr>
                <w:sz w:val="24"/>
                <w:szCs w:val="24"/>
              </w:rPr>
            </w:pPr>
            <w:r>
              <w:rPr>
                <w:sz w:val="24"/>
                <w:szCs w:val="24"/>
              </w:rPr>
              <w:t>15</w:t>
            </w:r>
          </w:p>
        </w:tc>
      </w:tr>
      <w:tr w:rsidR="006837BC" w:rsidTr="00C06D53">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tcPr>
          <w:p w:rsidR="006837BC" w:rsidRDefault="006837BC" w:rsidP="00C06D53">
            <w:pPr>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C – </w:t>
            </w:r>
            <w:r w:rsidRPr="005E07F2">
              <w:rPr>
                <w:rFonts w:ascii="Cambria" w:eastAsia="Calibri" w:hAnsi="Cambria" w:cs="Calibri"/>
                <w:b w:val="0"/>
                <w:bCs w:val="0"/>
                <w:sz w:val="24"/>
                <w:szCs w:val="24"/>
              </w:rPr>
              <w:t xml:space="preserve">Documentation disponible au niveau de l’établissement spécifique à la </w:t>
            </w:r>
            <w:r>
              <w:rPr>
                <w:rFonts w:ascii="Cambria" w:eastAsia="Calibri" w:hAnsi="Cambria" w:cs="Calibri"/>
                <w:b w:val="0"/>
                <w:bCs w:val="0"/>
                <w:sz w:val="24"/>
                <w:szCs w:val="24"/>
              </w:rPr>
              <w:t xml:space="preserve">  </w:t>
            </w:r>
          </w:p>
          <w:p w:rsidR="006837BC" w:rsidRPr="005E07F2" w:rsidRDefault="006837BC" w:rsidP="00C06D53">
            <w:pPr>
              <w:rPr>
                <w:rFonts w:asciiTheme="majorHAnsi" w:hAnsiTheme="majorHAnsi" w:cs="Calibri"/>
                <w:sz w:val="24"/>
                <w:szCs w:val="24"/>
              </w:rPr>
            </w:pP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formation</w:t>
            </w:r>
            <w:r w:rsidRPr="005E07F2">
              <w:rPr>
                <w:rFonts w:asciiTheme="majorHAnsi" w:hAnsiTheme="majorHAnsi" w:cs="Calibri"/>
                <w:b w:val="0"/>
                <w:bCs w:val="0"/>
                <w:sz w:val="24"/>
                <w:szCs w:val="24"/>
              </w:rPr>
              <w:t xml:space="preserve"> P</w:t>
            </w:r>
            <w:r w:rsidRPr="005E07F2">
              <w:rPr>
                <w:rFonts w:ascii="Cambria" w:eastAsia="Calibri" w:hAnsi="Cambria" w:cs="Calibri"/>
                <w:b w:val="0"/>
                <w:bCs w:val="0"/>
                <w:sz w:val="24"/>
                <w:szCs w:val="24"/>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6837BC" w:rsidRPr="008834FF" w:rsidRDefault="00F54025" w:rsidP="00C06D53">
            <w:pPr>
              <w:jc w:val="center"/>
              <w:cnfStyle w:val="000000100000"/>
              <w:rPr>
                <w:sz w:val="24"/>
                <w:szCs w:val="24"/>
              </w:rPr>
            </w:pPr>
            <w:r>
              <w:rPr>
                <w:sz w:val="24"/>
                <w:szCs w:val="24"/>
              </w:rPr>
              <w:t>15</w:t>
            </w:r>
          </w:p>
        </w:tc>
      </w:tr>
      <w:tr w:rsidR="006837BC" w:rsidTr="00C06D53">
        <w:trPr>
          <w:trHeight w:val="397"/>
        </w:trPr>
        <w:tc>
          <w:tcPr>
            <w:cnfStyle w:val="001000000000"/>
            <w:tcW w:w="8897" w:type="dxa"/>
            <w:tcBorders>
              <w:top w:val="single" w:sz="2" w:space="0" w:color="FDE9D9" w:themeColor="accent6" w:themeTint="33"/>
              <w:bottom w:val="single" w:sz="18" w:space="0" w:color="F79646" w:themeColor="accent6"/>
            </w:tcBorders>
          </w:tcPr>
          <w:p w:rsidR="006837BC" w:rsidRPr="005E07F2" w:rsidRDefault="006837BC" w:rsidP="00C06D53">
            <w:pPr>
              <w:spacing w:line="276" w:lineRule="auto"/>
              <w:ind w:right="284"/>
              <w:rPr>
                <w:rFonts w:ascii="Cambria" w:eastAsia="Calibri" w:hAnsi="Cambria"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D - </w:t>
            </w:r>
            <w:r w:rsidRPr="005E07F2">
              <w:rPr>
                <w:rFonts w:ascii="Cambria" w:eastAsia="Calibri" w:hAnsi="Cambria" w:cs="Calibri"/>
                <w:b w:val="0"/>
                <w:bCs w:val="0"/>
                <w:sz w:val="24"/>
                <w:szCs w:val="24"/>
              </w:rPr>
              <w:t>Espaces de travaux personnels et TIC disponibles au niveau</w:t>
            </w:r>
            <w:r w:rsidRPr="005E07F2">
              <w:rPr>
                <w:rFonts w:ascii="Cambria" w:eastAsia="Calibri" w:hAnsi="Cambria" w:cs="Calibri"/>
                <w:b w:val="0"/>
                <w:bCs w:val="0"/>
                <w:sz w:val="24"/>
                <w:szCs w:val="24"/>
              </w:rPr>
              <w:tab/>
            </w:r>
          </w:p>
          <w:p w:rsidR="006837BC" w:rsidRPr="005E07F2" w:rsidRDefault="006837BC" w:rsidP="00C06D53">
            <w:pPr>
              <w:rPr>
                <w:rFonts w:asciiTheme="majorHAnsi" w:hAnsiTheme="majorHAnsi" w:cs="Calibri"/>
                <w:sz w:val="24"/>
                <w:szCs w:val="24"/>
              </w:rPr>
            </w:pPr>
            <w:r w:rsidRPr="005E07F2">
              <w:rPr>
                <w:rFonts w:ascii="Cambria" w:eastAsia="Calibri" w:hAnsi="Cambria" w:cs="Calibri"/>
                <w:b w:val="0"/>
                <w:bCs w:val="0"/>
                <w:sz w:val="24"/>
                <w:szCs w:val="24"/>
              </w:rPr>
              <w:t xml:space="preserve">       </w:t>
            </w:r>
            <w:r>
              <w:rPr>
                <w:rFonts w:ascii="Cambria" w:eastAsia="Calibri" w:hAnsi="Cambria" w:cs="Calibri"/>
                <w:b w:val="0"/>
                <w:bCs w:val="0"/>
                <w:sz w:val="24"/>
                <w:szCs w:val="24"/>
              </w:rPr>
              <w:t xml:space="preserve">               </w:t>
            </w:r>
            <w:r w:rsidRPr="005E07F2">
              <w:rPr>
                <w:rFonts w:ascii="Cambria" w:eastAsia="Calibri" w:hAnsi="Cambria" w:cs="Calibri"/>
                <w:b w:val="0"/>
                <w:bCs w:val="0"/>
                <w:sz w:val="24"/>
                <w:szCs w:val="24"/>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6837BC" w:rsidRPr="008834FF" w:rsidRDefault="00F54025" w:rsidP="00C06D53">
            <w:pPr>
              <w:jc w:val="center"/>
              <w:cnfStyle w:val="000000000000"/>
              <w:rPr>
                <w:sz w:val="24"/>
                <w:szCs w:val="24"/>
              </w:rPr>
            </w:pPr>
            <w:r>
              <w:rPr>
                <w:sz w:val="24"/>
                <w:szCs w:val="24"/>
              </w:rPr>
              <w:t>16</w:t>
            </w:r>
          </w:p>
        </w:tc>
      </w:tr>
      <w:tr w:rsidR="006837BC" w:rsidTr="00C06D53">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6837BC" w:rsidRPr="00511EB9" w:rsidRDefault="006837BC" w:rsidP="00C06D53">
            <w:pPr>
              <w:rPr>
                <w:rFonts w:ascii="Cambria" w:eastAsia="Calibri" w:hAnsi="Cambria" w:cs="Calibri"/>
                <w:sz w:val="24"/>
                <w:szCs w:val="24"/>
              </w:rPr>
            </w:pPr>
            <w:r w:rsidRPr="005E07F2">
              <w:rPr>
                <w:rFonts w:ascii="Cambria" w:eastAsia="Calibri" w:hAnsi="Cambria" w:cs="Calibri"/>
                <w:sz w:val="24"/>
                <w:szCs w:val="24"/>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6837BC" w:rsidRPr="008834FF" w:rsidRDefault="00F54025" w:rsidP="00C06D53">
            <w:pPr>
              <w:jc w:val="center"/>
              <w:cnfStyle w:val="000000100000"/>
              <w:rPr>
                <w:sz w:val="24"/>
                <w:szCs w:val="24"/>
              </w:rPr>
            </w:pPr>
            <w:r>
              <w:rPr>
                <w:sz w:val="24"/>
                <w:szCs w:val="24"/>
              </w:rPr>
              <w:t>17</w:t>
            </w:r>
          </w:p>
        </w:tc>
      </w:tr>
      <w:tr w:rsidR="006837BC" w:rsidTr="00C06D53">
        <w:trPr>
          <w:trHeight w:val="397"/>
        </w:trPr>
        <w:tc>
          <w:tcPr>
            <w:cnfStyle w:val="001000000000"/>
            <w:tcW w:w="8897" w:type="dxa"/>
            <w:tcBorders>
              <w:top w:val="single" w:sz="12" w:space="0" w:color="F79646" w:themeColor="accent6"/>
              <w:bottom w:val="single" w:sz="12" w:space="0" w:color="F79646" w:themeColor="accent6"/>
            </w:tcBorders>
          </w:tcPr>
          <w:p w:rsidR="006837BC" w:rsidRPr="005E07F2" w:rsidRDefault="006837BC" w:rsidP="00C06D53">
            <w:pPr>
              <w:rPr>
                <w:rFonts w:asciiTheme="majorHAnsi" w:hAnsiTheme="majorHAnsi" w:cs="Calibri"/>
                <w:b w:val="0"/>
                <w:bCs w:val="0"/>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Semestre</w:t>
            </w:r>
            <w:r>
              <w:rPr>
                <w:rFonts w:ascii="Cambria" w:eastAsia="Calibri" w:hAnsi="Cambria" w:cs="Calibri"/>
                <w:b w:val="0"/>
                <w:bCs w:val="0"/>
                <w:sz w:val="24"/>
                <w:szCs w:val="24"/>
              </w:rPr>
              <w:t>s</w:t>
            </w:r>
            <w:r w:rsidRPr="005E07F2">
              <w:rPr>
                <w:rFonts w:ascii="Cambria" w:eastAsia="Calibri" w:hAnsi="Cambria" w:cs="Calibri"/>
                <w:b w:val="0"/>
                <w:bCs w:val="0"/>
                <w:sz w:val="24"/>
                <w:szCs w:val="24"/>
              </w:rPr>
              <w:t xml:space="preserve"> </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6837BC" w:rsidRPr="008834FF" w:rsidRDefault="00C02806" w:rsidP="00C06D53">
            <w:pPr>
              <w:jc w:val="center"/>
              <w:cnfStyle w:val="000000000000"/>
              <w:rPr>
                <w:sz w:val="24"/>
                <w:szCs w:val="24"/>
              </w:rPr>
            </w:pPr>
            <w:r>
              <w:rPr>
                <w:sz w:val="24"/>
                <w:szCs w:val="24"/>
              </w:rPr>
              <w:t>18</w:t>
            </w:r>
          </w:p>
        </w:tc>
      </w:tr>
      <w:tr w:rsidR="006837BC" w:rsidTr="00C06D53">
        <w:trPr>
          <w:cnfStyle w:val="000000100000"/>
          <w:trHeight w:val="397"/>
        </w:trPr>
        <w:tc>
          <w:tcPr>
            <w:cnfStyle w:val="001000000000"/>
            <w:tcW w:w="8897" w:type="dxa"/>
            <w:tcBorders>
              <w:top w:val="single" w:sz="12" w:space="0" w:color="F79646" w:themeColor="accent6"/>
              <w:bottom w:val="single" w:sz="18" w:space="0" w:color="F79646" w:themeColor="accent6"/>
            </w:tcBorders>
          </w:tcPr>
          <w:p w:rsidR="006837BC" w:rsidRPr="005E07F2" w:rsidRDefault="006837BC" w:rsidP="00C06D53">
            <w:pPr>
              <w:rPr>
                <w:rFonts w:asciiTheme="majorHAnsi" w:hAnsiTheme="majorHAnsi" w:cs="Calibri"/>
                <w:sz w:val="24"/>
                <w:szCs w:val="24"/>
              </w:rPr>
            </w:pPr>
            <w:r>
              <w:rPr>
                <w:rFonts w:ascii="Cambria" w:eastAsia="Calibri" w:hAnsi="Cambria" w:cs="Calibri"/>
                <w:sz w:val="24"/>
                <w:szCs w:val="24"/>
              </w:rPr>
              <w:t xml:space="preserve">          </w:t>
            </w:r>
            <w:r w:rsidRPr="005E07F2">
              <w:rPr>
                <w:rFonts w:ascii="Cambria" w:eastAsia="Calibri" w:hAnsi="Cambria" w:cs="Calibri"/>
                <w:sz w:val="24"/>
                <w:szCs w:val="24"/>
              </w:rPr>
              <w:t xml:space="preserve">- </w:t>
            </w:r>
            <w:r w:rsidRPr="005E07F2">
              <w:rPr>
                <w:rFonts w:ascii="Cambria" w:eastAsia="Calibri" w:hAnsi="Cambria" w:cs="Calibri"/>
                <w:b w:val="0"/>
                <w:bCs w:val="0"/>
                <w:sz w:val="24"/>
                <w:szCs w:val="24"/>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837BC" w:rsidRPr="008834FF" w:rsidRDefault="00C02806" w:rsidP="00C06D53">
            <w:pPr>
              <w:jc w:val="center"/>
              <w:cnfStyle w:val="000000100000"/>
              <w:rPr>
                <w:sz w:val="24"/>
                <w:szCs w:val="24"/>
              </w:rPr>
            </w:pPr>
            <w:r>
              <w:rPr>
                <w:sz w:val="24"/>
                <w:szCs w:val="24"/>
              </w:rPr>
              <w:t>24</w:t>
            </w:r>
          </w:p>
        </w:tc>
      </w:tr>
      <w:tr w:rsidR="006837BC" w:rsidTr="00C06D53">
        <w:trPr>
          <w:trHeight w:val="397"/>
        </w:trPr>
        <w:tc>
          <w:tcPr>
            <w:cnfStyle w:val="001000000000"/>
            <w:tcW w:w="8897" w:type="dxa"/>
            <w:tcBorders>
              <w:top w:val="single" w:sz="18" w:space="0" w:color="F79646" w:themeColor="accent6"/>
              <w:bottom w:val="single" w:sz="18" w:space="0" w:color="F79646" w:themeColor="accent6"/>
            </w:tcBorders>
            <w:vAlign w:val="center"/>
          </w:tcPr>
          <w:p w:rsidR="006837BC" w:rsidRPr="005E07F2" w:rsidRDefault="006837BC" w:rsidP="00C06D53">
            <w:pPr>
              <w:rPr>
                <w:rFonts w:asciiTheme="majorHAnsi" w:hAnsiTheme="majorHAnsi" w:cs="Calibri"/>
                <w:sz w:val="24"/>
                <w:szCs w:val="24"/>
              </w:rPr>
            </w:pPr>
            <w:r w:rsidRPr="005E07F2">
              <w:rPr>
                <w:rFonts w:ascii="Cambria" w:eastAsia="Calibri" w:hAnsi="Cambria" w:cs="Calibri"/>
                <w:sz w:val="24"/>
                <w:szCs w:val="24"/>
              </w:rPr>
              <w:t xml:space="preserve">III - Programme détaillé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6837BC" w:rsidRPr="008834FF" w:rsidRDefault="003070D3" w:rsidP="00C06D53">
            <w:pPr>
              <w:jc w:val="center"/>
              <w:cnfStyle w:val="000000000000"/>
              <w:rPr>
                <w:sz w:val="24"/>
                <w:szCs w:val="24"/>
              </w:rPr>
            </w:pPr>
            <w:r>
              <w:rPr>
                <w:sz w:val="24"/>
                <w:szCs w:val="24"/>
              </w:rPr>
              <w:t>25</w:t>
            </w:r>
          </w:p>
        </w:tc>
      </w:tr>
      <w:tr w:rsidR="006837BC" w:rsidTr="00C06D53">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6837BC" w:rsidRPr="005E07F2" w:rsidRDefault="006837BC" w:rsidP="00C06D53">
            <w:pPr>
              <w:rPr>
                <w:rFonts w:asciiTheme="majorHAnsi" w:hAnsiTheme="majorHAnsi" w:cs="Calibri"/>
                <w:sz w:val="24"/>
                <w:szCs w:val="24"/>
              </w:rPr>
            </w:pPr>
            <w:r w:rsidRPr="005E07F2">
              <w:rPr>
                <w:rFonts w:ascii="Cambria" w:eastAsia="Calibri" w:hAnsi="Cambria" w:cs="Calibri"/>
                <w:sz w:val="24"/>
                <w:szCs w:val="24"/>
              </w:rPr>
              <w:t>IV</w:t>
            </w:r>
            <w:r>
              <w:rPr>
                <w:rFonts w:ascii="Cambria" w:eastAsia="Calibri" w:hAnsi="Cambria" w:cs="Calibri"/>
                <w:sz w:val="24"/>
                <w:szCs w:val="24"/>
              </w:rPr>
              <w:t>-</w:t>
            </w:r>
            <w:r w:rsidRPr="005E07F2">
              <w:rPr>
                <w:rFonts w:ascii="Cambria" w:eastAsia="Calibri" w:hAnsi="Cambria" w:cs="Calibri"/>
                <w:sz w:val="24"/>
                <w:szCs w:val="24"/>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6837BC" w:rsidRPr="008834FF" w:rsidRDefault="00073C36" w:rsidP="00C06D53">
            <w:pPr>
              <w:jc w:val="center"/>
              <w:cnfStyle w:val="000000100000"/>
              <w:rPr>
                <w:sz w:val="24"/>
                <w:szCs w:val="24"/>
              </w:rPr>
            </w:pPr>
            <w:r>
              <w:rPr>
                <w:sz w:val="24"/>
                <w:szCs w:val="24"/>
              </w:rPr>
              <w:t>105</w:t>
            </w:r>
          </w:p>
        </w:tc>
      </w:tr>
      <w:tr w:rsidR="00A47D9D" w:rsidTr="00C06D53">
        <w:trPr>
          <w:trHeight w:val="397"/>
        </w:trPr>
        <w:tc>
          <w:tcPr>
            <w:cnfStyle w:val="001000000000"/>
            <w:tcW w:w="8897" w:type="dxa"/>
            <w:tcBorders>
              <w:top w:val="single" w:sz="18" w:space="0" w:color="F79646" w:themeColor="accent6"/>
              <w:bottom w:val="single" w:sz="18" w:space="0" w:color="F79646" w:themeColor="accent6"/>
            </w:tcBorders>
            <w:vAlign w:val="center"/>
          </w:tcPr>
          <w:p w:rsidR="00A47D9D" w:rsidRPr="005E07F2" w:rsidRDefault="00511EB9" w:rsidP="00A47D9D">
            <w:pPr>
              <w:rPr>
                <w:rFonts w:asciiTheme="majorHAnsi" w:hAnsiTheme="majorHAnsi" w:cs="Calibri"/>
                <w:sz w:val="24"/>
                <w:szCs w:val="24"/>
              </w:rPr>
            </w:pPr>
            <w:r>
              <w:rPr>
                <w:rFonts w:ascii="Cambria" w:eastAsia="Calibri" w:hAnsi="Cambria" w:cs="Calibri"/>
                <w:sz w:val="24"/>
                <w:szCs w:val="24"/>
              </w:rPr>
              <w:t>V</w:t>
            </w:r>
            <w:r w:rsidR="00A47D9D">
              <w:rPr>
                <w:rFonts w:ascii="Cambria" w:eastAsia="Calibri" w:hAnsi="Cambria" w:cs="Calibri"/>
                <w:sz w:val="24"/>
                <w:szCs w:val="24"/>
              </w:rPr>
              <w:t xml:space="preserve">- </w:t>
            </w:r>
            <w:r w:rsidR="00A47D9D" w:rsidRPr="005E07F2">
              <w:rPr>
                <w:rFonts w:ascii="Cambria" w:eastAsia="Calibri" w:hAnsi="Cambria" w:cs="Calibri"/>
                <w:sz w:val="24"/>
                <w:szCs w:val="24"/>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A47D9D" w:rsidRPr="008834FF" w:rsidRDefault="00076789" w:rsidP="00C06D53">
            <w:pPr>
              <w:jc w:val="center"/>
              <w:cnfStyle w:val="000000000000"/>
              <w:rPr>
                <w:sz w:val="24"/>
                <w:szCs w:val="24"/>
              </w:rPr>
            </w:pPr>
            <w:r>
              <w:rPr>
                <w:sz w:val="24"/>
                <w:szCs w:val="24"/>
              </w:rPr>
              <w:t>108</w:t>
            </w:r>
          </w:p>
        </w:tc>
      </w:tr>
      <w:tr w:rsidR="00A47D9D" w:rsidTr="00C06D53">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A47D9D" w:rsidRPr="005E07F2" w:rsidRDefault="00511EB9" w:rsidP="00A47D9D">
            <w:pPr>
              <w:rPr>
                <w:rFonts w:asciiTheme="majorHAnsi" w:hAnsiTheme="majorHAnsi" w:cs="Calibri"/>
                <w:sz w:val="24"/>
                <w:szCs w:val="24"/>
              </w:rPr>
            </w:pPr>
            <w:r>
              <w:rPr>
                <w:rFonts w:ascii="Cambria" w:eastAsia="Calibri" w:hAnsi="Cambria" w:cs="Calibri"/>
                <w:sz w:val="24"/>
                <w:szCs w:val="24"/>
              </w:rPr>
              <w:t>V</w:t>
            </w:r>
            <w:r w:rsidR="00A47D9D" w:rsidRPr="005E07F2">
              <w:rPr>
                <w:rFonts w:ascii="Cambria" w:eastAsia="Calibri" w:hAnsi="Cambria" w:cs="Calibri"/>
                <w:sz w:val="24"/>
                <w:szCs w:val="24"/>
              </w:rPr>
              <w:t>I</w:t>
            </w:r>
            <w:r w:rsidR="00A47D9D">
              <w:rPr>
                <w:rFonts w:ascii="Cambria" w:eastAsia="Calibri" w:hAnsi="Cambria" w:cs="Calibri"/>
                <w:sz w:val="24"/>
                <w:szCs w:val="24"/>
              </w:rPr>
              <w:t>-</w:t>
            </w:r>
            <w:r w:rsidR="00A47D9D" w:rsidRPr="005E07F2">
              <w:rPr>
                <w:rFonts w:ascii="Cambria" w:eastAsia="Calibri" w:hAnsi="Cambria" w:cs="Calibri"/>
                <w:sz w:val="24"/>
                <w:szCs w:val="24"/>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A47D9D" w:rsidRPr="008834FF" w:rsidRDefault="00076789" w:rsidP="00C06D53">
            <w:pPr>
              <w:jc w:val="center"/>
              <w:cnfStyle w:val="000000100000"/>
              <w:rPr>
                <w:sz w:val="24"/>
                <w:szCs w:val="24"/>
              </w:rPr>
            </w:pPr>
            <w:r>
              <w:rPr>
                <w:sz w:val="24"/>
                <w:szCs w:val="24"/>
              </w:rPr>
              <w:t>109</w:t>
            </w:r>
          </w:p>
        </w:tc>
      </w:tr>
      <w:tr w:rsidR="00A47D9D" w:rsidTr="00C06D53">
        <w:trPr>
          <w:trHeight w:val="397"/>
        </w:trPr>
        <w:tc>
          <w:tcPr>
            <w:cnfStyle w:val="001000000000"/>
            <w:tcW w:w="8897" w:type="dxa"/>
            <w:tcBorders>
              <w:top w:val="single" w:sz="18" w:space="0" w:color="F79646" w:themeColor="accent6"/>
              <w:bottom w:val="single" w:sz="18" w:space="0" w:color="F79646" w:themeColor="accent6"/>
            </w:tcBorders>
            <w:vAlign w:val="center"/>
          </w:tcPr>
          <w:p w:rsidR="00A47D9D" w:rsidRPr="005E07F2" w:rsidRDefault="00511EB9" w:rsidP="00A47D9D">
            <w:pPr>
              <w:rPr>
                <w:rFonts w:asciiTheme="majorHAnsi" w:hAnsiTheme="majorHAnsi" w:cs="Calibri"/>
                <w:sz w:val="24"/>
                <w:szCs w:val="24"/>
              </w:rPr>
            </w:pPr>
            <w:r>
              <w:rPr>
                <w:rFonts w:ascii="Cambria" w:eastAsia="Calibri" w:hAnsi="Cambria" w:cs="Calibri"/>
                <w:sz w:val="24"/>
                <w:szCs w:val="24"/>
              </w:rPr>
              <w:t>VI</w:t>
            </w:r>
            <w:r w:rsidR="00A47D9D" w:rsidRPr="005E07F2">
              <w:rPr>
                <w:rFonts w:ascii="Cambria" w:eastAsia="Calibri" w:hAnsi="Cambria" w:cs="Calibri"/>
                <w:sz w:val="24"/>
                <w:szCs w:val="24"/>
              </w:rPr>
              <w:t>I</w:t>
            </w:r>
            <w:r w:rsidR="00A47D9D">
              <w:rPr>
                <w:rFonts w:ascii="Cambria" w:eastAsia="Calibri" w:hAnsi="Cambria" w:cs="Calibri"/>
                <w:sz w:val="24"/>
                <w:szCs w:val="24"/>
              </w:rPr>
              <w:t>-</w:t>
            </w:r>
            <w:r w:rsidR="00A47D9D" w:rsidRPr="005E07F2">
              <w:rPr>
                <w:rFonts w:ascii="Cambria" w:eastAsia="Calibri" w:hAnsi="Cambria" w:cs="Calibri"/>
                <w:sz w:val="24"/>
                <w:szCs w:val="24"/>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A47D9D" w:rsidRPr="008834FF" w:rsidRDefault="00076789" w:rsidP="00C06D53">
            <w:pPr>
              <w:jc w:val="center"/>
              <w:cnfStyle w:val="000000000000"/>
              <w:rPr>
                <w:sz w:val="24"/>
                <w:szCs w:val="24"/>
              </w:rPr>
            </w:pPr>
            <w:r>
              <w:rPr>
                <w:sz w:val="24"/>
                <w:szCs w:val="24"/>
              </w:rPr>
              <w:t>109</w:t>
            </w:r>
          </w:p>
        </w:tc>
      </w:tr>
    </w:tbl>
    <w:p w:rsidR="006837BC" w:rsidRDefault="006837BC" w:rsidP="006837BC">
      <w:pPr>
        <w:pStyle w:val="Titre1"/>
        <w:jc w:val="center"/>
        <w:rPr>
          <w:rFonts w:ascii="Cambria" w:hAnsi="Cambria" w:cs="Calibri"/>
          <w:b w:val="0"/>
          <w:sz w:val="32"/>
          <w:szCs w:val="32"/>
          <w:u w:val="single" w:color="FFC000"/>
        </w:rPr>
      </w:pPr>
    </w:p>
    <w:p w:rsidR="006837BC" w:rsidRPr="00056BDD" w:rsidRDefault="006837BC" w:rsidP="006837BC">
      <w:pPr>
        <w:sectPr w:rsidR="006837BC" w:rsidRPr="00056BDD" w:rsidSect="0000740F">
          <w:footerReference w:type="even" r:id="rId11"/>
          <w:footerReference w:type="default" r:id="rId12"/>
          <w:headerReference w:type="first" r:id="rId13"/>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6837BC" w:rsidRDefault="006837BC" w:rsidP="006837BC">
      <w:pPr>
        <w:pStyle w:val="En-ttedetabledesmatires"/>
      </w:pPr>
    </w:p>
    <w:p w:rsidR="006837BC" w:rsidRDefault="006837BC" w:rsidP="006837BC"/>
    <w:p w:rsidR="006837BC" w:rsidRPr="00474B44" w:rsidRDefault="006837BC" w:rsidP="006837BC"/>
    <w:p w:rsidR="006837BC" w:rsidRDefault="006837BC" w:rsidP="006837BC">
      <w:pPr>
        <w:pStyle w:val="Titre1"/>
        <w:jc w:val="center"/>
        <w:rPr>
          <w:rFonts w:ascii="Cambria" w:hAnsi="Cambria" w:cs="Calibri"/>
          <w:b w:val="0"/>
          <w:sz w:val="32"/>
          <w:szCs w:val="32"/>
          <w:u w:val="single" w:color="FFC000"/>
        </w:rPr>
      </w:pPr>
    </w:p>
    <w:p w:rsidR="006837BC" w:rsidRDefault="006837BC" w:rsidP="006837BC"/>
    <w:p w:rsidR="006837BC" w:rsidRDefault="006837BC" w:rsidP="006837BC"/>
    <w:p w:rsidR="006837BC" w:rsidRDefault="006837BC" w:rsidP="006837BC"/>
    <w:p w:rsidR="006837BC" w:rsidRDefault="006837BC" w:rsidP="006837BC"/>
    <w:p w:rsidR="006837BC" w:rsidRDefault="006837BC" w:rsidP="006837BC"/>
    <w:p w:rsidR="006837BC" w:rsidRPr="00474B44" w:rsidRDefault="006837BC" w:rsidP="006837BC"/>
    <w:p w:rsidR="006837BC" w:rsidRDefault="006837BC" w:rsidP="006837BC">
      <w:pPr>
        <w:pStyle w:val="Titre1"/>
        <w:jc w:val="center"/>
        <w:rPr>
          <w:rFonts w:ascii="Cambria" w:hAnsi="Cambria" w:cs="Calibri"/>
          <w:b w:val="0"/>
          <w:sz w:val="32"/>
          <w:szCs w:val="32"/>
          <w:u w:val="single" w:color="FFC000"/>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Default="006837BC" w:rsidP="006837BC">
      <w:pPr>
        <w:pStyle w:val="Titre1"/>
        <w:jc w:val="center"/>
        <w:rPr>
          <w:rFonts w:ascii="Cambria" w:hAnsi="Cambria" w:cs="Calibri"/>
          <w:bCs w:val="0"/>
          <w:sz w:val="32"/>
          <w:szCs w:val="32"/>
          <w:u w:val="single" w:color="F79646" w:themeColor="accent6"/>
        </w:rPr>
      </w:pPr>
    </w:p>
    <w:p w:rsidR="006837BC" w:rsidRPr="00715458" w:rsidRDefault="006837BC" w:rsidP="006837BC">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p>
    <w:p w:rsidR="006837BC" w:rsidRDefault="006837BC" w:rsidP="006837BC">
      <w:pPr>
        <w:pStyle w:val="Titre"/>
        <w:rPr>
          <w:rFonts w:ascii="Cambria" w:hAnsi="Cambria" w:cs="Calibri"/>
          <w:color w:val="auto"/>
          <w:sz w:val="28"/>
          <w:szCs w:val="28"/>
          <w:u w:val="single" w:color="FFC000"/>
        </w:rPr>
        <w:sectPr w:rsidR="006837BC" w:rsidSect="000216A4">
          <w:headerReference w:type="defaul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4B1F5A" w:rsidRPr="00715458" w:rsidRDefault="004B1F5A" w:rsidP="004B1F5A">
      <w:pPr>
        <w:pStyle w:val="En-tte"/>
        <w:tabs>
          <w:tab w:val="clear" w:pos="4536"/>
          <w:tab w:val="clear" w:pos="9072"/>
        </w:tabs>
        <w:outlineLvl w:val="1"/>
        <w:rPr>
          <w:rFonts w:ascii="Cambria" w:hAnsi="Cambria" w:cs="Calibri"/>
          <w:b/>
          <w:sz w:val="28"/>
          <w:szCs w:val="28"/>
          <w:u w:val="thick" w:color="F79646" w:themeColor="accent6"/>
        </w:rPr>
      </w:pPr>
      <w:bookmarkStart w:id="2"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2"/>
    </w:p>
    <w:p w:rsidR="004B1F5A" w:rsidRPr="00FB7261" w:rsidRDefault="004B1F5A" w:rsidP="004B1F5A">
      <w:pPr>
        <w:pStyle w:val="En-tte"/>
        <w:tabs>
          <w:tab w:val="clear" w:pos="4536"/>
          <w:tab w:val="clear" w:pos="9072"/>
        </w:tabs>
        <w:rPr>
          <w:rFonts w:ascii="Cambria" w:hAnsi="Cambria" w:cs="Calibri"/>
          <w:b/>
          <w:sz w:val="32"/>
          <w:szCs w:val="32"/>
        </w:rPr>
      </w:pPr>
    </w:p>
    <w:p w:rsidR="004B1F5A" w:rsidRPr="00FB7261" w:rsidRDefault="004B1F5A" w:rsidP="004B1F5A">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4B1F5A" w:rsidRPr="00FB7261" w:rsidRDefault="004B1F5A" w:rsidP="004B1F5A">
      <w:pPr>
        <w:pStyle w:val="En-tte"/>
        <w:tabs>
          <w:tab w:val="clear" w:pos="4536"/>
          <w:tab w:val="clear" w:pos="9072"/>
        </w:tabs>
        <w:rPr>
          <w:rFonts w:ascii="Cambria" w:hAnsi="Cambria" w:cs="Calibri"/>
          <w:b/>
          <w:sz w:val="24"/>
          <w:szCs w:val="24"/>
        </w:rPr>
      </w:pPr>
    </w:p>
    <w:p w:rsidR="004B1F5A" w:rsidRPr="00FB7261" w:rsidRDefault="004B1F5A" w:rsidP="004B1F5A">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4B1F5A" w:rsidRPr="00FB7261" w:rsidRDefault="004B1F5A" w:rsidP="004B1F5A">
      <w:pPr>
        <w:pStyle w:val="En-tte"/>
        <w:tabs>
          <w:tab w:val="clear" w:pos="4536"/>
          <w:tab w:val="clear" w:pos="9072"/>
        </w:tabs>
        <w:rPr>
          <w:rFonts w:ascii="Cambria" w:hAnsi="Cambria" w:cs="Calibri"/>
          <w:b/>
          <w:sz w:val="24"/>
          <w:szCs w:val="24"/>
        </w:rPr>
      </w:pPr>
    </w:p>
    <w:p w:rsidR="004B1F5A" w:rsidRPr="00FB7261" w:rsidRDefault="004B1F5A" w:rsidP="004B1F5A">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4B1F5A" w:rsidRPr="00FB7261" w:rsidRDefault="004B1F5A" w:rsidP="004B1F5A">
      <w:pPr>
        <w:pStyle w:val="En-tte"/>
        <w:tabs>
          <w:tab w:val="clear" w:pos="4536"/>
          <w:tab w:val="clear" w:pos="9072"/>
        </w:tabs>
        <w:rPr>
          <w:rFonts w:ascii="Cambria" w:hAnsi="Cambria" w:cs="Calibri"/>
          <w:b/>
          <w:strike/>
          <w:sz w:val="28"/>
          <w:szCs w:val="28"/>
        </w:rPr>
      </w:pPr>
    </w:p>
    <w:p w:rsidR="004B1F5A" w:rsidRPr="00FB7261" w:rsidRDefault="004B1F5A" w:rsidP="004B1F5A">
      <w:pPr>
        <w:pStyle w:val="En-tte"/>
        <w:tabs>
          <w:tab w:val="clear" w:pos="4536"/>
          <w:tab w:val="clear" w:pos="9072"/>
        </w:tabs>
        <w:rPr>
          <w:rFonts w:ascii="Cambria" w:hAnsi="Cambria" w:cs="Calibri"/>
          <w:b/>
          <w:strike/>
          <w:sz w:val="28"/>
          <w:szCs w:val="28"/>
        </w:rPr>
      </w:pPr>
    </w:p>
    <w:p w:rsidR="004B1F5A" w:rsidRPr="00715458" w:rsidRDefault="004B1F5A" w:rsidP="004B1F5A">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3" w:name="_Toc413532930"/>
      <w:r w:rsidRPr="00715458">
        <w:rPr>
          <w:rFonts w:ascii="Cambria" w:hAnsi="Cambria" w:cs="Calibri"/>
          <w:b/>
          <w:sz w:val="28"/>
          <w:szCs w:val="28"/>
          <w:u w:val="thick" w:color="F79646" w:themeColor="accent6"/>
          <w:rtl/>
        </w:rPr>
        <w:t>2</w:t>
      </w:r>
      <w:r>
        <w:rPr>
          <w:rFonts w:ascii="Cambria" w:hAnsi="Cambria" w:cs="Calibri"/>
          <w:b/>
          <w:sz w:val="28"/>
          <w:szCs w:val="28"/>
          <w:u w:val="thick" w:color="F79646" w:themeColor="accent6"/>
        </w:rPr>
        <w:t xml:space="preserve"> </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3"/>
      <w:r w:rsidRPr="00715458">
        <w:rPr>
          <w:rFonts w:ascii="Cambria" w:hAnsi="Cambria" w:cs="Calibri"/>
          <w:sz w:val="28"/>
          <w:szCs w:val="28"/>
          <w:u w:val="thick" w:color="F79646" w:themeColor="accent6"/>
        </w:rPr>
        <w:t xml:space="preserve"> </w:t>
      </w:r>
      <w:r w:rsidRPr="00715458">
        <w:rPr>
          <w:rFonts w:ascii="Cambria" w:hAnsi="Cambria" w:cs="Calibri"/>
          <w:b/>
          <w:bCs/>
          <w:sz w:val="28"/>
          <w:szCs w:val="28"/>
          <w:u w:val="thick" w:color="F79646" w:themeColor="accent6"/>
        </w:rPr>
        <w:t xml:space="preserve">: </w:t>
      </w:r>
    </w:p>
    <w:p w:rsidR="004B1F5A" w:rsidRPr="00FB7261" w:rsidRDefault="004B1F5A" w:rsidP="004B1F5A">
      <w:pPr>
        <w:pStyle w:val="Notedebasdepage"/>
        <w:tabs>
          <w:tab w:val="num" w:pos="360"/>
          <w:tab w:val="left" w:pos="2764"/>
          <w:tab w:val="left" w:pos="9993"/>
        </w:tabs>
        <w:spacing w:before="120" w:line="300" w:lineRule="exact"/>
        <w:ind w:left="360" w:hanging="360"/>
        <w:rPr>
          <w:rFonts w:ascii="Cambria" w:hAnsi="Cambria" w:cs="Calibri"/>
          <w:bCs/>
          <w:sz w:val="24"/>
        </w:rPr>
      </w:pPr>
    </w:p>
    <w:p w:rsidR="004B1F5A" w:rsidRPr="0027453F" w:rsidRDefault="004B1F5A" w:rsidP="004B1F5A">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Autres établissements partenaires :</w:t>
      </w: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Pr="0027453F" w:rsidRDefault="006837BC" w:rsidP="006837BC">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Entreprises et autres partenaires socio-économiques :</w:t>
      </w: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Pr="00861E42"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Pr="00861E42" w:rsidRDefault="006837BC" w:rsidP="006837BC">
      <w:pPr>
        <w:pStyle w:val="Notedebasdepage"/>
        <w:tabs>
          <w:tab w:val="left" w:pos="540"/>
        </w:tabs>
        <w:spacing w:before="120" w:line="300" w:lineRule="exact"/>
        <w:jc w:val="both"/>
        <w:rPr>
          <w:rFonts w:ascii="Cambria" w:hAnsi="Cambria" w:cs="Calibri"/>
          <w:bCs/>
          <w:color w:val="FF0000"/>
          <w:sz w:val="24"/>
        </w:rPr>
      </w:pPr>
    </w:p>
    <w:p w:rsidR="006837BC" w:rsidRPr="0027453F" w:rsidRDefault="006837BC" w:rsidP="006837BC">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6837BC" w:rsidRDefault="006837BC" w:rsidP="006837BC">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6837BC" w:rsidRPr="00FB7261" w:rsidRDefault="006837BC" w:rsidP="006837BC">
      <w:pPr>
        <w:pStyle w:val="Notedebasdepage"/>
        <w:tabs>
          <w:tab w:val="left" w:pos="540"/>
        </w:tabs>
        <w:spacing w:before="120" w:line="300" w:lineRule="exact"/>
        <w:jc w:val="both"/>
        <w:rPr>
          <w:rFonts w:ascii="Cambria" w:hAnsi="Cambria" w:cs="Calibri"/>
          <w:bCs/>
          <w:sz w:val="24"/>
        </w:rPr>
      </w:pPr>
    </w:p>
    <w:p w:rsidR="006837BC" w:rsidRPr="00FB7261" w:rsidRDefault="006837BC" w:rsidP="006837BC">
      <w:pPr>
        <w:pStyle w:val="En-tte"/>
        <w:tabs>
          <w:tab w:val="clear" w:pos="4536"/>
          <w:tab w:val="clear" w:pos="9072"/>
        </w:tabs>
        <w:jc w:val="both"/>
        <w:rPr>
          <w:rFonts w:ascii="Cambria" w:hAnsi="Cambria" w:cs="Calibri"/>
          <w:b/>
          <w:sz w:val="28"/>
          <w:szCs w:val="28"/>
          <w:rtl/>
        </w:rPr>
      </w:pPr>
    </w:p>
    <w:p w:rsidR="006837BC" w:rsidRDefault="006837BC" w:rsidP="006837BC">
      <w:pPr>
        <w:pStyle w:val="En-tte"/>
        <w:tabs>
          <w:tab w:val="clear" w:pos="4536"/>
          <w:tab w:val="clear" w:pos="9072"/>
        </w:tabs>
        <w:jc w:val="both"/>
        <w:rPr>
          <w:rFonts w:ascii="Cambria" w:hAnsi="Cambria" w:cs="Calibri"/>
          <w:b/>
          <w:sz w:val="28"/>
          <w:szCs w:val="28"/>
        </w:rPr>
        <w:sectPr w:rsidR="006837B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37BC" w:rsidRPr="00FF09CD" w:rsidRDefault="006837BC" w:rsidP="006837BC">
      <w:pPr>
        <w:pStyle w:val="En-tte"/>
        <w:tabs>
          <w:tab w:val="clear" w:pos="4536"/>
          <w:tab w:val="clear" w:pos="9072"/>
        </w:tabs>
        <w:outlineLvl w:val="1"/>
        <w:rPr>
          <w:rFonts w:ascii="Cambria" w:hAnsi="Cambria" w:cs="Calibri"/>
          <w:b/>
          <w:sz w:val="28"/>
          <w:szCs w:val="28"/>
          <w:u w:val="thick" w:color="F79646" w:themeColor="accent6"/>
        </w:rPr>
      </w:pPr>
      <w:bookmarkStart w:id="4"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4"/>
      <w:r w:rsidRPr="00FF09CD">
        <w:rPr>
          <w:rFonts w:ascii="Cambria" w:hAnsi="Cambria" w:cs="Calibri"/>
          <w:b/>
          <w:sz w:val="28"/>
          <w:szCs w:val="28"/>
          <w:u w:val="thick" w:color="F79646" w:themeColor="accent6"/>
        </w:rPr>
        <w:t xml:space="preserve"> </w:t>
      </w:r>
    </w:p>
    <w:p w:rsidR="006837BC" w:rsidRPr="00FB7261" w:rsidRDefault="006837BC" w:rsidP="006837BC">
      <w:pPr>
        <w:rPr>
          <w:rFonts w:ascii="Cambria" w:hAnsi="Cambria" w:cs="Calibri"/>
        </w:rPr>
      </w:pPr>
    </w:p>
    <w:p w:rsidR="006837BC" w:rsidRPr="00FF09CD" w:rsidRDefault="006837BC" w:rsidP="006837BC">
      <w:pPr>
        <w:pStyle w:val="En-tte"/>
        <w:tabs>
          <w:tab w:val="clear" w:pos="4536"/>
          <w:tab w:val="clear" w:pos="9072"/>
        </w:tabs>
        <w:outlineLvl w:val="2"/>
        <w:rPr>
          <w:rFonts w:ascii="Cambria" w:hAnsi="Cambria" w:cs="Calibri"/>
          <w:b/>
          <w:sz w:val="28"/>
          <w:szCs w:val="28"/>
          <w:u w:val="thick" w:color="F79646" w:themeColor="accent6"/>
        </w:rPr>
      </w:pPr>
      <w:bookmarkStart w:id="5"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r w:rsidRPr="00FF09CD">
        <w:rPr>
          <w:rFonts w:ascii="Cambria" w:hAnsi="Cambria" w:cs="Calibri"/>
          <w:b/>
          <w:sz w:val="28"/>
          <w:szCs w:val="28"/>
          <w:u w:val="thick" w:color="F79646" w:themeColor="accent6"/>
        </w:rPr>
        <w:t xml:space="preserve"> </w:t>
      </w:r>
      <w:bookmarkEnd w:id="5"/>
    </w:p>
    <w:p w:rsidR="006837BC" w:rsidRPr="00FB7261" w:rsidRDefault="006837BC" w:rsidP="006837BC">
      <w:pPr>
        <w:rPr>
          <w:rFonts w:ascii="Cambria" w:hAnsi="Cambria" w:cs="Calibri"/>
        </w:rPr>
      </w:pPr>
    </w:p>
    <w:p w:rsidR="008E7ED5" w:rsidRDefault="008E7ED5" w:rsidP="008E7ED5">
      <w:pPr>
        <w:jc w:val="both"/>
      </w:pPr>
      <w:r w:rsidRPr="008E7ED5">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6837BC" w:rsidRDefault="006837BC" w:rsidP="006837BC">
      <w:pPr>
        <w:ind w:right="282"/>
        <w:jc w:val="both"/>
        <w:rPr>
          <w:rFonts w:ascii="Cambria" w:hAnsi="Cambria" w:cs="Calibri"/>
          <w:bCs/>
          <w:i/>
          <w:iCs/>
          <w:sz w:val="22"/>
          <w:szCs w:val="22"/>
        </w:rPr>
      </w:pPr>
    </w:p>
    <w:p w:rsidR="006837BC" w:rsidRDefault="006837BC" w:rsidP="006837BC">
      <w:pPr>
        <w:ind w:right="282"/>
        <w:jc w:val="both"/>
        <w:rPr>
          <w:rFonts w:ascii="Cambria" w:hAnsi="Cambria" w:cs="Calibri"/>
          <w:bCs/>
          <w:i/>
          <w:iCs/>
          <w:sz w:val="22"/>
          <w:szCs w:val="22"/>
        </w:rPr>
      </w:pPr>
    </w:p>
    <w:p w:rsidR="006837BC" w:rsidRDefault="006837BC" w:rsidP="006837BC">
      <w:pPr>
        <w:ind w:right="282"/>
        <w:jc w:val="both"/>
        <w:rPr>
          <w:rFonts w:ascii="Cambria" w:hAnsi="Cambria" w:cs="Calibri"/>
          <w:bCs/>
          <w:i/>
          <w:iCs/>
          <w:sz w:val="22"/>
          <w:szCs w:val="22"/>
        </w:rPr>
      </w:pPr>
    </w:p>
    <w:p w:rsidR="006837BC" w:rsidRPr="00FB7261" w:rsidRDefault="006837BC" w:rsidP="006837BC">
      <w:pPr>
        <w:ind w:right="282"/>
        <w:jc w:val="both"/>
        <w:rPr>
          <w:rFonts w:ascii="Cambria" w:hAnsi="Cambria" w:cs="Calibri"/>
          <w:bCs/>
          <w:i/>
          <w:iCs/>
          <w:sz w:val="22"/>
          <w:szCs w:val="22"/>
        </w:rPr>
      </w:pPr>
    </w:p>
    <w:p w:rsidR="006837BC" w:rsidRPr="00FB7261" w:rsidRDefault="006837BC" w:rsidP="006837BC">
      <w:pPr>
        <w:ind w:right="282"/>
        <w:jc w:val="both"/>
        <w:rPr>
          <w:rFonts w:ascii="Cambria" w:hAnsi="Cambria" w:cs="Calibri"/>
          <w:bCs/>
          <w:i/>
          <w:iCs/>
          <w:sz w:val="18"/>
          <w:szCs w:val="18"/>
        </w:rPr>
      </w:pPr>
    </w:p>
    <w:p w:rsidR="006837BC" w:rsidRPr="00FB7261" w:rsidRDefault="006837BC" w:rsidP="006837BC">
      <w:pPr>
        <w:ind w:right="282"/>
        <w:jc w:val="both"/>
        <w:rPr>
          <w:rFonts w:ascii="Cambria" w:hAnsi="Cambria" w:cs="Calibri"/>
          <w:bCs/>
          <w:i/>
          <w:iCs/>
          <w:sz w:val="18"/>
          <w:szCs w:val="18"/>
        </w:rPr>
      </w:pPr>
    </w:p>
    <w:p w:rsidR="006837BC" w:rsidRPr="00FB7261" w:rsidRDefault="00A82AC0" w:rsidP="006837BC">
      <w:pPr>
        <w:ind w:right="282"/>
        <w:jc w:val="both"/>
        <w:rPr>
          <w:rFonts w:ascii="Cambria" w:hAnsi="Cambria" w:cs="Calibri"/>
          <w:bCs/>
          <w:i/>
          <w:iCs/>
          <w:sz w:val="18"/>
          <w:szCs w:val="18"/>
        </w:rPr>
      </w:pPr>
      <w:r w:rsidRPr="00A82AC0">
        <w:rPr>
          <w:rFonts w:ascii="Cambria" w:hAnsi="Cambria" w:cs="Calibri"/>
          <w:bCs/>
          <w:noProof/>
          <w:lang w:eastAsia="fr-FR"/>
        </w:rPr>
        <w:pict>
          <v:roundrect id="AutoShape 6" o:spid="_x0000_s1046" style="position:absolute;left:0;text-align:left;margin-left:130.5pt;margin-top:1.45pt;width:246.3pt;height:126.45pt;z-index:251676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L4n7SxwAwAAew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6837BC" w:rsidRPr="00FB7261" w:rsidRDefault="00A82AC0" w:rsidP="006837BC">
      <w:pPr>
        <w:ind w:right="282"/>
        <w:jc w:val="both"/>
        <w:rPr>
          <w:rFonts w:ascii="Cambria" w:hAnsi="Cambria" w:cs="Calibri"/>
          <w:bCs/>
          <w:i/>
          <w:iCs/>
          <w:sz w:val="18"/>
          <w:szCs w:val="18"/>
        </w:rPr>
      </w:pPr>
      <w:r w:rsidRPr="00A82AC0">
        <w:rPr>
          <w:rFonts w:ascii="Cambria" w:hAnsi="Cambria" w:cs="Calibri"/>
          <w:bCs/>
          <w:noProof/>
          <w:lang w:eastAsia="fr-FR"/>
        </w:rPr>
        <w:pict>
          <v:shapetype id="_x0000_t202" coordsize="21600,21600" o:spt="202" path="m,l,21600r21600,l21600,xe">
            <v:stroke joinstyle="miter"/>
            <v:path gradientshapeok="t" o:connecttype="rect"/>
          </v:shapetype>
          <v:shape id="Text Box 7" o:spid="_x0000_s1047" type="#_x0000_t202" style="position:absolute;left:0;text-align:left;margin-left:143.95pt;margin-top:7.35pt;width:220.35pt;height:92.65pt;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style="mso-next-textbox:#Text Box 7">
              <w:txbxContent>
                <w:p w:rsidR="00AB023B" w:rsidRPr="0011569D" w:rsidRDefault="00AB023B" w:rsidP="006837BC">
                  <w:pPr>
                    <w:rPr>
                      <w:rFonts w:asciiTheme="majorHAnsi" w:hAnsiTheme="majorHAnsi" w:cs="Calibri"/>
                      <w:b/>
                      <w:bCs/>
                      <w:strike/>
                    </w:rPr>
                  </w:pPr>
                  <w:r w:rsidRPr="0011569D">
                    <w:rPr>
                      <w:rFonts w:asciiTheme="majorHAnsi" w:hAnsiTheme="majorHAnsi" w:cs="Calibri"/>
                      <w:b/>
                      <w:bCs/>
                    </w:rPr>
                    <w:t xml:space="preserve">Socle commun du domaine : </w:t>
                  </w:r>
                </w:p>
                <w:p w:rsidR="00AB023B" w:rsidRPr="0011569D" w:rsidRDefault="00AB023B" w:rsidP="006837BC">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AB023B" w:rsidRPr="0011569D" w:rsidRDefault="00AB023B" w:rsidP="006837BC">
                  <w:pPr>
                    <w:jc w:val="center"/>
                    <w:rPr>
                      <w:rFonts w:asciiTheme="majorHAnsi" w:hAnsiTheme="majorHAnsi" w:cs="Calibri"/>
                      <w:b/>
                      <w:bCs/>
                      <w:strike/>
                    </w:rPr>
                  </w:pPr>
                </w:p>
                <w:p w:rsidR="00AB023B" w:rsidRPr="0011569D" w:rsidRDefault="00AB023B" w:rsidP="000255EE">
                  <w:pPr>
                    <w:rPr>
                      <w:rFonts w:asciiTheme="majorHAnsi" w:hAnsiTheme="majorHAnsi" w:cs="Calibri"/>
                      <w:b/>
                      <w:bCs/>
                    </w:rPr>
                  </w:pPr>
                  <w:r w:rsidRPr="0011569D">
                    <w:rPr>
                      <w:rFonts w:asciiTheme="majorHAnsi" w:hAnsiTheme="majorHAnsi" w:cs="Calibri"/>
                      <w:b/>
                      <w:bCs/>
                    </w:rPr>
                    <w:t xml:space="preserve">Filière : </w:t>
                  </w:r>
                  <w:r w:rsidRPr="000255EE">
                    <w:rPr>
                      <w:rFonts w:asciiTheme="majorHAnsi" w:hAnsiTheme="majorHAnsi" w:cs="Calibri"/>
                      <w:b/>
                      <w:bCs/>
                    </w:rPr>
                    <w:t>Hydrocarbures</w:t>
                  </w:r>
                </w:p>
              </w:txbxContent>
            </v:textbox>
          </v:shape>
        </w:pict>
      </w:r>
    </w:p>
    <w:p w:rsidR="006837BC" w:rsidRPr="00FB7261" w:rsidRDefault="006837BC" w:rsidP="006837BC">
      <w:pPr>
        <w:ind w:right="282"/>
        <w:jc w:val="both"/>
        <w:rPr>
          <w:rFonts w:ascii="Cambria" w:hAnsi="Cambria" w:cs="Calibri"/>
          <w:bCs/>
          <w:i/>
          <w:iCs/>
          <w:sz w:val="18"/>
          <w:szCs w:val="18"/>
        </w:rPr>
      </w:pPr>
    </w:p>
    <w:p w:rsidR="006837BC" w:rsidRPr="00FB7261" w:rsidRDefault="006837BC" w:rsidP="006837BC">
      <w:pPr>
        <w:ind w:right="-1"/>
        <w:jc w:val="center"/>
        <w:rPr>
          <w:rFonts w:ascii="Cambria" w:hAnsi="Cambria" w:cs="Calibri"/>
          <w:bCs/>
        </w:rPr>
      </w:pPr>
    </w:p>
    <w:p w:rsidR="006837BC" w:rsidRPr="00FB7261" w:rsidRDefault="006837BC" w:rsidP="006837BC">
      <w:pPr>
        <w:ind w:right="282"/>
        <w:jc w:val="center"/>
        <w:rPr>
          <w:rFonts w:ascii="Cambria" w:hAnsi="Cambria" w:cs="Calibri"/>
          <w:bCs/>
        </w:rPr>
      </w:pPr>
      <w:r>
        <w:rPr>
          <w:rFonts w:ascii="Cambria" w:hAnsi="Cambria" w:cs="Calibri"/>
          <w:bCs/>
        </w:rPr>
        <w:t>S</w:t>
      </w: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Cs/>
        </w:rPr>
      </w:pPr>
    </w:p>
    <w:p w:rsidR="006837BC" w:rsidRPr="00FB7261" w:rsidRDefault="00A82AC0" w:rsidP="006837BC">
      <w:pPr>
        <w:ind w:right="282"/>
        <w:jc w:val="center"/>
        <w:rPr>
          <w:rFonts w:ascii="Cambria" w:hAnsi="Cambria" w:cs="Calibri"/>
          <w:bCs/>
        </w:rPr>
      </w:pPr>
      <w:r>
        <w:rPr>
          <w:rFonts w:ascii="Cambria" w:hAnsi="Cambria" w:cs="Calibri"/>
          <w:bCs/>
          <w:noProof/>
          <w:lang w:eastAsia="fr-F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48" type="#_x0000_t67" style="position:absolute;left:0;text-align:left;margin-left:237.3pt;margin-top:11.85pt;width:22.15pt;height:27pt;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6837BC" w:rsidRPr="00FB7261" w:rsidRDefault="006837BC" w:rsidP="006837BC">
      <w:pPr>
        <w:ind w:right="282"/>
        <w:jc w:val="center"/>
        <w:rPr>
          <w:rFonts w:ascii="Cambria" w:hAnsi="Cambria" w:cs="Calibri"/>
          <w:bCs/>
        </w:rPr>
      </w:pPr>
    </w:p>
    <w:p w:rsidR="006837BC" w:rsidRPr="00FB7261" w:rsidRDefault="00A82AC0" w:rsidP="006837BC">
      <w:pPr>
        <w:ind w:right="282"/>
        <w:jc w:val="center"/>
        <w:rPr>
          <w:rFonts w:ascii="Cambria" w:hAnsi="Cambria" w:cs="Calibri"/>
          <w:bCs/>
        </w:rPr>
      </w:pPr>
      <w:r>
        <w:rPr>
          <w:rFonts w:ascii="Cambria" w:hAnsi="Cambria" w:cs="Calibri"/>
          <w:bCs/>
          <w:noProof/>
          <w:lang w:eastAsia="fr-FR"/>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50" type="#_x0000_t80" style="position:absolute;left:0;text-align:left;margin-left:82.5pt;margin-top:10.5pt;width:48pt;height:31.2pt;z-index:25168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Pr>
          <w:rFonts w:ascii="Cambria" w:hAnsi="Cambria" w:cs="Calibri"/>
          <w:bCs/>
          <w:noProof/>
          <w:lang w:eastAsia="fr-FR"/>
        </w:rPr>
        <w:pict>
          <v:shape id="AutoShape 9" o:spid="_x0000_s1049" type="#_x0000_t80" style="position:absolute;left:0;text-align:left;margin-left:372.85pt;margin-top:10.7pt;width:48pt;height:31pt;z-index:25167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Pr>
          <w:rFonts w:ascii="Cambria" w:hAnsi="Cambria" w:cs="Calibri"/>
          <w:bCs/>
          <w:noProof/>
          <w:lang w:eastAsia="fr-FR"/>
        </w:rPr>
        <w:pict>
          <v:shapetype id="_x0000_t109" coordsize="21600,21600" o:spt="109" path="m,l,21600r21600,l21600,xe">
            <v:stroke joinstyle="miter"/>
            <v:path gradientshapeok="t" o:connecttype="rect"/>
          </v:shapetype>
          <v:shape id="AutoShape 11" o:spid="_x0000_s1051" type="#_x0000_t109" style="position:absolute;left:0;text-align:left;margin-left:130.5pt;margin-top:10.7pt;width:242.35pt;height:21pt;z-index:25168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" fillcolor="#c6d9f1 [671]"/>
        </w:pict>
      </w: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Cs/>
        </w:rPr>
      </w:pPr>
    </w:p>
    <w:p w:rsidR="006837BC" w:rsidRPr="00FB7261" w:rsidRDefault="00A82AC0" w:rsidP="006837BC">
      <w:pPr>
        <w:ind w:right="282"/>
        <w:jc w:val="center"/>
        <w:rPr>
          <w:rFonts w:ascii="Cambria" w:hAnsi="Cambria" w:cs="Calibri"/>
          <w:bCs/>
        </w:rPr>
      </w:pPr>
      <w:r w:rsidRPr="00A82AC0">
        <w:rPr>
          <w:rFonts w:ascii="Cambria" w:hAnsi="Cambria" w:cs="Calibri"/>
          <w:b/>
          <w:noProof/>
          <w:lang w:eastAsia="fr-FR"/>
        </w:rPr>
        <w:pict>
          <v:roundrect id="AutoShape 2" o:spid="_x0000_s1042" style="position:absolute;left:0;text-align:left;margin-left:273.45pt;margin-top:3.85pt;width:198.6pt;height:166.2pt;z-index:251672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CUkHdJcAMAAHo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Pr>
          <w:rFonts w:ascii="Cambria" w:hAnsi="Cambria" w:cs="Calibri"/>
          <w:bCs/>
          <w:noProof/>
          <w:lang w:eastAsia="fr-FR"/>
        </w:rPr>
        <w:pict>
          <v:roundrect id="AutoShape 3" o:spid="_x0000_s1043" style="position:absolute;left:0;text-align:left;margin-left:10.95pt;margin-top:3.85pt;width:176.85pt;height:111.55pt;z-index:251673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DBha85wAwAAeg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6837BC" w:rsidRPr="00FB7261" w:rsidRDefault="00A82AC0" w:rsidP="006837BC">
      <w:pPr>
        <w:ind w:right="282"/>
        <w:jc w:val="center"/>
        <w:rPr>
          <w:rFonts w:ascii="Cambria" w:hAnsi="Cambria" w:cs="Calibri"/>
          <w:bCs/>
        </w:rPr>
      </w:pPr>
      <w:r>
        <w:rPr>
          <w:rFonts w:ascii="Cambria" w:hAnsi="Cambria" w:cs="Calibri"/>
          <w:bCs/>
          <w:noProof/>
          <w:lang w:eastAsia="fr-FR"/>
        </w:rPr>
        <w:pict>
          <v:shape id="Text Box 5" o:spid="_x0000_s1044" type="#_x0000_t202" style="position:absolute;left:0;text-align:left;margin-left:280.4pt;margin-top:6.4pt;width:182.65pt;height:126.3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KjTQIAANAEAAAOAAAAZHJzL2Uyb0RvYy54bWysVG1v2yAQ/j5p/wHxfbGdO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" fillcolor="#c6d9f1 [671]" strokecolor="#dbe5f1 [660]">
            <v:textbox style="mso-next-textbox:#Text Box 5">
              <w:txbxContent>
                <w:p w:rsidR="00AB023B" w:rsidRPr="008E7ED5" w:rsidRDefault="00AB023B" w:rsidP="008E7ED5">
                  <w:pPr>
                    <w:rPr>
                      <w:rFonts w:asciiTheme="majorHAnsi" w:hAnsiTheme="majorHAnsi" w:cs="Calibri"/>
                      <w:i/>
                      <w:iCs/>
                      <w:sz w:val="18"/>
                      <w:szCs w:val="18"/>
                    </w:rPr>
                  </w:pPr>
                  <w:r w:rsidRPr="008E7ED5">
                    <w:rPr>
                      <w:rFonts w:asciiTheme="majorHAnsi" w:hAnsiTheme="majorHAnsi" w:cs="Calibri"/>
                      <w:i/>
                      <w:iCs/>
                      <w:sz w:val="18"/>
                      <w:szCs w:val="18"/>
                    </w:rPr>
                    <w:t>Autres Spécialités</w:t>
                  </w:r>
                  <w:r>
                    <w:rPr>
                      <w:rFonts w:asciiTheme="majorHAnsi" w:hAnsiTheme="majorHAnsi" w:cs="Calibri"/>
                      <w:i/>
                      <w:iCs/>
                      <w:sz w:val="18"/>
                      <w:szCs w:val="18"/>
                    </w:rPr>
                    <w:t xml:space="preserve"> agréés dans votre établissement :</w:t>
                  </w:r>
                </w:p>
                <w:p w:rsidR="00AB023B" w:rsidRPr="000E31FC" w:rsidRDefault="00AB023B" w:rsidP="008E7ED5">
                  <w:pPr>
                    <w:rPr>
                      <w:rFonts w:asciiTheme="majorHAnsi" w:hAnsiTheme="majorHAnsi" w:cs="Calibri"/>
                      <w:b/>
                      <w:bCs/>
                    </w:rPr>
                  </w:pPr>
                  <w:r w:rsidRPr="000E31FC">
                    <w:rPr>
                      <w:rFonts w:asciiTheme="majorHAnsi" w:hAnsiTheme="majorHAnsi" w:cs="Calibri"/>
                      <w:b/>
                      <w:bCs/>
                    </w:rPr>
                    <w:t xml:space="preserve">- </w:t>
                  </w:r>
                </w:p>
              </w:txbxContent>
            </v:textbox>
          </v:shape>
        </w:pict>
      </w:r>
      <w:r>
        <w:rPr>
          <w:rFonts w:ascii="Cambria" w:hAnsi="Cambria" w:cs="Calibri"/>
          <w:bCs/>
          <w:noProof/>
          <w:lang w:eastAsia="fr-FR"/>
        </w:rPr>
        <w:pict>
          <v:shape id="Text Box 4" o:spid="_x0000_s1045" type="#_x0000_t202" style="position:absolute;left:0;text-align:left;margin-left:21.3pt;margin-top:.55pt;width:160.5pt;height:89.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IHj6RqgCAABRBQAADgAAAAAAAAAAAAAA&#10;AAAuAgAAZHJzL2Uyb0RvYy54bWxQSwECLQAUAAYACAAAACEAqvl4a90AAAAIAQAADwAAAAAAAAAA&#10;AAAAAAACBQAAZHJzL2Rvd25yZXYueG1sUEsFBgAAAAAEAAQA8wAAAAwGAAAAAA==&#10;" fillcolor="#c6d9f1 [671]" stroked="f">
            <v:textbox style="mso-next-textbox:#Text Box 4">
              <w:txbxContent>
                <w:p w:rsidR="00AB023B" w:rsidRDefault="00AB023B" w:rsidP="008E7ED5">
                  <w:pPr>
                    <w:rPr>
                      <w:rFonts w:asciiTheme="majorHAnsi" w:hAnsiTheme="majorHAnsi" w:cs="Calibri"/>
                      <w:b/>
                      <w:bCs/>
                    </w:rPr>
                  </w:pPr>
                  <w:r w:rsidRPr="0011569D">
                    <w:rPr>
                      <w:rFonts w:asciiTheme="majorHAnsi" w:hAnsiTheme="majorHAnsi" w:cs="Calibri"/>
                      <w:b/>
                      <w:bCs/>
                    </w:rPr>
                    <w:t>Spécialité :</w:t>
                  </w:r>
                </w:p>
                <w:p w:rsidR="00AB023B" w:rsidRDefault="00AB023B" w:rsidP="006837BC">
                  <w:pPr>
                    <w:rPr>
                      <w:rFonts w:asciiTheme="majorHAnsi" w:hAnsiTheme="majorHAnsi" w:cs="Calibri"/>
                      <w:b/>
                      <w:bCs/>
                    </w:rPr>
                  </w:pPr>
                </w:p>
                <w:p w:rsidR="00AB023B" w:rsidRPr="0011569D" w:rsidRDefault="00AB023B" w:rsidP="000255EE">
                  <w:pPr>
                    <w:rPr>
                      <w:rFonts w:asciiTheme="majorHAnsi" w:hAnsiTheme="majorHAnsi" w:cs="Calibri"/>
                      <w:b/>
                      <w:bCs/>
                      <w:rtl/>
                    </w:rPr>
                  </w:pPr>
                  <w:r>
                    <w:rPr>
                      <w:rFonts w:asciiTheme="majorHAnsi" w:hAnsiTheme="majorHAnsi" w:cs="Calibri"/>
                      <w:b/>
                      <w:bCs/>
                    </w:rPr>
                    <w:t>-</w:t>
                  </w:r>
                  <w:r w:rsidRPr="000255EE">
                    <w:rPr>
                      <w:rFonts w:asciiTheme="majorHAnsi" w:hAnsiTheme="majorHAnsi" w:cs="Calibri"/>
                      <w:b/>
                      <w:bCs/>
                    </w:rPr>
                    <w:t>Hydrocarbures</w:t>
                  </w:r>
                </w:p>
              </w:txbxContent>
            </v:textbox>
          </v:shape>
        </w:pict>
      </w:r>
    </w:p>
    <w:p w:rsidR="006837BC" w:rsidRPr="00FB7261" w:rsidRDefault="006837BC" w:rsidP="006837BC">
      <w:pPr>
        <w:ind w:right="282"/>
        <w:jc w:val="center"/>
        <w:rPr>
          <w:rFonts w:ascii="Cambria" w:hAnsi="Cambria" w:cs="Calibri"/>
          <w:bCs/>
        </w:rPr>
      </w:pPr>
    </w:p>
    <w:p w:rsidR="006837BC" w:rsidRPr="00FB7261" w:rsidRDefault="006837BC" w:rsidP="006837BC">
      <w:pPr>
        <w:ind w:right="282"/>
        <w:jc w:val="center"/>
        <w:rPr>
          <w:rFonts w:ascii="Cambria" w:hAnsi="Cambria" w:cs="Calibri"/>
          <w:b/>
        </w:rPr>
      </w:pPr>
    </w:p>
    <w:p w:rsidR="006837BC" w:rsidRPr="00FB7261" w:rsidRDefault="006837BC" w:rsidP="006837BC">
      <w:pPr>
        <w:ind w:right="282"/>
        <w:jc w:val="center"/>
        <w:rPr>
          <w:rFonts w:ascii="Cambria" w:hAnsi="Cambria" w:cs="Calibri"/>
          <w:b/>
        </w:rPr>
      </w:pPr>
    </w:p>
    <w:p w:rsidR="006837BC" w:rsidRPr="00FB7261" w:rsidRDefault="006837BC" w:rsidP="006837BC">
      <w:pPr>
        <w:ind w:right="282"/>
        <w:jc w:val="center"/>
        <w:rPr>
          <w:rFonts w:ascii="Cambria" w:hAnsi="Cambria" w:cs="Calibri"/>
          <w:b/>
        </w:rPr>
      </w:pPr>
    </w:p>
    <w:p w:rsidR="006837BC" w:rsidRPr="00FB7261" w:rsidRDefault="006837BC" w:rsidP="006837BC">
      <w:pPr>
        <w:ind w:right="282"/>
        <w:jc w:val="center"/>
        <w:rPr>
          <w:rFonts w:ascii="Cambria" w:hAnsi="Cambria" w:cs="Calibri"/>
          <w:b/>
        </w:rPr>
      </w:pPr>
    </w:p>
    <w:p w:rsidR="006837BC" w:rsidRPr="00FB7261" w:rsidRDefault="006837BC" w:rsidP="006837BC">
      <w:pPr>
        <w:ind w:right="282"/>
        <w:jc w:val="center"/>
        <w:rPr>
          <w:rFonts w:ascii="Cambria" w:hAnsi="Cambria" w:cs="Calibri"/>
          <w:b/>
        </w:rPr>
      </w:pPr>
    </w:p>
    <w:p w:rsidR="006837BC" w:rsidRPr="00FB7261" w:rsidRDefault="006837BC" w:rsidP="006837BC">
      <w:pPr>
        <w:ind w:right="282"/>
        <w:jc w:val="center"/>
        <w:rPr>
          <w:rFonts w:ascii="Cambria" w:hAnsi="Cambria" w:cs="Calibri"/>
          <w:b/>
        </w:rPr>
      </w:pPr>
    </w:p>
    <w:p w:rsidR="006837BC" w:rsidRPr="00FB7261" w:rsidRDefault="006837BC" w:rsidP="006837BC">
      <w:pPr>
        <w:rPr>
          <w:rFonts w:ascii="Cambria" w:hAnsi="Cambria" w:cs="Calibri"/>
        </w:rPr>
      </w:pPr>
    </w:p>
    <w:p w:rsidR="006837BC" w:rsidRPr="00FB7261" w:rsidRDefault="006837BC" w:rsidP="006837BC">
      <w:pPr>
        <w:rPr>
          <w:rFonts w:ascii="Cambria" w:hAnsi="Cambria" w:cs="Calibri"/>
        </w:rPr>
      </w:pPr>
    </w:p>
    <w:p w:rsidR="006837BC" w:rsidRPr="00FB7261" w:rsidRDefault="006837BC" w:rsidP="006837BC">
      <w:pPr>
        <w:rPr>
          <w:rFonts w:ascii="Cambria" w:hAnsi="Cambria" w:cs="Calibri"/>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6837BC" w:rsidRPr="00FB7261" w:rsidRDefault="006837BC" w:rsidP="006837BC">
      <w:pPr>
        <w:jc w:val="both"/>
        <w:rPr>
          <w:rFonts w:ascii="Cambria" w:hAnsi="Cambria" w:cs="Calibri"/>
          <w:b/>
          <w:sz w:val="28"/>
          <w:szCs w:val="28"/>
        </w:rPr>
      </w:pPr>
    </w:p>
    <w:p w:rsidR="00F0463B" w:rsidRDefault="00F0463B">
      <w:pPr>
        <w:spacing w:after="200" w:line="276" w:lineRule="auto"/>
        <w:rPr>
          <w:rFonts w:ascii="Cambria" w:hAnsi="Cambria" w:cs="Calibri"/>
          <w:b/>
          <w:sz w:val="28"/>
          <w:szCs w:val="28"/>
        </w:rPr>
      </w:pPr>
      <w:r>
        <w:rPr>
          <w:rFonts w:ascii="Cambria" w:hAnsi="Cambria" w:cs="Calibri"/>
          <w:bCs/>
          <w:sz w:val="28"/>
          <w:szCs w:val="28"/>
        </w:rPr>
        <w:br w:type="page"/>
      </w:r>
    </w:p>
    <w:p w:rsidR="006837BC" w:rsidRPr="005626C4" w:rsidRDefault="006837BC" w:rsidP="006837BC">
      <w:pPr>
        <w:pStyle w:val="Titre3"/>
        <w:jc w:val="both"/>
        <w:rPr>
          <w:rFonts w:asciiTheme="majorHAnsi" w:hAnsiTheme="majorHAnsi" w:cs="Calibri"/>
          <w:b w:val="0"/>
          <w:u w:val="thick" w:color="F79646" w:themeColor="accent6"/>
        </w:rPr>
      </w:pPr>
      <w:r w:rsidRPr="005626C4">
        <w:rPr>
          <w:rFonts w:asciiTheme="majorHAnsi" w:eastAsia="Times New Roman" w:hAnsiTheme="majorHAnsi" w:cs="Calibri"/>
          <w:b w:val="0"/>
          <w:u w:val="thick" w:color="F79646" w:themeColor="accent6"/>
          <w:lang w:eastAsia="fr-FR"/>
        </w:rPr>
        <w:lastRenderedPageBreak/>
        <w:t>B - Objectifs de la formation:</w:t>
      </w:r>
      <w:r w:rsidRPr="005626C4">
        <w:rPr>
          <w:rFonts w:asciiTheme="majorHAnsi" w:hAnsiTheme="majorHAnsi" w:cs="Calibri"/>
          <w:b w:val="0"/>
          <w:u w:val="thick" w:color="F79646" w:themeColor="accent6"/>
        </w:rPr>
        <w:t xml:space="preserve"> </w:t>
      </w:r>
    </w:p>
    <w:p w:rsidR="006837BC" w:rsidRPr="005626C4" w:rsidRDefault="006837BC" w:rsidP="006837BC">
      <w:pPr>
        <w:jc w:val="both"/>
        <w:rPr>
          <w:rFonts w:asciiTheme="majorHAnsi" w:hAnsiTheme="majorHAnsi" w:cs="Calibri"/>
        </w:rPr>
      </w:pPr>
    </w:p>
    <w:p w:rsidR="006837BC" w:rsidRPr="005626C4" w:rsidRDefault="006837BC" w:rsidP="007741D2">
      <w:pPr>
        <w:jc w:val="both"/>
        <w:rPr>
          <w:rFonts w:asciiTheme="majorHAnsi" w:hAnsiTheme="majorHAnsi"/>
        </w:rPr>
      </w:pPr>
      <w:r w:rsidRPr="005626C4">
        <w:rPr>
          <w:rFonts w:asciiTheme="majorHAnsi" w:hAnsiTheme="majorHAnsi"/>
        </w:rPr>
        <w:t>L’activité liée au pétrole en Algérie revêt un caractère vital par son importance stratégique. Aussi la formation de cadres pour le secteur est impérative. En effet, dans le domaine Sciences et Technologies (ST)</w:t>
      </w:r>
      <w:r w:rsidR="00F939C2">
        <w:rPr>
          <w:rFonts w:asciiTheme="majorHAnsi" w:hAnsiTheme="majorHAnsi"/>
        </w:rPr>
        <w:t xml:space="preserve"> et </w:t>
      </w:r>
      <w:r w:rsidR="00F939C2" w:rsidRPr="005626C4">
        <w:rPr>
          <w:rFonts w:asciiTheme="majorHAnsi" w:hAnsiTheme="majorHAnsi"/>
        </w:rPr>
        <w:t>le domaine Sciences et Technologies</w:t>
      </w:r>
      <w:r w:rsidR="00F939C2">
        <w:rPr>
          <w:rFonts w:asciiTheme="majorHAnsi" w:hAnsiTheme="majorHAnsi"/>
        </w:rPr>
        <w:t xml:space="preserve"> Hydrocarbures (STH)</w:t>
      </w:r>
      <w:r w:rsidRPr="005626C4">
        <w:rPr>
          <w:rFonts w:asciiTheme="majorHAnsi" w:hAnsiTheme="majorHAnsi"/>
        </w:rPr>
        <w:t>, la filière ‘</w:t>
      </w:r>
      <w:r w:rsidR="007741D2" w:rsidRPr="007741D2">
        <w:rPr>
          <w:rFonts w:asciiTheme="majorHAnsi" w:hAnsiTheme="majorHAnsi"/>
        </w:rPr>
        <w:t>Hydrocarbures</w:t>
      </w:r>
      <w:r w:rsidRPr="005626C4">
        <w:rPr>
          <w:rFonts w:asciiTheme="majorHAnsi" w:hAnsiTheme="majorHAnsi"/>
        </w:rPr>
        <w:t xml:space="preserve">’ est destinée à répondre et à satisfaire la demande du secteur. </w:t>
      </w:r>
    </w:p>
    <w:p w:rsidR="006837BC" w:rsidRDefault="006837BC" w:rsidP="006837BC">
      <w:pPr>
        <w:jc w:val="both"/>
        <w:rPr>
          <w:rFonts w:asciiTheme="majorHAnsi" w:hAnsiTheme="majorHAnsi"/>
        </w:rPr>
      </w:pPr>
    </w:p>
    <w:p w:rsidR="006837BC" w:rsidRPr="005626C4" w:rsidRDefault="006837BC" w:rsidP="002F1212">
      <w:pPr>
        <w:jc w:val="both"/>
        <w:rPr>
          <w:rFonts w:asciiTheme="majorHAnsi" w:eastAsia="Times New Roman" w:hAnsiTheme="majorHAnsi"/>
          <w:lang w:eastAsia="fr-FR"/>
        </w:rPr>
      </w:pPr>
      <w:r w:rsidRPr="005626C4">
        <w:rPr>
          <w:rFonts w:asciiTheme="majorHAnsi" w:hAnsiTheme="majorHAnsi"/>
        </w:rPr>
        <w:t>La Licence ‘</w:t>
      </w:r>
      <w:r w:rsidR="007741D2" w:rsidRPr="007741D2">
        <w:rPr>
          <w:rFonts w:asciiTheme="majorHAnsi" w:hAnsiTheme="majorHAnsi"/>
        </w:rPr>
        <w:t>Hydrocarbures</w:t>
      </w:r>
      <w:r w:rsidRPr="005626C4">
        <w:rPr>
          <w:rFonts w:asciiTheme="majorHAnsi" w:hAnsiTheme="majorHAnsi"/>
        </w:rPr>
        <w:t xml:space="preserve">’ constitue une formation de base qui permet de préparer des masters spécialisés en </w:t>
      </w:r>
      <w:r w:rsidR="007741D2">
        <w:rPr>
          <w:rFonts w:asciiTheme="majorHAnsi" w:hAnsiTheme="majorHAnsi"/>
        </w:rPr>
        <w:t>forage</w:t>
      </w:r>
      <w:r w:rsidRPr="005626C4">
        <w:rPr>
          <w:rFonts w:asciiTheme="majorHAnsi" w:hAnsiTheme="majorHAnsi"/>
        </w:rPr>
        <w:t xml:space="preserve"> et </w:t>
      </w:r>
      <w:r w:rsidR="007741D2">
        <w:rPr>
          <w:rFonts w:asciiTheme="majorHAnsi" w:hAnsiTheme="majorHAnsi"/>
        </w:rPr>
        <w:t>en mécanique de chantier pétrolier</w:t>
      </w:r>
      <w:r w:rsidR="0094392C">
        <w:rPr>
          <w:rFonts w:asciiTheme="majorHAnsi" w:hAnsiTheme="majorHAnsi"/>
        </w:rPr>
        <w:t xml:space="preserve"> et production ‘</w:t>
      </w:r>
      <w:r w:rsidR="0094392C" w:rsidRPr="001A3A08">
        <w:rPr>
          <w:rFonts w:asciiTheme="majorHAnsi" w:hAnsiTheme="majorHAnsi"/>
          <w:i/>
          <w:iCs/>
        </w:rPr>
        <w:t>académique et professionnelle</w:t>
      </w:r>
      <w:r w:rsidR="0094392C">
        <w:rPr>
          <w:rFonts w:asciiTheme="majorHAnsi" w:hAnsiTheme="majorHAnsi"/>
        </w:rPr>
        <w:t>’</w:t>
      </w:r>
      <w:r w:rsidR="007741D2">
        <w:rPr>
          <w:rFonts w:asciiTheme="majorHAnsi" w:hAnsiTheme="majorHAnsi"/>
        </w:rPr>
        <w:t xml:space="preserve">, </w:t>
      </w:r>
      <w:r w:rsidRPr="005626C4">
        <w:rPr>
          <w:rFonts w:asciiTheme="majorHAnsi" w:hAnsiTheme="majorHAnsi"/>
        </w:rPr>
        <w:t xml:space="preserve">Le cursus est composé des matières essentielles du Génie </w:t>
      </w:r>
      <w:r w:rsidR="007741D2">
        <w:rPr>
          <w:rFonts w:asciiTheme="majorHAnsi" w:hAnsiTheme="majorHAnsi"/>
        </w:rPr>
        <w:t>pétrolier</w:t>
      </w:r>
      <w:r w:rsidRPr="005626C4">
        <w:rPr>
          <w:rFonts w:asciiTheme="majorHAnsi" w:hAnsiTheme="majorHAnsi"/>
        </w:rPr>
        <w:t xml:space="preserve"> </w:t>
      </w:r>
      <w:r w:rsidRPr="005626C4">
        <w:rPr>
          <w:rFonts w:asciiTheme="majorHAnsi" w:eastAsia="Times New Roman" w:hAnsiTheme="majorHAnsi"/>
          <w:lang w:eastAsia="fr-FR"/>
        </w:rPr>
        <w:t>(</w:t>
      </w:r>
      <w:r w:rsidR="007741D2">
        <w:rPr>
          <w:rFonts w:asciiTheme="majorHAnsi" w:eastAsia="Times New Roman" w:hAnsiTheme="majorHAnsi"/>
          <w:i/>
          <w:iCs/>
          <w:lang w:eastAsia="fr-FR"/>
        </w:rPr>
        <w:t>forage, production, équipements de chantier pétrolier</w:t>
      </w:r>
      <w:r w:rsidRPr="005626C4">
        <w:rPr>
          <w:rFonts w:asciiTheme="majorHAnsi" w:eastAsia="Times New Roman" w:hAnsiTheme="majorHAnsi"/>
          <w:i/>
          <w:iCs/>
          <w:lang w:eastAsia="fr-FR"/>
        </w:rPr>
        <w:t xml:space="preserve">, </w:t>
      </w:r>
      <w:r w:rsidR="007741D2">
        <w:rPr>
          <w:rFonts w:asciiTheme="majorHAnsi" w:eastAsia="Times New Roman" w:hAnsiTheme="majorHAnsi"/>
          <w:i/>
          <w:iCs/>
          <w:lang w:eastAsia="fr-FR"/>
        </w:rPr>
        <w:t>corrosion</w:t>
      </w:r>
      <w:r w:rsidRPr="005626C4">
        <w:rPr>
          <w:rFonts w:asciiTheme="majorHAnsi" w:eastAsia="Times New Roman" w:hAnsiTheme="majorHAnsi"/>
          <w:lang w:eastAsia="fr-FR"/>
        </w:rPr>
        <w:t xml:space="preserve">, </w:t>
      </w:r>
      <w:r w:rsidR="007741D2">
        <w:rPr>
          <w:rFonts w:asciiTheme="majorHAnsi" w:eastAsia="Times New Roman" w:hAnsiTheme="majorHAnsi"/>
          <w:lang w:eastAsia="fr-FR"/>
        </w:rPr>
        <w:t xml:space="preserve">diagraphie, </w:t>
      </w:r>
      <w:r w:rsidRPr="005626C4">
        <w:rPr>
          <w:rFonts w:asciiTheme="majorHAnsi" w:eastAsia="Times New Roman" w:hAnsiTheme="majorHAnsi"/>
          <w:lang w:eastAsia="fr-FR"/>
        </w:rPr>
        <w:t xml:space="preserve">etc.) </w:t>
      </w:r>
      <w:r w:rsidRPr="005626C4">
        <w:rPr>
          <w:rFonts w:asciiTheme="majorHAnsi" w:hAnsiTheme="majorHAnsi"/>
        </w:rPr>
        <w:t xml:space="preserve">et des matières fondamentales du </w:t>
      </w:r>
      <w:r w:rsidR="007741D2">
        <w:rPr>
          <w:rFonts w:asciiTheme="majorHAnsi" w:hAnsiTheme="majorHAnsi"/>
        </w:rPr>
        <w:t>forage</w:t>
      </w:r>
      <w:r w:rsidRPr="005626C4">
        <w:rPr>
          <w:rFonts w:asciiTheme="majorHAnsi" w:hAnsiTheme="majorHAnsi"/>
        </w:rPr>
        <w:t xml:space="preserve"> et de la </w:t>
      </w:r>
      <w:r w:rsidR="007741D2">
        <w:rPr>
          <w:rFonts w:asciiTheme="majorHAnsi" w:hAnsiTheme="majorHAnsi"/>
        </w:rPr>
        <w:t>mécanique de chantier pétrolier</w:t>
      </w:r>
      <w:r w:rsidR="0094392C">
        <w:rPr>
          <w:rFonts w:asciiTheme="majorHAnsi" w:hAnsiTheme="majorHAnsi"/>
        </w:rPr>
        <w:t xml:space="preserve"> et</w:t>
      </w:r>
      <w:r w:rsidR="0094392C" w:rsidRPr="0094392C">
        <w:rPr>
          <w:rFonts w:asciiTheme="majorHAnsi" w:hAnsiTheme="majorHAnsi"/>
        </w:rPr>
        <w:t xml:space="preserve"> </w:t>
      </w:r>
      <w:r w:rsidR="0094392C">
        <w:rPr>
          <w:rFonts w:asciiTheme="majorHAnsi" w:hAnsiTheme="majorHAnsi"/>
        </w:rPr>
        <w:t>production ‘</w:t>
      </w:r>
      <w:r w:rsidR="0094392C" w:rsidRPr="001A3A08">
        <w:rPr>
          <w:rFonts w:asciiTheme="majorHAnsi" w:hAnsiTheme="majorHAnsi"/>
          <w:i/>
          <w:iCs/>
        </w:rPr>
        <w:t>académique et professionnelle</w:t>
      </w:r>
      <w:r w:rsidR="0094392C">
        <w:rPr>
          <w:rFonts w:asciiTheme="majorHAnsi" w:hAnsiTheme="majorHAnsi"/>
        </w:rPr>
        <w:t>’</w:t>
      </w:r>
      <w:r w:rsidRPr="005626C4">
        <w:rPr>
          <w:rFonts w:asciiTheme="majorHAnsi" w:hAnsiTheme="majorHAnsi"/>
        </w:rPr>
        <w:t xml:space="preserve">. Cette spécialité qui est liée aux </w:t>
      </w:r>
      <w:r w:rsidR="00CE3C3E" w:rsidRPr="005626C4">
        <w:rPr>
          <w:rFonts w:asciiTheme="majorHAnsi" w:hAnsiTheme="majorHAnsi"/>
        </w:rPr>
        <w:t>procédés d’exploration et exploitation et production</w:t>
      </w:r>
      <w:r w:rsidRPr="005626C4">
        <w:rPr>
          <w:rFonts w:asciiTheme="majorHAnsi" w:hAnsiTheme="majorHAnsi"/>
        </w:rPr>
        <w:t xml:space="preserve"> du pétrole s’appuie sur les con</w:t>
      </w:r>
      <w:r w:rsidR="00CE3C3E">
        <w:rPr>
          <w:rFonts w:asciiTheme="majorHAnsi" w:hAnsiTheme="majorHAnsi"/>
        </w:rPr>
        <w:t xml:space="preserve">naissances du Génie </w:t>
      </w:r>
      <w:r w:rsidR="002F1212">
        <w:rPr>
          <w:rFonts w:asciiTheme="majorHAnsi" w:hAnsiTheme="majorHAnsi"/>
        </w:rPr>
        <w:t>pétrolier</w:t>
      </w:r>
      <w:r w:rsidRPr="005626C4">
        <w:rPr>
          <w:rFonts w:asciiTheme="majorHAnsi" w:hAnsiTheme="majorHAnsi"/>
        </w:rPr>
        <w:t xml:space="preserve"> et ses applications. </w:t>
      </w:r>
    </w:p>
    <w:p w:rsidR="006837BC" w:rsidRDefault="006837BC" w:rsidP="006837BC">
      <w:pPr>
        <w:widowControl w:val="0"/>
        <w:autoSpaceDE w:val="0"/>
        <w:autoSpaceDN w:val="0"/>
        <w:adjustRightInd w:val="0"/>
        <w:ind w:right="44"/>
        <w:jc w:val="both"/>
        <w:rPr>
          <w:rFonts w:asciiTheme="majorHAnsi" w:eastAsia="Times New Roman" w:hAnsiTheme="majorHAnsi"/>
          <w:lang w:eastAsia="fr-FR"/>
        </w:rPr>
      </w:pPr>
    </w:p>
    <w:p w:rsidR="006837BC" w:rsidRDefault="006837BC" w:rsidP="00CE3C3E">
      <w:pPr>
        <w:widowControl w:val="0"/>
        <w:autoSpaceDE w:val="0"/>
        <w:autoSpaceDN w:val="0"/>
        <w:adjustRightInd w:val="0"/>
        <w:ind w:right="8"/>
        <w:jc w:val="both"/>
        <w:rPr>
          <w:rFonts w:asciiTheme="majorHAnsi" w:eastAsia="Times New Roman" w:hAnsiTheme="majorHAnsi"/>
          <w:lang w:eastAsia="fr-FR"/>
        </w:rPr>
      </w:pPr>
      <w:r w:rsidRPr="005626C4">
        <w:rPr>
          <w:rFonts w:asciiTheme="majorHAnsi" w:eastAsia="Times New Roman" w:hAnsiTheme="majorHAnsi"/>
          <w:lang w:eastAsia="fr-FR"/>
        </w:rPr>
        <w:t xml:space="preserve">A l’issue de cette formation pluridisciplinaire, les diplômés auront acquis des connaissances de base qui leur permettent de travailler dans les </w:t>
      </w:r>
      <w:r w:rsidR="00CE3C3E">
        <w:rPr>
          <w:rFonts w:asciiTheme="majorHAnsi" w:eastAsia="Times New Roman" w:hAnsiTheme="majorHAnsi"/>
          <w:lang w:eastAsia="fr-FR"/>
        </w:rPr>
        <w:t>domaines hydrocarbures (</w:t>
      </w:r>
      <w:r w:rsidR="00CE3C3E" w:rsidRPr="00CE3C3E">
        <w:rPr>
          <w:rFonts w:asciiTheme="majorHAnsi" w:eastAsia="Times New Roman" w:hAnsiTheme="majorHAnsi"/>
          <w:i/>
          <w:iCs/>
          <w:lang w:eastAsia="fr-FR"/>
        </w:rPr>
        <w:t>forage, MCP, production</w:t>
      </w:r>
      <w:r w:rsidR="00CE3C3E">
        <w:rPr>
          <w:rFonts w:asciiTheme="majorHAnsi" w:eastAsia="Times New Roman" w:hAnsiTheme="majorHAnsi"/>
          <w:lang w:eastAsia="fr-FR"/>
        </w:rPr>
        <w:t xml:space="preserve">) </w:t>
      </w:r>
      <w:r w:rsidRPr="005626C4">
        <w:rPr>
          <w:rFonts w:asciiTheme="majorHAnsi" w:eastAsia="Times New Roman" w:hAnsiTheme="majorHAnsi"/>
          <w:lang w:eastAsia="fr-FR"/>
        </w:rPr>
        <w:t xml:space="preserve"> etc. </w:t>
      </w:r>
    </w:p>
    <w:p w:rsidR="006837BC" w:rsidRPr="005626C4" w:rsidRDefault="006837BC" w:rsidP="006837BC">
      <w:pPr>
        <w:widowControl w:val="0"/>
        <w:autoSpaceDE w:val="0"/>
        <w:autoSpaceDN w:val="0"/>
        <w:adjustRightInd w:val="0"/>
        <w:ind w:right="44"/>
        <w:jc w:val="both"/>
        <w:rPr>
          <w:rFonts w:asciiTheme="majorHAnsi" w:eastAsia="Times New Roman" w:hAnsiTheme="majorHAnsi"/>
          <w:lang w:eastAsia="fr-FR"/>
        </w:rPr>
      </w:pPr>
    </w:p>
    <w:p w:rsidR="006837BC" w:rsidRPr="005626C4" w:rsidRDefault="006837BC" w:rsidP="006837BC">
      <w:pPr>
        <w:pStyle w:val="Titre3"/>
        <w:jc w:val="both"/>
        <w:rPr>
          <w:rFonts w:asciiTheme="majorHAnsi" w:hAnsiTheme="majorHAnsi" w:cs="Calibri"/>
          <w:bCs w:val="0"/>
          <w:i/>
          <w:iCs/>
          <w:u w:val="thick" w:color="FFC000"/>
        </w:rPr>
      </w:pPr>
      <w:r w:rsidRPr="005626C4">
        <w:rPr>
          <w:rFonts w:asciiTheme="majorHAnsi" w:hAnsiTheme="majorHAnsi" w:cs="Calibri"/>
          <w:b w:val="0"/>
          <w:u w:val="thick" w:color="F79646" w:themeColor="accent6"/>
        </w:rPr>
        <w:t>C – Profils et compétences visés:</w:t>
      </w:r>
    </w:p>
    <w:p w:rsidR="006837BC" w:rsidRPr="005626C4" w:rsidRDefault="006837BC" w:rsidP="006837BC">
      <w:pPr>
        <w:jc w:val="both"/>
        <w:rPr>
          <w:rFonts w:asciiTheme="majorHAnsi" w:hAnsiTheme="majorHAnsi" w:cs="Calibri"/>
          <w:bCs/>
          <w:i/>
          <w:iCs/>
        </w:rPr>
      </w:pPr>
    </w:p>
    <w:p w:rsidR="006837BC" w:rsidRPr="005626C4" w:rsidRDefault="006837BC" w:rsidP="00D12CCC">
      <w:pPr>
        <w:jc w:val="both"/>
        <w:rPr>
          <w:rFonts w:asciiTheme="majorHAnsi" w:hAnsiTheme="majorHAnsi"/>
        </w:rPr>
      </w:pPr>
      <w:r w:rsidRPr="005626C4">
        <w:rPr>
          <w:rFonts w:asciiTheme="majorHAnsi" w:hAnsiTheme="majorHAnsi"/>
        </w:rPr>
        <w:t>Etant donné le caractère général de la licence qui constitue une formation de base de la filière devant permettre de préparer des masters dans les différentes options (</w:t>
      </w:r>
      <w:r w:rsidR="00D12CCC">
        <w:rPr>
          <w:rFonts w:asciiTheme="majorHAnsi" w:hAnsiTheme="majorHAnsi"/>
        </w:rPr>
        <w:t>forage</w:t>
      </w:r>
      <w:r w:rsidR="00D12CCC" w:rsidRPr="005626C4">
        <w:rPr>
          <w:rFonts w:asciiTheme="majorHAnsi" w:hAnsiTheme="majorHAnsi"/>
        </w:rPr>
        <w:t xml:space="preserve"> et </w:t>
      </w:r>
      <w:r w:rsidR="00D12CCC">
        <w:rPr>
          <w:rFonts w:asciiTheme="majorHAnsi" w:hAnsiTheme="majorHAnsi"/>
        </w:rPr>
        <w:t>en mécanique de chantier pétrolier</w:t>
      </w:r>
      <w:r w:rsidR="001A3A08">
        <w:rPr>
          <w:rFonts w:asciiTheme="majorHAnsi" w:hAnsiTheme="majorHAnsi"/>
        </w:rPr>
        <w:t xml:space="preserve"> et production ‘</w:t>
      </w:r>
      <w:r w:rsidR="001A3A08" w:rsidRPr="001A3A08">
        <w:rPr>
          <w:rFonts w:asciiTheme="majorHAnsi" w:hAnsiTheme="majorHAnsi"/>
          <w:i/>
          <w:iCs/>
        </w:rPr>
        <w:t>académique et professionnelle</w:t>
      </w:r>
      <w:r w:rsidR="001A3A08">
        <w:rPr>
          <w:rFonts w:asciiTheme="majorHAnsi" w:hAnsiTheme="majorHAnsi"/>
        </w:rPr>
        <w:t>’</w:t>
      </w:r>
      <w:r w:rsidRPr="005626C4">
        <w:rPr>
          <w:rFonts w:asciiTheme="majorHAnsi" w:hAnsiTheme="majorHAnsi"/>
        </w:rPr>
        <w:t>), celle-ci vise à consolider les connaissances de base de la filière.</w:t>
      </w:r>
    </w:p>
    <w:p w:rsidR="006837BC" w:rsidRDefault="006837BC" w:rsidP="006837BC">
      <w:pPr>
        <w:jc w:val="both"/>
        <w:rPr>
          <w:rFonts w:asciiTheme="majorHAnsi" w:hAnsiTheme="majorHAnsi"/>
        </w:rPr>
      </w:pPr>
    </w:p>
    <w:p w:rsidR="006837BC" w:rsidRPr="005626C4" w:rsidRDefault="006837BC" w:rsidP="00C41C25">
      <w:pPr>
        <w:jc w:val="both"/>
        <w:rPr>
          <w:rFonts w:asciiTheme="majorHAnsi" w:hAnsiTheme="majorHAnsi"/>
        </w:rPr>
      </w:pPr>
      <w:r w:rsidRPr="005626C4">
        <w:rPr>
          <w:rFonts w:asciiTheme="majorHAnsi" w:hAnsiTheme="majorHAnsi"/>
        </w:rPr>
        <w:t>A l’issue de la 3</w:t>
      </w:r>
      <w:r w:rsidRPr="005626C4">
        <w:rPr>
          <w:rFonts w:asciiTheme="majorHAnsi" w:hAnsiTheme="majorHAnsi"/>
          <w:vertAlign w:val="superscript"/>
        </w:rPr>
        <w:t>ème</w:t>
      </w:r>
      <w:r w:rsidRPr="005626C4">
        <w:rPr>
          <w:rFonts w:asciiTheme="majorHAnsi" w:hAnsiTheme="majorHAnsi"/>
        </w:rPr>
        <w:t xml:space="preserve"> année (L3), le diplômé a acquis suffisamment de connaissances théoriques et pratiques (Savoir</w:t>
      </w:r>
      <w:r>
        <w:rPr>
          <w:rFonts w:asciiTheme="majorHAnsi" w:hAnsiTheme="majorHAnsi"/>
        </w:rPr>
        <w:t xml:space="preserve"> </w:t>
      </w:r>
      <w:r w:rsidRPr="005626C4">
        <w:rPr>
          <w:rFonts w:asciiTheme="majorHAnsi" w:hAnsiTheme="majorHAnsi"/>
        </w:rPr>
        <w:t xml:space="preserve">et Savoir-faire) qui lui permettent d’assimiler un procédé </w:t>
      </w:r>
      <w:r w:rsidR="00C41C25" w:rsidRPr="005626C4">
        <w:rPr>
          <w:rFonts w:asciiTheme="majorHAnsi" w:hAnsiTheme="majorHAnsi"/>
        </w:rPr>
        <w:t>d’exploration et exploitation et production</w:t>
      </w:r>
      <w:r w:rsidRPr="005626C4">
        <w:rPr>
          <w:rFonts w:asciiTheme="majorHAnsi" w:hAnsiTheme="majorHAnsi"/>
        </w:rPr>
        <w:t xml:space="preserve"> du pétrole. Il est capable de : </w:t>
      </w:r>
    </w:p>
    <w:p w:rsidR="006837BC" w:rsidRDefault="006837BC" w:rsidP="006837BC">
      <w:pPr>
        <w:shd w:val="clear" w:color="auto" w:fill="FFFFFF"/>
        <w:jc w:val="both"/>
        <w:rPr>
          <w:rFonts w:asciiTheme="majorHAnsi" w:hAnsiTheme="majorHAnsi"/>
          <w:lang w:eastAsia="fr-FR"/>
        </w:rPr>
      </w:pPr>
    </w:p>
    <w:p w:rsidR="006837BC" w:rsidRPr="000D5A1C" w:rsidRDefault="006837BC" w:rsidP="00041A32">
      <w:pPr>
        <w:pStyle w:val="Paragraphedeliste"/>
        <w:numPr>
          <w:ilvl w:val="0"/>
          <w:numId w:val="17"/>
        </w:numPr>
        <w:ind w:left="720"/>
        <w:jc w:val="both"/>
        <w:rPr>
          <w:rFonts w:asciiTheme="majorHAnsi" w:eastAsia="Calibri" w:hAnsiTheme="majorHAnsi" w:cs="Arial"/>
        </w:rPr>
      </w:pPr>
      <w:r w:rsidRPr="000D5A1C">
        <w:rPr>
          <w:rFonts w:asciiTheme="majorHAnsi" w:eastAsia="Calibri" w:hAnsiTheme="majorHAnsi" w:cs="Arial"/>
        </w:rPr>
        <w:t>Développer les compétences de base relatives aux techniques et aux procédés utilisés dans l</w:t>
      </w:r>
      <w:r w:rsidR="00C41C25" w:rsidRPr="005626C4">
        <w:rPr>
          <w:rFonts w:asciiTheme="majorHAnsi" w:hAnsiTheme="majorHAnsi"/>
        </w:rPr>
        <w:t>’exploration</w:t>
      </w:r>
      <w:r w:rsidR="00C41C25" w:rsidRPr="000D5A1C">
        <w:rPr>
          <w:rFonts w:asciiTheme="majorHAnsi" w:eastAsia="Calibri" w:hAnsiTheme="majorHAnsi" w:cs="Arial"/>
        </w:rPr>
        <w:t xml:space="preserve"> </w:t>
      </w:r>
      <w:r w:rsidRPr="000D5A1C">
        <w:rPr>
          <w:rFonts w:asciiTheme="majorHAnsi" w:eastAsia="Calibri" w:hAnsiTheme="majorHAnsi" w:cs="Arial"/>
        </w:rPr>
        <w:t>pétroliers ;</w:t>
      </w:r>
    </w:p>
    <w:p w:rsidR="006837BC" w:rsidRPr="000D5A1C" w:rsidRDefault="006837BC" w:rsidP="00041A32">
      <w:pPr>
        <w:pStyle w:val="Paragraphedeliste"/>
        <w:numPr>
          <w:ilvl w:val="0"/>
          <w:numId w:val="17"/>
        </w:numPr>
        <w:ind w:left="720"/>
        <w:jc w:val="both"/>
        <w:rPr>
          <w:rFonts w:asciiTheme="majorHAnsi" w:eastAsia="Calibri" w:hAnsiTheme="majorHAnsi" w:cs="Arial"/>
        </w:rPr>
      </w:pPr>
      <w:r w:rsidRPr="000D5A1C">
        <w:rPr>
          <w:rFonts w:asciiTheme="majorHAnsi" w:eastAsia="Calibri" w:hAnsiTheme="majorHAnsi" w:cs="Arial"/>
        </w:rPr>
        <w:t>Développer les compétences nécessaires au contrôle</w:t>
      </w:r>
      <w:r w:rsidR="00C41C25">
        <w:rPr>
          <w:rFonts w:asciiTheme="majorHAnsi" w:eastAsia="Calibri" w:hAnsiTheme="majorHAnsi" w:cs="Arial"/>
        </w:rPr>
        <w:t xml:space="preserve"> d’</w:t>
      </w:r>
      <w:r w:rsidR="00C41C25" w:rsidRPr="005626C4">
        <w:rPr>
          <w:rFonts w:asciiTheme="majorHAnsi" w:hAnsiTheme="majorHAnsi"/>
        </w:rPr>
        <w:t>exploitation du pétrole</w:t>
      </w:r>
      <w:r w:rsidRPr="000D5A1C">
        <w:rPr>
          <w:rFonts w:asciiTheme="majorHAnsi" w:eastAsia="Calibri" w:hAnsiTheme="majorHAnsi" w:cs="Arial"/>
        </w:rPr>
        <w:t>;</w:t>
      </w:r>
    </w:p>
    <w:p w:rsidR="006837BC" w:rsidRPr="000D5A1C" w:rsidRDefault="006837BC" w:rsidP="00041A32">
      <w:pPr>
        <w:pStyle w:val="Paragraphedeliste"/>
        <w:numPr>
          <w:ilvl w:val="0"/>
          <w:numId w:val="17"/>
        </w:numPr>
        <w:ind w:left="720"/>
        <w:jc w:val="both"/>
        <w:rPr>
          <w:rFonts w:asciiTheme="majorHAnsi" w:eastAsia="Calibri" w:hAnsiTheme="majorHAnsi" w:cs="Arial"/>
        </w:rPr>
      </w:pPr>
      <w:r w:rsidRPr="000D5A1C">
        <w:rPr>
          <w:rFonts w:asciiTheme="majorHAnsi" w:eastAsia="Calibri" w:hAnsiTheme="majorHAnsi" w:cs="Arial"/>
        </w:rPr>
        <w:t xml:space="preserve">Développer les compétences nécessaires à l'utilisation de l'instrumentation de contrôle et de mesure dans le domaine </w:t>
      </w:r>
      <w:r w:rsidR="00C41C25" w:rsidRPr="000D5A1C">
        <w:rPr>
          <w:rFonts w:asciiTheme="majorHAnsi" w:eastAsia="Calibri" w:hAnsiTheme="majorHAnsi" w:cs="Arial"/>
        </w:rPr>
        <w:t>de la</w:t>
      </w:r>
      <w:r w:rsidRPr="000D5A1C">
        <w:rPr>
          <w:rFonts w:asciiTheme="majorHAnsi" w:eastAsia="Calibri" w:hAnsiTheme="majorHAnsi" w:cs="Arial"/>
        </w:rPr>
        <w:t xml:space="preserve"> </w:t>
      </w:r>
      <w:r w:rsidR="00C41C25">
        <w:rPr>
          <w:rFonts w:asciiTheme="majorHAnsi" w:eastAsia="Calibri" w:hAnsiTheme="majorHAnsi" w:cs="Arial"/>
        </w:rPr>
        <w:t>production de pétrole</w:t>
      </w:r>
      <w:r w:rsidRPr="000D5A1C">
        <w:rPr>
          <w:rFonts w:asciiTheme="majorHAnsi" w:eastAsia="Calibri" w:hAnsiTheme="majorHAnsi" w:cs="Arial"/>
        </w:rPr>
        <w:t> ;</w:t>
      </w:r>
    </w:p>
    <w:p w:rsidR="006837BC" w:rsidRDefault="006837BC" w:rsidP="00041A32">
      <w:pPr>
        <w:pStyle w:val="Paragraphedeliste"/>
        <w:numPr>
          <w:ilvl w:val="0"/>
          <w:numId w:val="17"/>
        </w:numPr>
        <w:ind w:left="720"/>
        <w:jc w:val="both"/>
        <w:rPr>
          <w:rFonts w:asciiTheme="majorHAnsi" w:eastAsia="Calibri" w:hAnsiTheme="majorHAnsi" w:cs="Arial"/>
        </w:rPr>
      </w:pPr>
      <w:r w:rsidRPr="000D5A1C">
        <w:rPr>
          <w:rFonts w:asciiTheme="majorHAnsi" w:eastAsia="Calibri" w:hAnsiTheme="majorHAnsi" w:cs="Arial"/>
        </w:rPr>
        <w:t xml:space="preserve">Développer les compétences nécessaires pour préserver l’environnement. </w:t>
      </w:r>
    </w:p>
    <w:p w:rsidR="006837BC" w:rsidRPr="005626C4" w:rsidRDefault="006837BC" w:rsidP="006837BC">
      <w:pPr>
        <w:pStyle w:val="Titre3"/>
        <w:jc w:val="both"/>
        <w:rPr>
          <w:rFonts w:asciiTheme="majorHAnsi" w:hAnsiTheme="majorHAnsi" w:cs="Calibri"/>
          <w:b w:val="0"/>
          <w:u w:val="thick" w:color="F79646" w:themeColor="accent6"/>
        </w:rPr>
      </w:pPr>
    </w:p>
    <w:p w:rsidR="006837BC" w:rsidRPr="005626C4" w:rsidRDefault="006837BC" w:rsidP="006837BC">
      <w:pPr>
        <w:pStyle w:val="Titre3"/>
        <w:jc w:val="both"/>
        <w:rPr>
          <w:rFonts w:asciiTheme="majorHAnsi" w:hAnsiTheme="majorHAnsi" w:cs="Calibri"/>
          <w:bCs w:val="0"/>
          <w:i/>
          <w:iCs/>
          <w:u w:val="thick" w:color="F79646" w:themeColor="accent6"/>
        </w:rPr>
      </w:pPr>
      <w:r w:rsidRPr="005626C4">
        <w:rPr>
          <w:rFonts w:asciiTheme="majorHAnsi" w:hAnsiTheme="majorHAnsi" w:cs="Calibri"/>
          <w:b w:val="0"/>
          <w:u w:val="thick" w:color="F79646" w:themeColor="accent6"/>
        </w:rPr>
        <w:t xml:space="preserve">D – Potentialités régionales et nationales d'employabilité: </w:t>
      </w:r>
    </w:p>
    <w:p w:rsidR="006837BC" w:rsidRPr="005626C4" w:rsidRDefault="006837BC" w:rsidP="006837BC">
      <w:pPr>
        <w:jc w:val="both"/>
        <w:rPr>
          <w:rFonts w:asciiTheme="majorHAnsi" w:hAnsiTheme="majorHAnsi" w:cs="Calibri"/>
          <w:bCs/>
        </w:rPr>
      </w:pPr>
    </w:p>
    <w:p w:rsidR="006837BC" w:rsidRPr="005626C4" w:rsidRDefault="006837BC" w:rsidP="00C41C25">
      <w:pPr>
        <w:jc w:val="both"/>
        <w:rPr>
          <w:rFonts w:asciiTheme="majorHAnsi" w:hAnsiTheme="majorHAnsi" w:cs="ArialMT"/>
        </w:rPr>
      </w:pPr>
      <w:r w:rsidRPr="005626C4">
        <w:rPr>
          <w:rFonts w:asciiTheme="majorHAnsi" w:eastAsia="Times New Roman" w:hAnsiTheme="majorHAnsi"/>
          <w:lang w:eastAsia="fr-FR"/>
        </w:rPr>
        <w:t>Le parcours de Licence en ‘’</w:t>
      </w:r>
      <w:r w:rsidR="00C41C25" w:rsidRPr="00C41C25">
        <w:rPr>
          <w:rFonts w:asciiTheme="majorHAnsi" w:hAnsiTheme="majorHAnsi"/>
        </w:rPr>
        <w:t xml:space="preserve"> </w:t>
      </w:r>
      <w:r w:rsidR="00C41C25" w:rsidRPr="00C41C25">
        <w:rPr>
          <w:rFonts w:asciiTheme="majorHAnsi" w:eastAsia="Times New Roman" w:hAnsiTheme="majorHAnsi"/>
          <w:lang w:eastAsia="fr-FR"/>
        </w:rPr>
        <w:t>Hydrocarbure</w:t>
      </w:r>
      <w:r w:rsidR="00C41C25" w:rsidRPr="007741D2">
        <w:rPr>
          <w:rFonts w:asciiTheme="majorHAnsi" w:hAnsiTheme="majorHAnsi"/>
        </w:rPr>
        <w:t>s</w:t>
      </w:r>
      <w:r w:rsidRPr="005626C4">
        <w:rPr>
          <w:rFonts w:asciiTheme="majorHAnsi" w:eastAsia="Times New Roman" w:hAnsiTheme="majorHAnsi"/>
          <w:lang w:eastAsia="fr-FR"/>
        </w:rPr>
        <w:t>’’ vise à former des cadres polyvalents avec un savoir et un savoir-faire qui leurs permettent d’intégrer t</w:t>
      </w:r>
      <w:r w:rsidR="00C41C25">
        <w:rPr>
          <w:rFonts w:asciiTheme="majorHAnsi" w:eastAsia="Times New Roman" w:hAnsiTheme="majorHAnsi"/>
          <w:lang w:eastAsia="fr-FR"/>
        </w:rPr>
        <w:t>outes les industries liées à l’</w:t>
      </w:r>
      <w:r w:rsidR="00C41C25" w:rsidRPr="005626C4">
        <w:rPr>
          <w:rFonts w:asciiTheme="majorHAnsi" w:hAnsiTheme="majorHAnsi"/>
        </w:rPr>
        <w:t xml:space="preserve">exploration et </w:t>
      </w:r>
      <w:r w:rsidR="00C41C25">
        <w:rPr>
          <w:rFonts w:asciiTheme="majorHAnsi" w:hAnsiTheme="majorHAnsi"/>
        </w:rPr>
        <w:t>l’</w:t>
      </w:r>
      <w:r w:rsidR="00C41C25" w:rsidRPr="005626C4">
        <w:rPr>
          <w:rFonts w:asciiTheme="majorHAnsi" w:hAnsiTheme="majorHAnsi"/>
        </w:rPr>
        <w:t>exploitation et production du pétrole</w:t>
      </w:r>
      <w:r w:rsidRPr="005626C4">
        <w:rPr>
          <w:rFonts w:asciiTheme="majorHAnsi" w:eastAsia="Times New Roman" w:hAnsiTheme="majorHAnsi"/>
          <w:lang w:eastAsia="fr-FR"/>
        </w:rPr>
        <w:t xml:space="preserve">. Ils sont destinés à occuper des postes de Chargé d’Etudes, Chargé de Projet, Technicien de </w:t>
      </w:r>
      <w:r w:rsidRPr="006E1C2A">
        <w:rPr>
          <w:rFonts w:asciiTheme="majorHAnsi" w:eastAsia="Times New Roman" w:hAnsiTheme="majorHAnsi"/>
          <w:i/>
          <w:iCs/>
          <w:lang w:eastAsia="fr-FR"/>
        </w:rPr>
        <w:t>process</w:t>
      </w:r>
      <w:r w:rsidRPr="005626C4">
        <w:rPr>
          <w:rFonts w:asciiTheme="majorHAnsi" w:eastAsia="Times New Roman" w:hAnsiTheme="majorHAnsi"/>
          <w:lang w:eastAsia="fr-FR"/>
        </w:rPr>
        <w:t xml:space="preserve">, etc. </w:t>
      </w:r>
      <w:r w:rsidRPr="005626C4">
        <w:rPr>
          <w:rFonts w:asciiTheme="majorHAnsi" w:eastAsia="Times New Roman" w:hAnsiTheme="majorHAnsi"/>
          <w:lang w:eastAsia="fr-FR"/>
        </w:rPr>
        <w:tab/>
      </w:r>
    </w:p>
    <w:p w:rsidR="006837BC" w:rsidRDefault="006837BC" w:rsidP="006837BC">
      <w:pPr>
        <w:pStyle w:val="CM25"/>
        <w:spacing w:after="0"/>
        <w:ind w:right="44"/>
        <w:jc w:val="both"/>
        <w:rPr>
          <w:rFonts w:asciiTheme="majorHAnsi" w:hAnsiTheme="majorHAnsi"/>
        </w:rPr>
      </w:pPr>
    </w:p>
    <w:p w:rsidR="006837BC" w:rsidRPr="005626C4" w:rsidRDefault="006837BC" w:rsidP="00924989">
      <w:pPr>
        <w:pStyle w:val="CM25"/>
        <w:spacing w:after="0"/>
        <w:ind w:right="8"/>
        <w:jc w:val="both"/>
        <w:rPr>
          <w:rFonts w:asciiTheme="majorHAnsi" w:hAnsiTheme="majorHAnsi"/>
        </w:rPr>
      </w:pPr>
      <w:r w:rsidRPr="005626C4">
        <w:rPr>
          <w:rFonts w:asciiTheme="majorHAnsi" w:hAnsiTheme="majorHAnsi"/>
        </w:rPr>
        <w:t>Ce parcours cible les grandes entreprises exerçant dans les domaines du pétrol</w:t>
      </w:r>
      <w:r w:rsidR="00C41C25">
        <w:rPr>
          <w:rFonts w:asciiTheme="majorHAnsi" w:hAnsiTheme="majorHAnsi"/>
        </w:rPr>
        <w:t>e, forage</w:t>
      </w:r>
      <w:r w:rsidRPr="005626C4">
        <w:rPr>
          <w:rFonts w:asciiTheme="majorHAnsi" w:hAnsiTheme="majorHAnsi"/>
        </w:rPr>
        <w:t xml:space="preserve">, </w:t>
      </w:r>
      <w:r w:rsidR="00C41C25">
        <w:rPr>
          <w:rFonts w:asciiTheme="majorHAnsi" w:hAnsiTheme="majorHAnsi"/>
        </w:rPr>
        <w:t xml:space="preserve">production </w:t>
      </w:r>
      <w:r w:rsidR="00924989">
        <w:rPr>
          <w:rFonts w:asciiTheme="majorHAnsi" w:hAnsiTheme="majorHAnsi"/>
        </w:rPr>
        <w:t>du pétrole</w:t>
      </w:r>
      <w:r w:rsidRPr="005626C4">
        <w:rPr>
          <w:rFonts w:asciiTheme="majorHAnsi" w:hAnsiTheme="majorHAnsi"/>
        </w:rPr>
        <w:t xml:space="preserve">, comme par exemple Sonatrach et ses filiales, </w:t>
      </w:r>
      <w:r w:rsidR="00924989">
        <w:rPr>
          <w:rFonts w:asciiTheme="majorHAnsi" w:hAnsiTheme="majorHAnsi"/>
        </w:rPr>
        <w:t>ENAFOR</w:t>
      </w:r>
      <w:r w:rsidRPr="005626C4">
        <w:rPr>
          <w:rFonts w:asciiTheme="majorHAnsi" w:hAnsiTheme="majorHAnsi"/>
        </w:rPr>
        <w:t xml:space="preserve">, </w:t>
      </w:r>
      <w:r w:rsidR="00924989">
        <w:rPr>
          <w:rFonts w:asciiTheme="majorHAnsi" w:hAnsiTheme="majorHAnsi"/>
        </w:rPr>
        <w:t>ENESP</w:t>
      </w:r>
      <w:r w:rsidRPr="005626C4">
        <w:rPr>
          <w:rFonts w:asciiTheme="majorHAnsi" w:hAnsiTheme="majorHAnsi"/>
        </w:rPr>
        <w:t>, etc. A l’échelle régionale, Il y a également un fort potentiel de débouchés au niveau du tissu des PME-PMI ayant des activités de bureaux d’études, de cabinets d’expertise</w:t>
      </w:r>
      <w:r w:rsidR="00924989">
        <w:rPr>
          <w:rFonts w:asciiTheme="majorHAnsi" w:hAnsiTheme="majorHAnsi"/>
        </w:rPr>
        <w:t>.</w:t>
      </w:r>
    </w:p>
    <w:p w:rsidR="006837BC" w:rsidRPr="005626C4" w:rsidRDefault="006837BC" w:rsidP="006837BC">
      <w:pPr>
        <w:jc w:val="both"/>
        <w:rPr>
          <w:rFonts w:asciiTheme="majorHAnsi" w:eastAsia="Times New Roman" w:hAnsiTheme="majorHAnsi"/>
          <w:lang w:eastAsia="fr-FR"/>
        </w:rPr>
      </w:pPr>
    </w:p>
    <w:p w:rsidR="006837BC" w:rsidRPr="005626C4" w:rsidRDefault="006837BC" w:rsidP="006837BC">
      <w:pPr>
        <w:jc w:val="both"/>
        <w:rPr>
          <w:rFonts w:asciiTheme="majorHAnsi" w:eastAsia="Times New Roman" w:hAnsiTheme="majorHAnsi"/>
          <w:lang w:eastAsia="fr-FR"/>
        </w:rPr>
      </w:pPr>
      <w:r w:rsidRPr="005626C4">
        <w:rPr>
          <w:rFonts w:asciiTheme="majorHAnsi" w:eastAsia="Times New Roman" w:hAnsiTheme="majorHAnsi"/>
          <w:lang w:eastAsia="fr-FR"/>
        </w:rPr>
        <w:lastRenderedPageBreak/>
        <w:t>Les métiers sont très variés et les activités peuvent se dérouler dans les  bureaux d’études ou dans des unités de production, dans des entreprises de taille mo</w:t>
      </w:r>
      <w:r>
        <w:rPr>
          <w:rFonts w:asciiTheme="majorHAnsi" w:eastAsia="Times New Roman" w:hAnsiTheme="majorHAnsi"/>
          <w:lang w:eastAsia="fr-FR"/>
        </w:rPr>
        <w:t>yenne ou dans de grands groupes.</w:t>
      </w:r>
    </w:p>
    <w:p w:rsidR="006837BC" w:rsidRPr="005626C4" w:rsidRDefault="006837BC" w:rsidP="006837BC">
      <w:pPr>
        <w:pStyle w:val="CM25"/>
        <w:spacing w:after="0"/>
        <w:ind w:right="44"/>
        <w:jc w:val="both"/>
        <w:rPr>
          <w:rFonts w:asciiTheme="majorHAnsi" w:hAnsiTheme="majorHAnsi"/>
        </w:rPr>
      </w:pPr>
      <w:r w:rsidRPr="005626C4">
        <w:rPr>
          <w:rFonts w:asciiTheme="majorHAnsi" w:hAnsiTheme="majorHAnsi"/>
        </w:rPr>
        <w:t xml:space="preserve">En effet, avec le cursus proposé dans le cadre de cette licence, les diplômés sont capables d’intégrer différents </w:t>
      </w:r>
      <w:r w:rsidRPr="00C00780">
        <w:rPr>
          <w:rFonts w:asciiTheme="majorHAnsi" w:hAnsiTheme="majorHAnsi"/>
        </w:rPr>
        <w:t xml:space="preserve">secteurs </w:t>
      </w:r>
      <w:r w:rsidRPr="00C00780">
        <w:rPr>
          <w:rFonts w:asciiTheme="majorHAnsi" w:hAnsiTheme="majorHAnsi" w:cs="Times New Roman PS"/>
        </w:rPr>
        <w:t>économiques</w:t>
      </w:r>
      <w:r w:rsidRPr="005626C4">
        <w:rPr>
          <w:rFonts w:asciiTheme="majorHAnsi" w:hAnsiTheme="majorHAnsi" w:cs="Times New Roman PS"/>
          <w:i/>
          <w:iCs/>
        </w:rPr>
        <w:t xml:space="preserve"> </w:t>
      </w:r>
      <w:r w:rsidRPr="005626C4">
        <w:rPr>
          <w:rFonts w:asciiTheme="majorHAnsi" w:hAnsiTheme="majorHAnsi"/>
        </w:rPr>
        <w:t xml:space="preserve">: </w:t>
      </w:r>
    </w:p>
    <w:p w:rsidR="006837BC" w:rsidRPr="005626C4" w:rsidRDefault="006837BC" w:rsidP="006837BC">
      <w:pPr>
        <w:jc w:val="both"/>
        <w:rPr>
          <w:rFonts w:asciiTheme="majorHAnsi" w:hAnsiTheme="majorHAnsi"/>
          <w:lang w:eastAsia="fr-FR"/>
        </w:rPr>
      </w:pPr>
    </w:p>
    <w:p w:rsidR="006837BC" w:rsidRPr="00EB3881" w:rsidRDefault="006837BC" w:rsidP="00041A32">
      <w:pPr>
        <w:pStyle w:val="Paragraphedeliste"/>
        <w:numPr>
          <w:ilvl w:val="0"/>
          <w:numId w:val="17"/>
        </w:numPr>
        <w:ind w:left="720"/>
        <w:jc w:val="both"/>
        <w:rPr>
          <w:rFonts w:asciiTheme="majorHAnsi" w:eastAsia="Calibri" w:hAnsiTheme="majorHAnsi" w:cs="Arial"/>
        </w:rPr>
      </w:pPr>
      <w:r w:rsidRPr="00EB3881">
        <w:rPr>
          <w:rFonts w:asciiTheme="majorHAnsi" w:hAnsiTheme="majorHAnsi" w:cs="Times New Roman PSMT"/>
        </w:rPr>
        <w:t>Le secteur industriel :</w:t>
      </w:r>
      <w:r w:rsidRPr="00EB3881">
        <w:rPr>
          <w:rFonts w:asciiTheme="majorHAnsi" w:eastAsia="Times New Roman" w:hAnsiTheme="majorHAnsi"/>
          <w:lang w:eastAsia="fr-FR"/>
        </w:rPr>
        <w:t xml:space="preserve"> les groupes pétroliers et gaziers, les entreprises de service parapétrolier</w:t>
      </w:r>
      <w:r>
        <w:rPr>
          <w:rFonts w:asciiTheme="majorHAnsi" w:eastAsia="Times New Roman" w:hAnsiTheme="majorHAnsi"/>
          <w:lang w:eastAsia="fr-FR"/>
        </w:rPr>
        <w:t> ;</w:t>
      </w:r>
    </w:p>
    <w:p w:rsidR="006837BC" w:rsidRPr="00EB3881" w:rsidRDefault="006837BC" w:rsidP="00041A32">
      <w:pPr>
        <w:pStyle w:val="Paragraphedeliste"/>
        <w:numPr>
          <w:ilvl w:val="0"/>
          <w:numId w:val="17"/>
        </w:numPr>
        <w:ind w:left="720"/>
        <w:jc w:val="both"/>
        <w:rPr>
          <w:rFonts w:asciiTheme="majorHAnsi" w:eastAsia="Calibri" w:hAnsiTheme="majorHAnsi" w:cs="Arial"/>
        </w:rPr>
      </w:pPr>
      <w:r w:rsidRPr="00EB3881">
        <w:rPr>
          <w:rFonts w:asciiTheme="majorHAnsi" w:hAnsiTheme="majorHAnsi" w:cs="Times New Roman PSMT"/>
        </w:rPr>
        <w:t>Les laboratoires de recherche dans le domaine pétrolier</w:t>
      </w:r>
      <w:r>
        <w:rPr>
          <w:rFonts w:asciiTheme="majorHAnsi" w:hAnsiTheme="majorHAnsi" w:cs="Times New Roman PSMT"/>
        </w:rPr>
        <w:t> ;</w:t>
      </w:r>
    </w:p>
    <w:p w:rsidR="006837BC" w:rsidRPr="00EB3881" w:rsidRDefault="006837BC" w:rsidP="00041A32">
      <w:pPr>
        <w:pStyle w:val="Paragraphedeliste"/>
        <w:numPr>
          <w:ilvl w:val="0"/>
          <w:numId w:val="17"/>
        </w:numPr>
        <w:ind w:left="720"/>
        <w:jc w:val="both"/>
        <w:rPr>
          <w:rFonts w:asciiTheme="majorHAnsi" w:eastAsia="Calibri" w:hAnsiTheme="majorHAnsi" w:cs="Arial"/>
        </w:rPr>
      </w:pPr>
      <w:r w:rsidRPr="00EB3881">
        <w:rPr>
          <w:rFonts w:asciiTheme="majorHAnsi" w:hAnsiTheme="majorHAnsi" w:cs="Times New Roman PSMT"/>
        </w:rPr>
        <w:t xml:space="preserve">Les </w:t>
      </w:r>
      <w:r>
        <w:rPr>
          <w:rFonts w:asciiTheme="majorHAnsi" w:hAnsiTheme="majorHAnsi" w:cs="Times New Roman PSMT"/>
        </w:rPr>
        <w:t>bureaux d’études et d’expertise.</w:t>
      </w:r>
    </w:p>
    <w:p w:rsidR="006837BC" w:rsidRDefault="006837BC" w:rsidP="006837BC">
      <w:pPr>
        <w:jc w:val="both"/>
        <w:rPr>
          <w:rFonts w:asciiTheme="majorHAnsi" w:eastAsia="Times New Roman" w:hAnsiTheme="majorHAnsi"/>
          <w:lang w:eastAsia="fr-FR"/>
        </w:rPr>
      </w:pPr>
    </w:p>
    <w:p w:rsidR="006837BC" w:rsidRDefault="006837BC" w:rsidP="006837BC">
      <w:pPr>
        <w:rPr>
          <w:rFonts w:asciiTheme="majorHAnsi" w:hAnsiTheme="majorHAnsi" w:cs="Calibri"/>
          <w:bCs/>
        </w:rPr>
        <w:sectPr w:rsidR="006837BC"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37BC" w:rsidRDefault="006837BC" w:rsidP="006837BC">
      <w:pPr>
        <w:pStyle w:val="Titre3"/>
        <w:jc w:val="left"/>
        <w:rPr>
          <w:rFonts w:asciiTheme="majorHAnsi" w:hAnsiTheme="majorHAnsi" w:cs="Calibri"/>
          <w:b w:val="0"/>
          <w:sz w:val="28"/>
          <w:szCs w:val="28"/>
          <w:u w:val="thick" w:color="F79646" w:themeColor="accent6"/>
        </w:rPr>
      </w:pPr>
      <w:bookmarkStart w:id="6" w:name="_Toc413532936"/>
      <w:r w:rsidRPr="00A67567">
        <w:rPr>
          <w:rFonts w:asciiTheme="majorHAnsi" w:hAnsiTheme="majorHAnsi" w:cs="Calibri"/>
          <w:b w:val="0"/>
          <w:sz w:val="28"/>
          <w:szCs w:val="28"/>
          <w:u w:val="thick" w:color="F79646" w:themeColor="accent6"/>
        </w:rPr>
        <w:lastRenderedPageBreak/>
        <w:t>E – Passerelles vers les autres spécialités</w:t>
      </w:r>
      <w:r>
        <w:rPr>
          <w:rFonts w:asciiTheme="majorHAnsi" w:hAnsiTheme="majorHAnsi" w:cs="Calibri"/>
          <w:b w:val="0"/>
          <w:sz w:val="28"/>
          <w:szCs w:val="28"/>
          <w:u w:val="thick" w:color="F79646" w:themeColor="accent6"/>
        </w:rPr>
        <w:t>:</w:t>
      </w:r>
      <w:bookmarkEnd w:id="6"/>
    </w:p>
    <w:p w:rsidR="006837BC" w:rsidRDefault="006837BC" w:rsidP="006837BC">
      <w:pPr>
        <w:jc w:val="both"/>
        <w:rPr>
          <w:rFonts w:asciiTheme="majorHAnsi" w:hAnsiTheme="majorHAnsi" w:cs="Calibri"/>
          <w:bCs/>
        </w:rPr>
      </w:pPr>
    </w:p>
    <w:tbl>
      <w:tblPr>
        <w:tblStyle w:val="Listeclaire-Accent61"/>
        <w:tblW w:w="9747" w:type="dxa"/>
        <w:tblLook w:val="04A0"/>
      </w:tblPr>
      <w:tblGrid>
        <w:gridCol w:w="4219"/>
        <w:gridCol w:w="5528"/>
      </w:tblGrid>
      <w:tr w:rsidR="006837BC" w:rsidRPr="005E3947" w:rsidTr="00F0463B">
        <w:trPr>
          <w:cnfStyle w:val="100000000000"/>
          <w:trHeight w:val="454"/>
        </w:trPr>
        <w:tc>
          <w:tcPr>
            <w:cnfStyle w:val="001000000000"/>
            <w:tcW w:w="9747" w:type="dxa"/>
            <w:gridSpan w:val="2"/>
            <w:vAlign w:val="center"/>
            <w:hideMark/>
          </w:tcPr>
          <w:p w:rsidR="006837BC" w:rsidRPr="005E3947" w:rsidRDefault="006837BC" w:rsidP="00C06D53">
            <w:pPr>
              <w:jc w:val="center"/>
              <w:rPr>
                <w:rFonts w:asciiTheme="majorHAnsi" w:hAnsiTheme="majorHAnsi"/>
                <w:b w:val="0"/>
                <w:bCs w:val="0"/>
                <w:color w:val="auto"/>
              </w:rPr>
            </w:pPr>
            <w:r w:rsidRPr="005E3947">
              <w:rPr>
                <w:rFonts w:asciiTheme="majorHAnsi" w:hAnsiTheme="majorHAnsi"/>
                <w:color w:val="auto"/>
              </w:rPr>
              <w:t>Semestres 1 et 2 communs</w:t>
            </w:r>
          </w:p>
        </w:tc>
      </w:tr>
      <w:tr w:rsidR="006837BC" w:rsidRPr="005E3947" w:rsidTr="00F0463B">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E5C26">
              <w:rPr>
                <w:rFonts w:asciiTheme="majorHAnsi" w:hAnsiTheme="majorHAnsi"/>
                <w:b/>
                <w:bCs/>
                <w:color w:val="4F81BD" w:themeColor="accent1"/>
                <w:u w:val="double" w:color="F79646" w:themeColor="accent6"/>
              </w:rPr>
              <w:t>s</w:t>
            </w:r>
          </w:p>
        </w:tc>
      </w:tr>
      <w:tr w:rsidR="006837BC" w:rsidRPr="005E3947" w:rsidTr="00F0463B">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37BC" w:rsidRPr="005E3947" w:rsidTr="00F0463B">
        <w:trPr>
          <w:cnfStyle w:val="000000100000"/>
          <w:trHeight w:val="397"/>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37BC" w:rsidRPr="005E3947" w:rsidTr="00F0463B">
        <w:trPr>
          <w:trHeight w:val="397"/>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37BC" w:rsidRPr="005E3947" w:rsidTr="00F0463B">
        <w:trPr>
          <w:cnfStyle w:val="000000100000"/>
          <w:trHeight w:val="397"/>
        </w:trPr>
        <w:tc>
          <w:tcPr>
            <w:cnfStyle w:val="001000000000"/>
            <w:tcW w:w="4219" w:type="dxa"/>
            <w:vMerge w:val="restart"/>
            <w:tcBorders>
              <w:top w:val="single" w:sz="12" w:space="0" w:color="F79646" w:themeColor="accent6"/>
            </w:tcBorders>
            <w:vAlign w:val="center"/>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37BC" w:rsidRPr="005E3947" w:rsidTr="00F0463B">
        <w:trPr>
          <w:trHeight w:val="397"/>
        </w:trPr>
        <w:tc>
          <w:tcPr>
            <w:cnfStyle w:val="001000000000"/>
            <w:tcW w:w="4219" w:type="dxa"/>
            <w:vMerge/>
            <w:vAlign w:val="center"/>
            <w:hideMark/>
          </w:tcPr>
          <w:p w:rsidR="006837BC" w:rsidRPr="0027453F" w:rsidRDefault="006837BC" w:rsidP="00F0463B">
            <w:pPr>
              <w:rPr>
                <w:rFonts w:asciiTheme="majorHAnsi" w:hAnsiTheme="majorHAnsi"/>
                <w:b w:val="0"/>
                <w:bCs w:val="0"/>
                <w:sz w:val="24"/>
                <w:szCs w:val="24"/>
              </w:rPr>
            </w:pPr>
          </w:p>
        </w:tc>
        <w:tc>
          <w:tcPr>
            <w:tcW w:w="5528" w:type="dxa"/>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37BC" w:rsidRPr="005E3947" w:rsidTr="00F0463B">
        <w:trPr>
          <w:cnfStyle w:val="000000100000"/>
          <w:trHeight w:val="397"/>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37BC" w:rsidRPr="005E3947" w:rsidTr="00F0463B">
        <w:trPr>
          <w:cnfStyle w:val="000000100000"/>
          <w:trHeight w:val="397"/>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37BC" w:rsidRPr="005E3947" w:rsidTr="00F0463B">
        <w:trPr>
          <w:trHeight w:val="397"/>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37BC" w:rsidRPr="005E3947" w:rsidTr="00F0463B">
        <w:trPr>
          <w:cnfStyle w:val="000000100000"/>
          <w:trHeight w:val="397"/>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37BC" w:rsidRPr="005E3947" w:rsidTr="00F0463B">
        <w:trPr>
          <w:trHeight w:val="397"/>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837BC" w:rsidRPr="005E3947"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837BC" w:rsidRPr="005E3947"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des procédés</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837BC" w:rsidRPr="005E3947" w:rsidTr="00F0463B">
        <w:trPr>
          <w:cnfStyle w:val="000000100000"/>
          <w:trHeight w:val="397"/>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minier</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37BC" w:rsidRPr="005E3947" w:rsidTr="00F0463B">
        <w:trPr>
          <w:trHeight w:val="397"/>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37BC" w:rsidRPr="007D6C91"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Hydrocarbures</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837BC" w:rsidRPr="007D6C91" w:rsidTr="00F0463B">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837BC" w:rsidRPr="007D6C91" w:rsidTr="00F0463B">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Industries pétrochimiques</w:t>
            </w:r>
          </w:p>
        </w:tc>
        <w:tc>
          <w:tcPr>
            <w:tcW w:w="5528" w:type="dxa"/>
            <w:tcBorders>
              <w:top w:val="single" w:sz="12" w:space="0" w:color="F79646" w:themeColor="accent6"/>
              <w:bottom w:val="single" w:sz="12" w:space="0" w:color="F79646" w:themeColor="accent6"/>
            </w:tcBorders>
            <w:vAlign w:val="center"/>
            <w:hideMark/>
          </w:tcPr>
          <w:p w:rsidR="006837BC" w:rsidRPr="0027453F" w:rsidRDefault="006837BC" w:rsidP="00F0463B">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F0463B" w:rsidRDefault="00F0463B" w:rsidP="006837BC">
      <w:pPr>
        <w:rPr>
          <w:rFonts w:asciiTheme="majorHAnsi" w:hAnsiTheme="majorHAnsi" w:cs="Calibri"/>
          <w:u w:val="thick" w:color="F79646" w:themeColor="accent6"/>
        </w:rPr>
      </w:pPr>
    </w:p>
    <w:p w:rsidR="00F0463B" w:rsidRDefault="00F0463B">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6837BC" w:rsidRDefault="006837BC" w:rsidP="00F0463B">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37BC" w:rsidRPr="005E3947" w:rsidTr="00F0463B">
        <w:trPr>
          <w:cnfStyle w:val="100000000000"/>
          <w:trHeight w:val="454"/>
        </w:trPr>
        <w:tc>
          <w:tcPr>
            <w:cnfStyle w:val="001000000000"/>
            <w:tcW w:w="9747" w:type="dxa"/>
            <w:gridSpan w:val="2"/>
            <w:vAlign w:val="center"/>
            <w:hideMark/>
          </w:tcPr>
          <w:p w:rsidR="006837BC" w:rsidRPr="005E3947" w:rsidRDefault="006837BC" w:rsidP="00C06D53">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837BC" w:rsidRPr="005E3947" w:rsidTr="00F0463B">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E5C26">
              <w:rPr>
                <w:rFonts w:asciiTheme="majorHAnsi" w:hAnsiTheme="majorHAnsi"/>
                <w:b/>
                <w:bCs/>
                <w:color w:val="4F81BD" w:themeColor="accent1"/>
                <w:u w:val="double" w:color="F79646" w:themeColor="accent6"/>
              </w:rPr>
              <w:t>s</w:t>
            </w:r>
          </w:p>
        </w:tc>
      </w:tr>
      <w:tr w:rsidR="006837BC" w:rsidRPr="005E3947" w:rsidTr="00F0463B">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Automatique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37BC" w:rsidRPr="005E3947" w:rsidTr="00F0463B">
        <w:trPr>
          <w:cnfStyle w:val="000000100000"/>
          <w:trHeight w:val="283"/>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Electromécanique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37BC" w:rsidRPr="005E3947" w:rsidTr="00F0463B">
        <w:trPr>
          <w:trHeight w:val="283"/>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37BC" w:rsidRPr="005E3947" w:rsidTr="00F0463B">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Electronique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37BC" w:rsidRPr="005E3947" w:rsidTr="00F0463B">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Electrotechnique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37BC" w:rsidRPr="005E3947" w:rsidTr="00F0463B">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biomédical</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837BC" w:rsidRPr="005E3947" w:rsidTr="00F0463B">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industriel</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837BC" w:rsidRPr="005E3947" w:rsidTr="00F0463B">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Télécommunication</w:t>
            </w:r>
          </w:p>
        </w:tc>
        <w:tc>
          <w:tcPr>
            <w:tcW w:w="5528" w:type="dxa"/>
            <w:tcBorders>
              <w:top w:val="single" w:sz="12" w:space="0" w:color="F79646" w:themeColor="accent6"/>
              <w:bottom w:val="single" w:sz="18"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837BC" w:rsidRPr="005E3947" w:rsidRDefault="006837BC" w:rsidP="006837BC">
      <w:pPr>
        <w:rPr>
          <w:rFonts w:asciiTheme="majorHAnsi" w:hAnsiTheme="majorHAnsi"/>
        </w:rPr>
      </w:pPr>
    </w:p>
    <w:tbl>
      <w:tblPr>
        <w:tblStyle w:val="Listeclaire-Accent6"/>
        <w:tblW w:w="9747" w:type="dxa"/>
        <w:tblLook w:val="04A0"/>
      </w:tblPr>
      <w:tblGrid>
        <w:gridCol w:w="4219"/>
        <w:gridCol w:w="5528"/>
      </w:tblGrid>
      <w:tr w:rsidR="006837BC" w:rsidRPr="005E3947" w:rsidTr="00F0463B">
        <w:trPr>
          <w:cnfStyle w:val="100000000000"/>
          <w:trHeight w:val="454"/>
        </w:trPr>
        <w:tc>
          <w:tcPr>
            <w:cnfStyle w:val="001000000000"/>
            <w:tcW w:w="9747" w:type="dxa"/>
            <w:gridSpan w:val="2"/>
            <w:vAlign w:val="center"/>
            <w:hideMark/>
          </w:tcPr>
          <w:p w:rsidR="006837BC" w:rsidRPr="005E3947" w:rsidRDefault="006837BC" w:rsidP="00C06D53">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837BC" w:rsidRPr="005E3947" w:rsidTr="00F0463B">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E5C26">
              <w:rPr>
                <w:rFonts w:asciiTheme="majorHAnsi" w:hAnsiTheme="majorHAnsi"/>
                <w:b/>
                <w:bCs/>
                <w:color w:val="4F81BD" w:themeColor="accent1"/>
                <w:u w:val="double" w:color="F79646" w:themeColor="accent6"/>
              </w:rPr>
              <w:t>s</w:t>
            </w:r>
          </w:p>
        </w:tc>
      </w:tr>
      <w:tr w:rsidR="006837BC" w:rsidRPr="005E3947" w:rsidTr="00F0463B">
        <w:trPr>
          <w:trHeight w:val="282"/>
        </w:trPr>
        <w:tc>
          <w:tcPr>
            <w:cnfStyle w:val="001000000000"/>
            <w:tcW w:w="4219" w:type="dxa"/>
            <w:tcBorders>
              <w:top w:val="single" w:sz="18"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Aéronautique</w:t>
            </w:r>
          </w:p>
        </w:tc>
        <w:tc>
          <w:tcPr>
            <w:tcW w:w="5528" w:type="dxa"/>
            <w:tcBorders>
              <w:top w:val="single" w:sz="18"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37BC" w:rsidRPr="005E3947" w:rsidTr="00F0463B">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civil</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37BC" w:rsidRPr="005E3947" w:rsidTr="00F0463B">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climatique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37BC" w:rsidRPr="005E3947" w:rsidTr="00F0463B">
        <w:trPr>
          <w:cnfStyle w:val="000000100000"/>
          <w:trHeight w:val="282"/>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maritime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37BC" w:rsidRPr="005E3947" w:rsidTr="00F0463B">
        <w:trPr>
          <w:trHeight w:val="282"/>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37BC" w:rsidRPr="005E3947" w:rsidTr="00F0463B">
        <w:trPr>
          <w:cnfStyle w:val="000000100000"/>
          <w:trHeight w:val="282"/>
        </w:trPr>
        <w:tc>
          <w:tcPr>
            <w:cnfStyle w:val="001000000000"/>
            <w:tcW w:w="4219" w:type="dxa"/>
            <w:vMerge w:val="restart"/>
            <w:tcBorders>
              <w:top w:val="single" w:sz="12" w:space="0" w:color="F79646" w:themeColor="accent6"/>
            </w:tcBorders>
            <w:vAlign w:val="center"/>
          </w:tcPr>
          <w:p w:rsidR="006837BC" w:rsidRPr="0027453F" w:rsidRDefault="006837BC" w:rsidP="00F0463B">
            <w:pPr>
              <w:rPr>
                <w:rFonts w:asciiTheme="majorHAnsi" w:hAnsiTheme="majorHAnsi"/>
                <w:b w:val="0"/>
                <w:bCs w:val="0"/>
                <w:color w:val="FF0000"/>
                <w:sz w:val="24"/>
                <w:szCs w:val="24"/>
              </w:rPr>
            </w:pPr>
          </w:p>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Génie mécanique</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37BC" w:rsidRPr="005E3947" w:rsidTr="00F0463B">
        <w:trPr>
          <w:trHeight w:val="282"/>
        </w:trPr>
        <w:tc>
          <w:tcPr>
            <w:cnfStyle w:val="001000000000"/>
            <w:tcW w:w="4219" w:type="dxa"/>
            <w:vMerge/>
            <w:vAlign w:val="center"/>
            <w:hideMark/>
          </w:tcPr>
          <w:p w:rsidR="006837BC" w:rsidRPr="0027453F" w:rsidRDefault="006837BC" w:rsidP="00F0463B">
            <w:pPr>
              <w:rPr>
                <w:rFonts w:asciiTheme="majorHAnsi" w:hAnsiTheme="majorHAnsi"/>
                <w:b w:val="0"/>
                <w:bCs w:val="0"/>
                <w:sz w:val="24"/>
                <w:szCs w:val="24"/>
              </w:rPr>
            </w:pPr>
          </w:p>
        </w:tc>
        <w:tc>
          <w:tcPr>
            <w:tcW w:w="5528" w:type="dxa"/>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37BC" w:rsidRPr="005E3947" w:rsidTr="00F0463B">
        <w:trPr>
          <w:cnfStyle w:val="000000100000"/>
          <w:trHeight w:val="282"/>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37BC" w:rsidRPr="005E3947" w:rsidTr="00F0463B">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Hydraulique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37BC" w:rsidRPr="005E3947" w:rsidTr="00F0463B">
        <w:trPr>
          <w:cnfStyle w:val="000000100000"/>
          <w:trHeight w:val="282"/>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Ingénierie des transports</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37BC" w:rsidRPr="005E3947" w:rsidTr="00F0463B">
        <w:trPr>
          <w:trHeight w:val="282"/>
        </w:trPr>
        <w:tc>
          <w:tcPr>
            <w:cnfStyle w:val="001000000000"/>
            <w:tcW w:w="4219" w:type="dxa"/>
            <w:tcBorders>
              <w:top w:val="single" w:sz="12" w:space="0" w:color="F79646" w:themeColor="accent6"/>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Métallurgie</w:t>
            </w:r>
          </w:p>
        </w:tc>
        <w:tc>
          <w:tcPr>
            <w:tcW w:w="5528" w:type="dxa"/>
            <w:tcBorders>
              <w:top w:val="single" w:sz="12" w:space="0" w:color="F79646" w:themeColor="accent6"/>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37BC" w:rsidRPr="005E3947" w:rsidTr="00F0463B">
        <w:trPr>
          <w:cnfStyle w:val="000000100000"/>
          <w:trHeight w:val="282"/>
        </w:trPr>
        <w:tc>
          <w:tcPr>
            <w:cnfStyle w:val="001000000000"/>
            <w:tcW w:w="4219" w:type="dxa"/>
            <w:vMerge w:val="restart"/>
            <w:tcBorders>
              <w:top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Optique et mécanique de précision</w:t>
            </w:r>
          </w:p>
        </w:tc>
        <w:tc>
          <w:tcPr>
            <w:tcW w:w="5528" w:type="dxa"/>
            <w:tcBorders>
              <w:top w:val="single" w:sz="12"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37BC" w:rsidRPr="005E3947" w:rsidTr="00F0463B">
        <w:trPr>
          <w:trHeight w:val="282"/>
        </w:trPr>
        <w:tc>
          <w:tcPr>
            <w:cnfStyle w:val="001000000000"/>
            <w:tcW w:w="4219" w:type="dxa"/>
            <w:vMerge/>
            <w:tcBorders>
              <w:bottom w:val="single" w:sz="12" w:space="0" w:color="F79646" w:themeColor="accent6"/>
            </w:tcBorders>
            <w:vAlign w:val="center"/>
            <w:hideMark/>
          </w:tcPr>
          <w:p w:rsidR="006837BC" w:rsidRPr="0027453F" w:rsidRDefault="006837BC" w:rsidP="00F0463B">
            <w:pPr>
              <w:rPr>
                <w:rFonts w:asciiTheme="majorHAnsi" w:hAnsiTheme="majorHAnsi"/>
                <w:b w:val="0"/>
                <w:bCs w:val="0"/>
                <w:sz w:val="24"/>
                <w:szCs w:val="24"/>
              </w:rPr>
            </w:pPr>
          </w:p>
        </w:tc>
        <w:tc>
          <w:tcPr>
            <w:tcW w:w="5528" w:type="dxa"/>
            <w:tcBorders>
              <w:bottom w:val="single" w:sz="12" w:space="0" w:color="F79646" w:themeColor="accent6"/>
            </w:tcBorders>
            <w:vAlign w:val="center"/>
            <w:hideMark/>
          </w:tcPr>
          <w:p w:rsidR="006837BC" w:rsidRPr="00A67567" w:rsidRDefault="006837BC" w:rsidP="00F0463B">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37BC" w:rsidRPr="005E3947" w:rsidTr="00F0463B">
        <w:trPr>
          <w:cnfStyle w:val="000000100000"/>
          <w:trHeight w:val="282"/>
        </w:trPr>
        <w:tc>
          <w:tcPr>
            <w:cnfStyle w:val="001000000000"/>
            <w:tcW w:w="4219" w:type="dxa"/>
            <w:tcBorders>
              <w:top w:val="single" w:sz="12" w:space="0" w:color="F79646" w:themeColor="accent6"/>
              <w:bottom w:val="single" w:sz="18" w:space="0" w:color="F79646" w:themeColor="accent6"/>
            </w:tcBorders>
            <w:vAlign w:val="center"/>
            <w:hideMark/>
          </w:tcPr>
          <w:p w:rsidR="006837BC" w:rsidRPr="0027453F" w:rsidRDefault="006837BC" w:rsidP="00F0463B">
            <w:pPr>
              <w:rPr>
                <w:rFonts w:asciiTheme="majorHAnsi" w:hAnsiTheme="majorHAnsi"/>
                <w:b w:val="0"/>
                <w:bCs w:val="0"/>
                <w:sz w:val="24"/>
                <w:szCs w:val="24"/>
              </w:rPr>
            </w:pPr>
            <w:r w:rsidRPr="0027453F">
              <w:rPr>
                <w:rFonts w:asciiTheme="majorHAnsi" w:hAnsiTheme="majorHAnsi"/>
                <w:b w:val="0"/>
                <w:bCs w:val="0"/>
                <w:sz w:val="24"/>
                <w:szCs w:val="24"/>
              </w:rPr>
              <w:t>Travaux publics</w:t>
            </w:r>
          </w:p>
        </w:tc>
        <w:tc>
          <w:tcPr>
            <w:tcW w:w="5528" w:type="dxa"/>
            <w:tcBorders>
              <w:top w:val="single" w:sz="12" w:space="0" w:color="F79646" w:themeColor="accent6"/>
              <w:bottom w:val="single" w:sz="18" w:space="0" w:color="F79646" w:themeColor="accent6"/>
            </w:tcBorders>
            <w:vAlign w:val="center"/>
            <w:hideMark/>
          </w:tcPr>
          <w:p w:rsidR="006837BC" w:rsidRPr="00A67567" w:rsidRDefault="006837BC" w:rsidP="00F0463B">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837BC" w:rsidRPr="005E3947" w:rsidRDefault="006837BC" w:rsidP="006837BC">
      <w:pPr>
        <w:rPr>
          <w:rFonts w:asciiTheme="majorHAnsi" w:hAnsiTheme="majorHAnsi"/>
        </w:rPr>
      </w:pPr>
    </w:p>
    <w:tbl>
      <w:tblPr>
        <w:tblStyle w:val="Listeclaire-Accent6"/>
        <w:tblW w:w="9747" w:type="dxa"/>
        <w:tblLook w:val="04A0"/>
      </w:tblPr>
      <w:tblGrid>
        <w:gridCol w:w="4219"/>
        <w:gridCol w:w="5528"/>
      </w:tblGrid>
      <w:tr w:rsidR="006837BC" w:rsidRPr="005E3947" w:rsidTr="00F0463B">
        <w:trPr>
          <w:cnfStyle w:val="100000000000"/>
          <w:trHeight w:val="454"/>
        </w:trPr>
        <w:tc>
          <w:tcPr>
            <w:cnfStyle w:val="001000000000"/>
            <w:tcW w:w="9747" w:type="dxa"/>
            <w:gridSpan w:val="2"/>
            <w:vAlign w:val="center"/>
            <w:hideMark/>
          </w:tcPr>
          <w:p w:rsidR="006837BC" w:rsidRPr="005E3947" w:rsidRDefault="006837BC" w:rsidP="00C06D53">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837BC" w:rsidRPr="005E3947" w:rsidTr="00F0463B">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37BC" w:rsidRPr="005E3947" w:rsidRDefault="006837BC" w:rsidP="00C06D5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2E5C26">
              <w:rPr>
                <w:rFonts w:asciiTheme="majorHAnsi" w:hAnsiTheme="majorHAnsi"/>
                <w:b/>
                <w:bCs/>
                <w:color w:val="4F81BD" w:themeColor="accent1"/>
                <w:u w:val="double" w:color="F79646" w:themeColor="accent6"/>
              </w:rPr>
              <w:t>s</w:t>
            </w:r>
          </w:p>
        </w:tc>
      </w:tr>
      <w:tr w:rsidR="006837BC" w:rsidRPr="005E3947" w:rsidTr="00C06D53">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5E3947" w:rsidRDefault="006837BC" w:rsidP="00C06D53">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hideMark/>
          </w:tcPr>
          <w:p w:rsidR="006837BC" w:rsidRPr="00A67567" w:rsidRDefault="006837BC" w:rsidP="00C06D53">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837BC" w:rsidRPr="005E3947" w:rsidTr="00C06D53">
        <w:trPr>
          <w:cnfStyle w:val="000000100000"/>
          <w:trHeight w:val="283"/>
        </w:trPr>
        <w:tc>
          <w:tcPr>
            <w:cnfStyle w:val="001000000000"/>
            <w:tcW w:w="4219" w:type="dxa"/>
            <w:vMerge w:val="restart"/>
            <w:tcBorders>
              <w:top w:val="single" w:sz="12" w:space="0" w:color="F79646" w:themeColor="accent6"/>
            </w:tcBorders>
            <w:vAlign w:val="center"/>
            <w:hideMark/>
          </w:tcPr>
          <w:p w:rsidR="006837BC" w:rsidRPr="005E3947" w:rsidRDefault="006837BC" w:rsidP="00C06D53">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bottom"/>
            <w:hideMark/>
          </w:tcPr>
          <w:p w:rsidR="006837BC" w:rsidRPr="00A67567" w:rsidRDefault="006837BC" w:rsidP="00C06D53">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37BC" w:rsidRPr="005E3947" w:rsidTr="00C06D53">
        <w:trPr>
          <w:trHeight w:val="283"/>
        </w:trPr>
        <w:tc>
          <w:tcPr>
            <w:cnfStyle w:val="001000000000"/>
            <w:tcW w:w="4219" w:type="dxa"/>
            <w:vMerge/>
            <w:tcBorders>
              <w:bottom w:val="single" w:sz="12" w:space="0" w:color="F79646" w:themeColor="accent6"/>
            </w:tcBorders>
            <w:vAlign w:val="center"/>
            <w:hideMark/>
          </w:tcPr>
          <w:p w:rsidR="006837BC" w:rsidRPr="005E3947" w:rsidRDefault="006837BC" w:rsidP="00C06D53">
            <w:pPr>
              <w:rPr>
                <w:rFonts w:asciiTheme="majorHAnsi" w:hAnsiTheme="majorHAnsi"/>
                <w:b w:val="0"/>
                <w:bCs w:val="0"/>
              </w:rPr>
            </w:pPr>
          </w:p>
        </w:tc>
        <w:tc>
          <w:tcPr>
            <w:tcW w:w="5528" w:type="dxa"/>
            <w:tcBorders>
              <w:bottom w:val="single" w:sz="12" w:space="0" w:color="F79646" w:themeColor="accent6"/>
            </w:tcBorders>
            <w:hideMark/>
          </w:tcPr>
          <w:p w:rsidR="006837BC" w:rsidRPr="00A67567" w:rsidRDefault="006837BC" w:rsidP="00C06D53">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37BC" w:rsidRPr="005E3947" w:rsidTr="00C06D53">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5E3947" w:rsidRDefault="006837BC" w:rsidP="00C06D53">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hideMark/>
          </w:tcPr>
          <w:p w:rsidR="006837BC" w:rsidRPr="00A67567" w:rsidRDefault="006837BC" w:rsidP="00C06D53">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837BC" w:rsidRPr="005E3947" w:rsidTr="00C06D53">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37BC" w:rsidRPr="005E3947" w:rsidRDefault="006837BC" w:rsidP="00C06D53">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hideMark/>
          </w:tcPr>
          <w:p w:rsidR="006837BC" w:rsidRPr="00A67567" w:rsidRDefault="006837BC" w:rsidP="00C06D53">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837BC" w:rsidRPr="005E3947" w:rsidTr="00C06D53">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37BC" w:rsidRPr="005E3947" w:rsidRDefault="006837BC" w:rsidP="00C06D53">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hideMark/>
          </w:tcPr>
          <w:p w:rsidR="006837BC" w:rsidRPr="00A67567" w:rsidRDefault="006837BC" w:rsidP="00C06D53">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837BC" w:rsidRPr="005E3947" w:rsidRDefault="006837BC" w:rsidP="006837BC">
      <w:pPr>
        <w:jc w:val="both"/>
        <w:rPr>
          <w:rFonts w:asciiTheme="majorHAnsi" w:hAnsiTheme="majorHAnsi" w:cs="Calibri"/>
        </w:rPr>
      </w:pPr>
    </w:p>
    <w:p w:rsidR="00F0463B" w:rsidRDefault="00F0463B">
      <w:pPr>
        <w:spacing w:after="200" w:line="276" w:lineRule="auto"/>
        <w:rPr>
          <w:rFonts w:asciiTheme="majorHAnsi" w:hAnsiTheme="majorHAnsi" w:cs="Calibri"/>
        </w:rPr>
      </w:pPr>
      <w:r>
        <w:rPr>
          <w:rFonts w:asciiTheme="majorHAnsi" w:hAnsiTheme="majorHAnsi" w:cs="Calibri"/>
        </w:rPr>
        <w:br w:type="page"/>
      </w:r>
    </w:p>
    <w:p w:rsidR="006837BC" w:rsidRPr="0027453F" w:rsidRDefault="006837BC" w:rsidP="006837BC">
      <w:pPr>
        <w:jc w:val="both"/>
        <w:rPr>
          <w:rFonts w:asciiTheme="majorHAnsi" w:hAnsiTheme="majorHAnsi" w:cs="Calibri"/>
        </w:rPr>
      </w:pPr>
      <w:r w:rsidRPr="0027453F">
        <w:rPr>
          <w:rFonts w:asciiTheme="majorHAnsi" w:hAnsiTheme="majorHAnsi" w:cs="Calibri"/>
        </w:rPr>
        <w:lastRenderedPageBreak/>
        <w:t xml:space="preserve">Les filières qui présentent des enseignements de base communs entre elles (semestre 3) ont été rassemblées en 3 groupes : A, B et C. Ces groupes correspondent schématiquement aux familles de Génie électrique (Groupe A), Génie mécanique et Génie civil (Groupe B) et finalement Génie des procédés </w:t>
      </w:r>
      <w:r>
        <w:rPr>
          <w:rFonts w:asciiTheme="majorHAnsi" w:hAnsiTheme="majorHAnsi" w:cs="Calibri"/>
        </w:rPr>
        <w:t>et Génie minier</w:t>
      </w:r>
      <w:r w:rsidR="00335F68">
        <w:rPr>
          <w:rFonts w:asciiTheme="majorHAnsi" w:hAnsiTheme="majorHAnsi" w:cs="Calibri"/>
        </w:rPr>
        <w:t xml:space="preserve"> et hydrocarbures </w:t>
      </w:r>
      <w:r>
        <w:rPr>
          <w:rFonts w:asciiTheme="majorHAnsi" w:hAnsiTheme="majorHAnsi" w:cs="Calibri"/>
        </w:rPr>
        <w:t xml:space="preserve"> </w:t>
      </w:r>
      <w:r w:rsidRPr="0027453F">
        <w:rPr>
          <w:rFonts w:asciiTheme="majorHAnsi" w:hAnsiTheme="majorHAnsi" w:cs="Calibri"/>
        </w:rPr>
        <w:t>(Groupe C).</w:t>
      </w:r>
    </w:p>
    <w:p w:rsidR="006837BC" w:rsidRPr="005E3947" w:rsidRDefault="006837BC" w:rsidP="006837BC">
      <w:pPr>
        <w:jc w:val="both"/>
        <w:rPr>
          <w:rFonts w:asciiTheme="majorHAnsi" w:hAnsiTheme="majorHAnsi" w:cs="Calibri"/>
        </w:rPr>
      </w:pPr>
      <w:r>
        <w:rPr>
          <w:rFonts w:asciiTheme="majorHAnsi" w:hAnsiTheme="majorHAnsi" w:cs="Calibri"/>
        </w:rPr>
        <w:t xml:space="preserve"> </w:t>
      </w:r>
      <w:r w:rsidRPr="005E3947">
        <w:rPr>
          <w:rFonts w:asciiTheme="majorHAnsi" w:hAnsiTheme="majorHAnsi" w:cs="Calibri"/>
        </w:rPr>
        <w:t xml:space="preserve">Cette licence offre des programmes d'enseignements pluridisciplinaires et transversaux : </w:t>
      </w:r>
    </w:p>
    <w:p w:rsidR="006837BC" w:rsidRPr="0027453F" w:rsidRDefault="006837BC" w:rsidP="006837BC">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Pr="0027453F">
        <w:rPr>
          <w:rFonts w:asciiTheme="majorHAnsi" w:hAnsiTheme="majorHAnsi" w:cs="Calibri"/>
        </w:rPr>
        <w:t>Technologies. D’autre part, les enseignements du semestre 3 pour l'ensemble des spécialités du même groupe de filières sont également 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37BC" w:rsidRPr="005E3947" w:rsidTr="00F0463B">
        <w:trPr>
          <w:cnfStyle w:val="100000000000"/>
          <w:trHeight w:val="454"/>
        </w:trPr>
        <w:tc>
          <w:tcPr>
            <w:cnfStyle w:val="001000000000"/>
            <w:tcW w:w="1384" w:type="dxa"/>
            <w:vAlign w:val="center"/>
            <w:hideMark/>
          </w:tcPr>
          <w:p w:rsidR="006837BC" w:rsidRPr="005E3947" w:rsidRDefault="006837BC" w:rsidP="00F0463B">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837BC" w:rsidRPr="005E3947" w:rsidRDefault="006837BC" w:rsidP="00F0463B">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837BC" w:rsidRPr="005E3947" w:rsidRDefault="006837BC" w:rsidP="00F0463B">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837BC" w:rsidRPr="005E3947" w:rsidTr="00F0463B">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37BC" w:rsidRPr="005E3947" w:rsidRDefault="006837BC" w:rsidP="00F0463B">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37BC" w:rsidRPr="005E3947" w:rsidRDefault="006837BC" w:rsidP="00F0463B">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37BC" w:rsidRPr="005E3947" w:rsidRDefault="006837BC" w:rsidP="00F0463B">
            <w:pPr>
              <w:pStyle w:val="Titre2"/>
              <w:spacing w:before="120"/>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37BC" w:rsidRPr="005E3947" w:rsidTr="00F0463B">
        <w:trPr>
          <w:trHeight w:val="283"/>
        </w:trPr>
        <w:tc>
          <w:tcPr>
            <w:cnfStyle w:val="001000000000"/>
            <w:tcW w:w="1384" w:type="dxa"/>
            <w:tcBorders>
              <w:right w:val="single" w:sz="12" w:space="0" w:color="F79646" w:themeColor="accent6"/>
            </w:tcBorders>
            <w:vAlign w:val="center"/>
            <w:hideMark/>
          </w:tcPr>
          <w:p w:rsidR="006837BC" w:rsidRPr="005E3947" w:rsidRDefault="006837BC" w:rsidP="00F0463B">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37BC" w:rsidRPr="005E3947" w:rsidRDefault="006837BC" w:rsidP="00F0463B">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37BC" w:rsidRPr="005E3947" w:rsidRDefault="006837BC" w:rsidP="00F0463B">
            <w:pPr>
              <w:pStyle w:val="Titre2"/>
              <w:spacing w:before="120"/>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37BC" w:rsidRPr="005E3947" w:rsidTr="00F0463B">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37BC" w:rsidRPr="005E3947" w:rsidRDefault="006837BC" w:rsidP="00F0463B">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37BC" w:rsidRPr="005E3947" w:rsidRDefault="006837BC" w:rsidP="00F0463B">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6837BC" w:rsidRPr="005E3947" w:rsidRDefault="006837BC" w:rsidP="00F0463B">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37BC" w:rsidRPr="005E3947" w:rsidTr="00F0463B">
        <w:trPr>
          <w:trHeight w:val="283"/>
        </w:trPr>
        <w:tc>
          <w:tcPr>
            <w:cnfStyle w:val="001000000000"/>
            <w:tcW w:w="1384" w:type="dxa"/>
            <w:vMerge/>
            <w:tcBorders>
              <w:right w:val="single" w:sz="12" w:space="0" w:color="F79646" w:themeColor="accent6"/>
            </w:tcBorders>
            <w:vAlign w:val="center"/>
            <w:hideMark/>
          </w:tcPr>
          <w:p w:rsidR="006837BC" w:rsidRPr="005E3947" w:rsidRDefault="006837BC" w:rsidP="00F0463B">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37BC" w:rsidRPr="005E3947" w:rsidRDefault="006837BC" w:rsidP="00F0463B">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6837BC" w:rsidRPr="005E3947" w:rsidRDefault="006837BC" w:rsidP="00F0463B">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37BC" w:rsidRPr="005E3947" w:rsidTr="00F0463B">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37BC" w:rsidRPr="005E3947" w:rsidRDefault="006837BC" w:rsidP="00F0463B">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37BC" w:rsidRPr="005E3947" w:rsidRDefault="006837BC" w:rsidP="00F0463B">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37BC" w:rsidRPr="005E3947" w:rsidRDefault="006837BC" w:rsidP="00F0463B">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837BC" w:rsidRPr="005E3947" w:rsidRDefault="006837BC" w:rsidP="006837BC">
      <w:pPr>
        <w:jc w:val="both"/>
        <w:rPr>
          <w:rFonts w:asciiTheme="majorHAnsi" w:hAnsiTheme="majorHAnsi" w:cs="Calibri"/>
        </w:rPr>
      </w:pPr>
    </w:p>
    <w:p w:rsidR="006837BC" w:rsidRPr="005E3947" w:rsidRDefault="006837BC" w:rsidP="006837BC">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837BC" w:rsidRPr="005E3947" w:rsidRDefault="006837BC" w:rsidP="006837BC">
      <w:pPr>
        <w:jc w:val="both"/>
        <w:rPr>
          <w:rFonts w:asciiTheme="majorHAnsi" w:hAnsiTheme="majorHAnsi" w:cs="Calibri"/>
        </w:rPr>
      </w:pPr>
    </w:p>
    <w:p w:rsidR="006837BC" w:rsidRDefault="006837BC" w:rsidP="006837BC">
      <w:pPr>
        <w:jc w:val="both"/>
        <w:rPr>
          <w:rFonts w:asciiTheme="majorHAnsi" w:hAnsiTheme="majorHAnsi" w:cs="Calibri"/>
        </w:rPr>
      </w:pPr>
      <w:r w:rsidRPr="005E3947">
        <w:rPr>
          <w:rFonts w:asciiTheme="majorHAnsi" w:hAnsiTheme="majorHAnsi" w:cs="Calibri"/>
        </w:rPr>
        <w:tab/>
        <w:t>- Toutes les autres spécialités du domaine ST</w:t>
      </w:r>
      <w:r w:rsidR="007978BF">
        <w:rPr>
          <w:rFonts w:asciiTheme="majorHAnsi" w:hAnsiTheme="majorHAnsi" w:cs="Calibri"/>
        </w:rPr>
        <w:t xml:space="preserve"> et STH</w:t>
      </w:r>
      <w:r w:rsidRPr="005E3947">
        <w:rPr>
          <w:rFonts w:asciiTheme="majorHAnsi" w:hAnsiTheme="majorHAnsi" w:cs="Calibri"/>
        </w:rPr>
        <w:t xml:space="preserve"> à </w:t>
      </w:r>
      <w:r w:rsidRPr="002557A8">
        <w:rPr>
          <w:rFonts w:asciiTheme="majorHAnsi" w:hAnsiTheme="majorHAnsi" w:cs="Calibri"/>
        </w:rPr>
        <w:t xml:space="preserve">l'issue </w:t>
      </w:r>
      <w:r w:rsidRPr="005E3947">
        <w:rPr>
          <w:rFonts w:asciiTheme="majorHAnsi" w:hAnsiTheme="majorHAnsi" w:cs="Calibri"/>
        </w:rPr>
        <w:t xml:space="preserve">du semestre 2. </w:t>
      </w:r>
    </w:p>
    <w:p w:rsidR="006837BC" w:rsidRPr="005E3947" w:rsidRDefault="006837BC" w:rsidP="006837BC">
      <w:pPr>
        <w:jc w:val="both"/>
        <w:rPr>
          <w:rFonts w:asciiTheme="majorHAnsi" w:hAnsiTheme="majorHAnsi" w:cs="Calibri"/>
        </w:rPr>
      </w:pPr>
    </w:p>
    <w:p w:rsidR="006837BC" w:rsidRDefault="006837BC" w:rsidP="006837BC">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l'issue</w:t>
      </w:r>
      <w:r w:rsidRPr="005E3947">
        <w:rPr>
          <w:rFonts w:asciiTheme="majorHAnsi" w:hAnsiTheme="majorHAnsi" w:cs="Calibri"/>
        </w:rPr>
        <w:t xml:space="preserve"> du semestre 3. </w:t>
      </w:r>
    </w:p>
    <w:p w:rsidR="006837BC" w:rsidRPr="005E3947" w:rsidRDefault="006837BC" w:rsidP="006837BC">
      <w:pPr>
        <w:jc w:val="both"/>
        <w:rPr>
          <w:rFonts w:asciiTheme="majorHAnsi" w:hAnsiTheme="majorHAnsi" w:cs="Calibri"/>
        </w:rPr>
      </w:pPr>
    </w:p>
    <w:p w:rsidR="006837BC" w:rsidRDefault="006837BC" w:rsidP="006837B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l'issue</w:t>
      </w:r>
      <w:r w:rsidRPr="005E3947">
        <w:rPr>
          <w:rFonts w:asciiTheme="majorHAnsi" w:hAnsiTheme="majorHAnsi" w:cs="Calibri"/>
        </w:rPr>
        <w:t xml:space="preserve"> du semestre 3 </w:t>
      </w:r>
      <w:r>
        <w:rPr>
          <w:rFonts w:asciiTheme="majorHAnsi" w:hAnsiTheme="majorHAnsi" w:cs="Calibri"/>
        </w:rPr>
        <w:t xml:space="preserve"> </w:t>
      </w:r>
      <w:r>
        <w:rPr>
          <w:rFonts w:asciiTheme="majorHAnsi" w:hAnsiTheme="majorHAnsi" w:cs="Calibri"/>
        </w:rPr>
        <w:tab/>
      </w:r>
      <w:r>
        <w:rPr>
          <w:rFonts w:asciiTheme="majorHAnsi" w:hAnsiTheme="majorHAnsi" w:cs="Calibri"/>
        </w:rPr>
        <w:tab/>
      </w:r>
    </w:p>
    <w:p w:rsidR="006837BC" w:rsidRDefault="006837BC" w:rsidP="006837BC">
      <w:pPr>
        <w:jc w:val="both"/>
        <w:rPr>
          <w:rFonts w:asciiTheme="majorHAnsi" w:hAnsiTheme="majorHAnsi" w:cs="Calibri"/>
        </w:rPr>
      </w:pPr>
      <w:r>
        <w:rPr>
          <w:rFonts w:asciiTheme="majorHAnsi" w:hAnsiTheme="majorHAnsi" w:cs="Calibri"/>
        </w:rPr>
        <w:tab/>
        <w:t xml:space="preserve">  </w:t>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837BC" w:rsidRPr="005E3947" w:rsidRDefault="006837BC" w:rsidP="006837BC">
      <w:pPr>
        <w:jc w:val="both"/>
        <w:rPr>
          <w:rFonts w:asciiTheme="majorHAnsi" w:hAnsiTheme="majorHAnsi" w:cs="Calibri"/>
        </w:rPr>
      </w:pPr>
    </w:p>
    <w:p w:rsidR="006837BC" w:rsidRDefault="006837BC" w:rsidP="006837BC">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 xml:space="preserve">l'issue </w:t>
      </w:r>
      <w:r w:rsidRPr="005E3947">
        <w:rPr>
          <w:rFonts w:asciiTheme="majorHAnsi" w:hAnsiTheme="majorHAnsi" w:cs="Calibri"/>
        </w:rPr>
        <w:t>du semestre 4</w:t>
      </w:r>
    </w:p>
    <w:p w:rsidR="006837BC" w:rsidRPr="005E3947" w:rsidRDefault="006837BC" w:rsidP="006837BC">
      <w:pPr>
        <w:jc w:val="both"/>
        <w:rPr>
          <w:rFonts w:asciiTheme="majorHAnsi" w:hAnsiTheme="majorHAnsi" w:cs="Calibri"/>
        </w:rPr>
      </w:pPr>
      <w:r w:rsidRPr="005E3947">
        <w:rPr>
          <w:rFonts w:asciiTheme="majorHAnsi" w:hAnsiTheme="majorHAnsi" w:cs="Calibri"/>
        </w:rPr>
        <w:t xml:space="preserve"> </w:t>
      </w:r>
      <w:r>
        <w:rPr>
          <w:rFonts w:asciiTheme="majorHAnsi" w:hAnsiTheme="majorHAnsi" w:cs="Calibri"/>
        </w:rPr>
        <w:t xml:space="preserve">             </w:t>
      </w:r>
      <w:r w:rsidRPr="005E3947">
        <w:rPr>
          <w:rFonts w:asciiTheme="majorHAnsi" w:hAnsiTheme="majorHAnsi" w:cs="Calibri"/>
        </w:rPr>
        <w:t>(Sous conditions d'équivalence et d'avis de l'équipe de formation).</w:t>
      </w:r>
    </w:p>
    <w:p w:rsidR="006837BC" w:rsidRPr="005E3947" w:rsidRDefault="006837BC" w:rsidP="006837BC">
      <w:pPr>
        <w:jc w:val="both"/>
        <w:rPr>
          <w:rFonts w:asciiTheme="majorHAnsi" w:hAnsiTheme="majorHAnsi" w:cs="Calibri"/>
        </w:rPr>
      </w:pPr>
    </w:p>
    <w:p w:rsidR="006837BC" w:rsidRDefault="006837BC" w:rsidP="006837BC">
      <w:pPr>
        <w:pStyle w:val="En-tte"/>
        <w:tabs>
          <w:tab w:val="clear" w:pos="4536"/>
          <w:tab w:val="clear" w:pos="9072"/>
          <w:tab w:val="center" w:pos="1560"/>
        </w:tabs>
        <w:rPr>
          <w:rFonts w:asciiTheme="majorHAnsi" w:hAnsiTheme="majorHAnsi"/>
          <w:color w:val="FF0000"/>
          <w:sz w:val="24"/>
          <w:szCs w:val="24"/>
        </w:rPr>
      </w:pPr>
    </w:p>
    <w:p w:rsidR="00A47D9D" w:rsidRDefault="00A47D9D" w:rsidP="006837BC">
      <w:pPr>
        <w:pStyle w:val="En-tte"/>
        <w:tabs>
          <w:tab w:val="clear" w:pos="4536"/>
          <w:tab w:val="clear" w:pos="9072"/>
          <w:tab w:val="center" w:pos="1560"/>
        </w:tabs>
        <w:rPr>
          <w:rFonts w:asciiTheme="majorHAnsi" w:hAnsiTheme="majorHAnsi"/>
          <w:color w:val="FF0000"/>
          <w:sz w:val="24"/>
          <w:szCs w:val="24"/>
        </w:rPr>
      </w:pPr>
    </w:p>
    <w:p w:rsidR="00B05D86" w:rsidRPr="00AE6585" w:rsidRDefault="00B05D86" w:rsidP="006837BC">
      <w:pPr>
        <w:pStyle w:val="En-tte"/>
        <w:tabs>
          <w:tab w:val="clear" w:pos="4536"/>
          <w:tab w:val="clear" w:pos="9072"/>
          <w:tab w:val="center" w:pos="1560"/>
        </w:tabs>
        <w:rPr>
          <w:rFonts w:asciiTheme="majorHAnsi" w:hAnsiTheme="majorHAnsi"/>
          <w:color w:val="FF0000"/>
          <w:sz w:val="24"/>
          <w:szCs w:val="24"/>
        </w:rPr>
      </w:pPr>
    </w:p>
    <w:p w:rsidR="006837BC" w:rsidRPr="006911EE" w:rsidRDefault="006837BC" w:rsidP="006837BC">
      <w:pPr>
        <w:tabs>
          <w:tab w:val="left" w:pos="708"/>
          <w:tab w:val="center" w:pos="4536"/>
          <w:tab w:val="right" w:pos="9072"/>
        </w:tabs>
        <w:autoSpaceDE w:val="0"/>
        <w:autoSpaceDN w:val="0"/>
        <w:outlineLvl w:val="2"/>
        <w:rPr>
          <w:rFonts w:asciiTheme="majorHAnsi" w:eastAsia="Times New Roman" w:hAnsiTheme="majorHAnsi" w:cs="Calibri"/>
          <w:sz w:val="28"/>
          <w:szCs w:val="28"/>
          <w:u w:val="thick" w:color="F79646"/>
          <w:lang w:eastAsia="fr-FR"/>
        </w:rPr>
      </w:pPr>
      <w:r w:rsidRPr="004B4E2B">
        <w:rPr>
          <w:rFonts w:asciiTheme="majorHAnsi" w:eastAsia="Times New Roman" w:hAnsiTheme="majorHAnsi" w:cs="Calibri"/>
          <w:sz w:val="28"/>
          <w:szCs w:val="28"/>
          <w:u w:val="thick" w:color="F79646"/>
          <w:lang w:eastAsia="fr-FR"/>
        </w:rPr>
        <w:t>F</w:t>
      </w:r>
      <w:r w:rsidRPr="004B4E2B">
        <w:rPr>
          <w:rFonts w:asciiTheme="majorHAnsi" w:eastAsia="Times New Roman" w:hAnsiTheme="majorHAnsi" w:cs="Calibri"/>
          <w:b/>
          <w:sz w:val="28"/>
          <w:szCs w:val="28"/>
          <w:u w:val="thick" w:color="F79646"/>
          <w:lang w:eastAsia="fr-FR"/>
        </w:rPr>
        <w:t xml:space="preserve"> – </w:t>
      </w:r>
      <w:r w:rsidRPr="004B4E2B">
        <w:rPr>
          <w:rFonts w:asciiTheme="majorHAnsi" w:eastAsia="Times New Roman" w:hAnsiTheme="majorHAnsi" w:cs="Calibri"/>
          <w:sz w:val="28"/>
          <w:szCs w:val="28"/>
          <w:u w:val="thick" w:color="F79646"/>
          <w:lang w:eastAsia="fr-FR"/>
        </w:rPr>
        <w:t xml:space="preserve">Indicateurs de </w:t>
      </w:r>
      <w:r w:rsidRPr="006911EE">
        <w:rPr>
          <w:rFonts w:asciiTheme="majorHAnsi" w:eastAsia="Times New Roman" w:hAnsiTheme="majorHAnsi" w:cs="Calibri"/>
          <w:sz w:val="28"/>
          <w:szCs w:val="28"/>
          <w:u w:val="thick" w:color="F79646"/>
          <w:lang w:eastAsia="fr-FR"/>
        </w:rPr>
        <w:t>performance attendue de la formation:</w:t>
      </w:r>
    </w:p>
    <w:p w:rsidR="006837BC" w:rsidRPr="006911EE" w:rsidRDefault="006837BC" w:rsidP="006837BC">
      <w:pPr>
        <w:jc w:val="both"/>
        <w:rPr>
          <w:rFonts w:asciiTheme="majorHAnsi" w:hAnsiTheme="majorHAnsi"/>
        </w:rPr>
      </w:pPr>
    </w:p>
    <w:p w:rsidR="006837BC" w:rsidRPr="004B4E2B" w:rsidRDefault="006837BC" w:rsidP="006837BC">
      <w:pPr>
        <w:jc w:val="both"/>
        <w:rPr>
          <w:rFonts w:asciiTheme="majorHAnsi" w:eastAsia="Calibri" w:hAnsiTheme="majorHAnsi" w:cs="Arial"/>
          <w:bCs/>
        </w:rPr>
      </w:pPr>
      <w:r w:rsidRPr="006911EE">
        <w:rPr>
          <w:rFonts w:asciiTheme="majorHAnsi" w:hAnsiTheme="majorHAnsi"/>
        </w:rPr>
        <w:t xml:space="preserve">Toute formation doit répondre aux exigences de qualité d'aujourd’hui et de demain. A ce titre, </w:t>
      </w:r>
      <w:r w:rsidRPr="006911EE">
        <w:rPr>
          <w:rFonts w:asciiTheme="majorHAnsi" w:eastAsia="Calibri" w:hAnsiTheme="majorHAnsi" w:cs="Arial"/>
          <w:bCs/>
        </w:rPr>
        <w:t>p</w:t>
      </w:r>
      <w:r w:rsidRPr="006911EE">
        <w:rPr>
          <w:rFonts w:asciiTheme="majorHAnsi" w:hAnsiTheme="majorHAnsi"/>
        </w:rPr>
        <w:t xml:space="preserve">our mieux apprécier les </w:t>
      </w:r>
      <w:r w:rsidRPr="006911EE">
        <w:rPr>
          <w:rFonts w:asciiTheme="majorHAnsi" w:hAnsiTheme="majorHAnsi" w:cs="Calibri"/>
          <w:bCs/>
        </w:rPr>
        <w:t xml:space="preserve">performances attendues de la formation </w:t>
      </w:r>
      <w:r w:rsidRPr="006911EE">
        <w:rPr>
          <w:rFonts w:asciiTheme="majorHAnsi" w:hAnsiTheme="majorHAnsi"/>
          <w:bCs/>
        </w:rPr>
        <w:t>proposée</w:t>
      </w:r>
      <w:r w:rsidRPr="006911EE">
        <w:rPr>
          <w:rFonts w:asciiTheme="majorHAnsi" w:eastAsia="Calibri" w:hAnsiTheme="majorHAnsi" w:cs="Arial"/>
          <w:bCs/>
        </w:rPr>
        <w:t xml:space="preserve"> d’une part et </w:t>
      </w:r>
      <w:r w:rsidRPr="006911EE">
        <w:rPr>
          <w:rFonts w:asciiTheme="majorHAnsi" w:hAnsiTheme="majorHAnsi"/>
        </w:rPr>
        <w:t>e</w:t>
      </w:r>
      <w:r w:rsidRPr="006911EE">
        <w:rPr>
          <w:rFonts w:asciiTheme="majorHAnsi" w:eastAsia="Calibri" w:hAnsiTheme="majorHAnsi" w:cs="Arial"/>
          <w:bCs/>
        </w:rPr>
        <w:t>n exploitant la flexibilité et la souplesse du système LMD</w:t>
      </w:r>
      <w:r w:rsidRPr="004B4E2B">
        <w:rPr>
          <w:rFonts w:asciiTheme="majorHAnsi" w:eastAsia="Calibri" w:hAnsiTheme="majorHAnsi" w:cs="Arial"/>
          <w:bCs/>
        </w:rPr>
        <w:t xml:space="preserve"> d’autre part, </w:t>
      </w:r>
      <w:r w:rsidRPr="004B4E2B">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6837BC" w:rsidRPr="004B4E2B" w:rsidRDefault="006837BC" w:rsidP="006837BC">
      <w:pPr>
        <w:jc w:val="both"/>
        <w:rPr>
          <w:rFonts w:asciiTheme="majorHAnsi" w:hAnsiTheme="majorHAnsi"/>
        </w:rPr>
      </w:pPr>
      <w:r w:rsidRPr="004B4E2B">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4B4E2B">
        <w:rPr>
          <w:rFonts w:asciiTheme="majorHAnsi" w:hAnsiTheme="majorHAnsi"/>
        </w:rPr>
        <w:t>archivé</w:t>
      </w:r>
      <w:r w:rsidRPr="004B4E2B">
        <w:rPr>
          <w:rFonts w:asciiTheme="majorHAnsi" w:hAnsiTheme="majorHAnsi" w:cs="Arial"/>
          <w:bCs/>
        </w:rPr>
        <w:t xml:space="preserve"> et largement diffusé.</w:t>
      </w:r>
    </w:p>
    <w:p w:rsidR="006837BC" w:rsidRPr="004B4E2B" w:rsidRDefault="006837BC" w:rsidP="006837BC">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lastRenderedPageBreak/>
        <w:t>1. Evaluation du déroulement de la formation :</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4B4E2B">
        <w:rPr>
          <w:rFonts w:asciiTheme="majorHAnsi" w:hAnsiTheme="majorHAnsi" w:cs="Calibri"/>
        </w:rPr>
        <w:t>En plus des réunions ordinaires du comité pédagogique, une réunion à la fin de chaque semestre est organisée. El</w:t>
      </w:r>
      <w:r>
        <w:rPr>
          <w:rFonts w:asciiTheme="majorHAnsi" w:hAnsiTheme="majorHAnsi" w:cs="Calibri"/>
        </w:rPr>
        <w:t>le regroupe les enseignants et d</w:t>
      </w:r>
      <w:r w:rsidRPr="004B4E2B">
        <w:rPr>
          <w:rFonts w:asciiTheme="majorHAnsi" w:hAnsiTheme="majorHAnsi" w:cs="Calibri"/>
        </w:rPr>
        <w:t>es étudiants de la promotion afin de débattre des problèmes éventuellement rencontrés, des améliorations possibles à apporter aux méthodes d’enseignement en particulier et à la qualité de la formation en général.</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837BC" w:rsidRPr="004B4E2B" w:rsidRDefault="006837BC" w:rsidP="006837BC">
      <w:pPr>
        <w:autoSpaceDE w:val="0"/>
        <w:autoSpaceDN w:val="0"/>
        <w:jc w:val="both"/>
        <w:rPr>
          <w:rFonts w:asciiTheme="majorHAnsi" w:eastAsia="Times New Roman" w:hAnsiTheme="majorHAnsi"/>
          <w:lang w:eastAsia="fr-FR"/>
        </w:rPr>
      </w:pPr>
      <w:r w:rsidRPr="004B4E2B">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amont de la formation : </w:t>
      </w: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837BC" w:rsidRPr="006911EE" w:rsidRDefault="006837BC" w:rsidP="00041A32">
      <w:pPr>
        <w:numPr>
          <w:ilvl w:val="0"/>
          <w:numId w:val="4"/>
        </w:numPr>
        <w:autoSpaceDE w:val="0"/>
        <w:autoSpaceDN w:val="0"/>
        <w:jc w:val="both"/>
        <w:rPr>
          <w:rFonts w:asciiTheme="majorHAnsi" w:hAnsiTheme="majorHAnsi" w:cs="Arial"/>
          <w:bCs/>
        </w:rPr>
      </w:pPr>
      <w:r w:rsidRPr="006911EE">
        <w:rPr>
          <w:rFonts w:asciiTheme="majorHAnsi" w:hAnsiTheme="majorHAnsi"/>
        </w:rPr>
        <w:t>Evolution du taux d’étudiants ayant choisi cette Licence (</w:t>
      </w:r>
      <w:r w:rsidRPr="006911EE">
        <w:rPr>
          <w:rFonts w:asciiTheme="majorHAnsi" w:hAnsiTheme="majorHAnsi" w:cs="Arial"/>
          <w:bCs/>
          <w:caps/>
        </w:rPr>
        <w:t>r</w:t>
      </w:r>
      <w:r w:rsidRPr="006911EE">
        <w:rPr>
          <w:rFonts w:asciiTheme="majorHAnsi" w:hAnsiTheme="majorHAnsi" w:cs="Arial"/>
          <w:bCs/>
        </w:rPr>
        <w:t>apport offre / demande)</w:t>
      </w:r>
      <w:r w:rsidRPr="006911EE">
        <w:rPr>
          <w:rFonts w:asciiTheme="majorHAnsi" w:hAnsiTheme="majorHAnsi"/>
        </w:rPr>
        <w:t xml:space="preserve">. </w:t>
      </w:r>
    </w:p>
    <w:p w:rsidR="006837BC" w:rsidRPr="006911EE" w:rsidRDefault="006837BC" w:rsidP="00041A32">
      <w:pPr>
        <w:numPr>
          <w:ilvl w:val="0"/>
          <w:numId w:val="3"/>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et qualité des étudiants </w:t>
      </w:r>
      <w:r w:rsidRPr="006911EE">
        <w:rPr>
          <w:rFonts w:asciiTheme="majorHAnsi" w:hAnsiTheme="majorHAnsi" w:cs="Arial"/>
          <w:bCs/>
        </w:rPr>
        <w:t>qui choisissent cette licence.</w:t>
      </w: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6911EE">
        <w:rPr>
          <w:rFonts w:asciiTheme="majorHAnsi" w:hAnsiTheme="majorHAnsi" w:cs="Calibri"/>
          <w:b/>
          <w:bCs/>
          <w:u w:val="thick" w:color="F79646"/>
        </w:rPr>
        <w:t xml:space="preserve">Pendant la formation : </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6837BC" w:rsidRPr="004B4E2B" w:rsidRDefault="006837BC" w:rsidP="00041A32">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 xml:space="preserve">Régularité des réunions des comités pédagogiques. </w:t>
      </w:r>
    </w:p>
    <w:p w:rsidR="006837BC" w:rsidRPr="004B4E2B" w:rsidRDefault="006837BC" w:rsidP="00041A32">
      <w:pPr>
        <w:numPr>
          <w:ilvl w:val="0"/>
          <w:numId w:val="3"/>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Conformité des thèmes des Projets de Fin de Cycle avec la nature de la formation.</w:t>
      </w:r>
    </w:p>
    <w:p w:rsidR="006837BC" w:rsidRPr="004B4E2B" w:rsidRDefault="006837BC" w:rsidP="00041A32">
      <w:pPr>
        <w:numPr>
          <w:ilvl w:val="0"/>
          <w:numId w:val="28"/>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Qualité de la relation entre les étudiants et l’administration.</w:t>
      </w:r>
    </w:p>
    <w:p w:rsidR="006837BC" w:rsidRPr="004B4E2B" w:rsidRDefault="006837BC" w:rsidP="00041A32">
      <w:pPr>
        <w:numPr>
          <w:ilvl w:val="0"/>
          <w:numId w:val="28"/>
        </w:numPr>
        <w:autoSpaceDE w:val="0"/>
        <w:autoSpaceDN w:val="0"/>
        <w:jc w:val="both"/>
        <w:rPr>
          <w:rFonts w:asciiTheme="majorHAnsi" w:eastAsia="Times New Roman" w:hAnsiTheme="majorHAnsi" w:cs="Arial"/>
          <w:bCs/>
          <w:lang w:eastAsia="fr-FR"/>
        </w:rPr>
      </w:pPr>
      <w:r w:rsidRPr="004B4E2B">
        <w:rPr>
          <w:rFonts w:asciiTheme="majorHAnsi" w:hAnsiTheme="majorHAnsi"/>
        </w:rPr>
        <w:t>Soutien fourni aux étudiants en difficulté.</w:t>
      </w:r>
    </w:p>
    <w:p w:rsidR="006837BC" w:rsidRPr="004B4E2B" w:rsidRDefault="006837BC" w:rsidP="00041A32">
      <w:pPr>
        <w:numPr>
          <w:ilvl w:val="0"/>
          <w:numId w:val="28"/>
        </w:numPr>
        <w:autoSpaceDE w:val="0"/>
        <w:autoSpaceDN w:val="0"/>
        <w:jc w:val="both"/>
        <w:rPr>
          <w:rFonts w:asciiTheme="majorHAnsi" w:eastAsia="Times New Roman" w:hAnsiTheme="majorHAnsi" w:cs="Arial"/>
          <w:bCs/>
          <w:lang w:eastAsia="fr-FR"/>
        </w:rPr>
      </w:pPr>
      <w:r w:rsidRPr="004B4E2B">
        <w:rPr>
          <w:rFonts w:asciiTheme="majorHAnsi" w:eastAsia="Times New Roman" w:hAnsiTheme="majorHAnsi" w:cs="Arial"/>
          <w:bCs/>
          <w:lang w:eastAsia="fr-FR"/>
        </w:rPr>
        <w:t>Taux de satisfaction des étudiants sur les enseignements et les méthodes d’enseignement.</w:t>
      </w:r>
    </w:p>
    <w:p w:rsidR="006837BC" w:rsidRPr="004B4E2B" w:rsidRDefault="006837BC" w:rsidP="006837BC">
      <w:pPr>
        <w:autoSpaceDE w:val="0"/>
        <w:autoSpaceDN w:val="0"/>
        <w:ind w:left="360"/>
        <w:jc w:val="both"/>
        <w:rPr>
          <w:rFonts w:asciiTheme="majorHAnsi" w:eastAsia="Times New Roman" w:hAnsiTheme="majorHAnsi" w:cs="Arial"/>
          <w:bCs/>
          <w:lang w:eastAsia="fr-FR"/>
        </w:rPr>
      </w:pP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4B4E2B">
        <w:rPr>
          <w:rFonts w:asciiTheme="majorHAnsi" w:hAnsiTheme="majorHAnsi" w:cs="Calibri"/>
          <w:b/>
          <w:bCs/>
          <w:u w:val="thick" w:color="F79646"/>
        </w:rPr>
        <w:t xml:space="preserve">En aval de la formation : </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6837BC" w:rsidRPr="004B4E2B" w:rsidRDefault="006837BC" w:rsidP="00041A32">
      <w:pPr>
        <w:numPr>
          <w:ilvl w:val="0"/>
          <w:numId w:val="3"/>
        </w:numPr>
        <w:autoSpaceDE w:val="0"/>
        <w:autoSpaceDN w:val="0"/>
        <w:jc w:val="both"/>
        <w:rPr>
          <w:rFonts w:asciiTheme="majorHAnsi" w:hAnsiTheme="majorHAnsi" w:cs="Arial"/>
          <w:bCs/>
        </w:rPr>
      </w:pPr>
      <w:r w:rsidRPr="004B4E2B">
        <w:rPr>
          <w:rFonts w:asciiTheme="majorHAnsi" w:hAnsiTheme="majorHAnsi" w:cs="Arial"/>
          <w:bCs/>
        </w:rPr>
        <w:t xml:space="preserve">Taux de réussite des étudiants par semestre dans cette Licence. </w:t>
      </w:r>
    </w:p>
    <w:p w:rsidR="006837BC" w:rsidRPr="00296AC8" w:rsidRDefault="006837BC" w:rsidP="00041A32">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cs="Arial"/>
          <w:bCs/>
        </w:rPr>
        <w:t xml:space="preserve">Taux </w:t>
      </w:r>
      <w:r w:rsidRPr="00296AC8">
        <w:rPr>
          <w:rFonts w:asciiTheme="majorHAnsi" w:eastAsia="Times New Roman" w:hAnsiTheme="majorHAnsi" w:cs="CharterITC-Regu"/>
          <w:lang w:eastAsia="fr-FR"/>
        </w:rPr>
        <w:t>de déperdition (échecs et abandons) des étudiants.</w:t>
      </w:r>
    </w:p>
    <w:p w:rsidR="006837BC" w:rsidRPr="00296AC8" w:rsidRDefault="006837BC" w:rsidP="00041A32">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Identification des causes d’échec des étudiants.</w:t>
      </w:r>
    </w:p>
    <w:p w:rsidR="006837BC" w:rsidRPr="004B4E2B" w:rsidRDefault="006837BC" w:rsidP="00041A32">
      <w:pPr>
        <w:numPr>
          <w:ilvl w:val="0"/>
          <w:numId w:val="3"/>
        </w:numPr>
        <w:autoSpaceDE w:val="0"/>
        <w:autoSpaceDN w:val="0"/>
        <w:adjustRightInd w:val="0"/>
        <w:snapToGrid w:val="0"/>
        <w:jc w:val="both"/>
        <w:rPr>
          <w:rFonts w:asciiTheme="majorHAnsi" w:hAnsiTheme="majorHAnsi"/>
        </w:rPr>
      </w:pPr>
      <w:r w:rsidRPr="00296AC8">
        <w:rPr>
          <w:rFonts w:asciiTheme="majorHAnsi" w:hAnsiTheme="majorHAnsi"/>
        </w:rPr>
        <w:t>Des alternatives de</w:t>
      </w:r>
      <w:r w:rsidRPr="004B4E2B">
        <w:rPr>
          <w:rFonts w:asciiTheme="majorHAnsi" w:hAnsiTheme="majorHAnsi"/>
        </w:rPr>
        <w:t xml:space="preserve"> réorientation sont proposées aux étudiants en situation d’échec.</w:t>
      </w:r>
    </w:p>
    <w:p w:rsidR="006837BC" w:rsidRPr="006911EE" w:rsidRDefault="006837BC" w:rsidP="00041A32">
      <w:pPr>
        <w:numPr>
          <w:ilvl w:val="0"/>
          <w:numId w:val="6"/>
        </w:numPr>
        <w:contextualSpacing/>
        <w:jc w:val="both"/>
        <w:rPr>
          <w:rFonts w:asciiTheme="majorHAnsi" w:eastAsia="Calibri" w:hAnsiTheme="majorHAnsi" w:cs="Arial"/>
          <w:bCs/>
          <w:snapToGrid w:val="0"/>
          <w:lang w:eastAsia="fr-FR"/>
        </w:rPr>
      </w:pPr>
      <w:r w:rsidRPr="004B4E2B">
        <w:rPr>
          <w:rFonts w:asciiTheme="majorHAnsi" w:hAnsiTheme="majorHAnsi" w:cs="Arial"/>
          <w:bCs/>
        </w:rPr>
        <w:t xml:space="preserve">Taux </w:t>
      </w:r>
      <w:r w:rsidRPr="004B4E2B">
        <w:rPr>
          <w:rFonts w:asciiTheme="majorHAnsi" w:eastAsia="Calibri" w:hAnsiTheme="majorHAnsi" w:cs="Arial"/>
          <w:bCs/>
          <w:snapToGrid w:val="0"/>
          <w:lang w:eastAsia="fr-FR"/>
        </w:rPr>
        <w:t xml:space="preserve">des étudiants qui </w:t>
      </w:r>
      <w:r w:rsidRPr="006911EE">
        <w:rPr>
          <w:rFonts w:asciiTheme="majorHAnsi" w:eastAsia="Calibri" w:hAnsiTheme="majorHAnsi" w:cs="Arial"/>
          <w:bCs/>
          <w:snapToGrid w:val="0"/>
          <w:lang w:eastAsia="fr-FR"/>
        </w:rPr>
        <w:t xml:space="preserve">obtiennent leurs diplômes dans les délais. </w:t>
      </w:r>
    </w:p>
    <w:p w:rsidR="006837BC" w:rsidRPr="006911EE" w:rsidRDefault="006837BC" w:rsidP="00041A32">
      <w:pPr>
        <w:numPr>
          <w:ilvl w:val="0"/>
          <w:numId w:val="6"/>
        </w:numPr>
        <w:autoSpaceDE w:val="0"/>
        <w:autoSpaceDN w:val="0"/>
        <w:contextualSpacing/>
        <w:jc w:val="both"/>
        <w:rPr>
          <w:rFonts w:asciiTheme="majorHAnsi" w:hAnsiTheme="majorHAnsi"/>
          <w:iCs/>
        </w:rPr>
      </w:pPr>
      <w:r w:rsidRPr="006911EE">
        <w:rPr>
          <w:rFonts w:asciiTheme="majorHAnsi" w:hAnsiTheme="majorHAnsi" w:cs="Arial"/>
          <w:bCs/>
        </w:rPr>
        <w:t xml:space="preserve">Taux </w:t>
      </w:r>
      <w:r w:rsidRPr="006911EE">
        <w:rPr>
          <w:rFonts w:asciiTheme="majorHAnsi" w:hAnsiTheme="majorHAnsi"/>
          <w:iCs/>
        </w:rPr>
        <w:t xml:space="preserve">des étudiants </w:t>
      </w:r>
      <w:r w:rsidRPr="006911EE">
        <w:rPr>
          <w:rFonts w:asciiTheme="majorHAnsi" w:hAnsiTheme="majorHAnsi" w:cs="Arial"/>
          <w:bCs/>
        </w:rPr>
        <w:t>qui poursuivent leurs études après la licence</w:t>
      </w:r>
      <w:r w:rsidRPr="006911EE">
        <w:rPr>
          <w:rFonts w:asciiTheme="majorHAnsi" w:hAnsiTheme="majorHAnsi"/>
          <w:iCs/>
        </w:rPr>
        <w:t>.</w:t>
      </w: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ab/>
      </w: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6911EE">
        <w:rPr>
          <w:rFonts w:asciiTheme="majorHAnsi" w:eastAsia="Times New Roman" w:hAnsiTheme="majorHAnsi" w:cs="Calibri"/>
          <w:b/>
          <w:u w:val="thick" w:color="F79646"/>
          <w:lang w:eastAsia="fr-FR"/>
        </w:rPr>
        <w:t>2. Evaluation du déroulement des enseignements:</w:t>
      </w:r>
    </w:p>
    <w:p w:rsidR="006837BC" w:rsidRPr="006911EE"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837BC" w:rsidRPr="00DC21CC"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6911EE">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w:t>
      </w:r>
      <w:r w:rsidRPr="00DC21CC">
        <w:rPr>
          <w:rFonts w:asciiTheme="majorHAnsi" w:hAnsiTheme="majorHAnsi" w:cs="Calibri"/>
        </w:rPr>
        <w:t xml:space="preserve"> Conférences Régionales, Vice-rectorat chargé de la pédagogie, Faculté, etc.</w:t>
      </w:r>
    </w:p>
    <w:p w:rsidR="006837BC" w:rsidRPr="00DC21CC"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6837BC" w:rsidRPr="00DC21CC"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DC21CC">
        <w:rPr>
          <w:rFonts w:asciiTheme="majorHAnsi" w:eastAsia="Calibri" w:hAnsiTheme="majorHAnsi" w:cs="Arial"/>
          <w:bCs/>
        </w:rPr>
        <w:t>De ce fait, un système d’évaluation des programmes et</w:t>
      </w:r>
      <w:r>
        <w:rPr>
          <w:rFonts w:asciiTheme="majorHAnsi" w:eastAsia="Calibri" w:hAnsiTheme="majorHAnsi" w:cs="Arial"/>
          <w:bCs/>
        </w:rPr>
        <w:t xml:space="preserve"> des méthodes d’enseignement peut </w:t>
      </w:r>
      <w:r w:rsidRPr="00DC21CC">
        <w:rPr>
          <w:rFonts w:asciiTheme="majorHAnsi" w:eastAsia="Calibri" w:hAnsiTheme="majorHAnsi" w:cs="Arial"/>
          <w:bCs/>
        </w:rPr>
        <w:t>être mis en place basé sur les indicateurs suivants :</w:t>
      </w:r>
    </w:p>
    <w:p w:rsidR="006837BC" w:rsidRPr="00DC21CC"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6837BC" w:rsidRPr="00296AC8" w:rsidRDefault="006837BC" w:rsidP="00041A32">
      <w:pPr>
        <w:numPr>
          <w:ilvl w:val="0"/>
          <w:numId w:val="7"/>
        </w:numPr>
        <w:contextualSpacing/>
        <w:jc w:val="both"/>
        <w:rPr>
          <w:rFonts w:asciiTheme="majorHAnsi" w:hAnsiTheme="majorHAnsi"/>
        </w:rPr>
      </w:pPr>
      <w:r w:rsidRPr="00DC21CC">
        <w:rPr>
          <w:rFonts w:asciiTheme="majorHAnsi" w:hAnsiTheme="majorHAnsi"/>
        </w:rPr>
        <w:t>Equipement des salles et des laboratoires pédagogiques en matériels et supports</w:t>
      </w:r>
      <w:r w:rsidRPr="004B4E2B">
        <w:rPr>
          <w:rFonts w:asciiTheme="majorHAnsi" w:hAnsiTheme="majorHAnsi"/>
        </w:rPr>
        <w:t xml:space="preserve"> </w:t>
      </w:r>
      <w:r w:rsidRPr="00296AC8">
        <w:rPr>
          <w:rFonts w:asciiTheme="majorHAnsi" w:hAnsiTheme="majorHAnsi"/>
        </w:rPr>
        <w:t>nécessaires à l’amélioration pédagogique (systèmes de projection (data shows), connexion wifi, etc.).</w:t>
      </w:r>
    </w:p>
    <w:p w:rsidR="006837BC" w:rsidRPr="00296AC8" w:rsidRDefault="006837BC" w:rsidP="00041A32">
      <w:pPr>
        <w:pStyle w:val="Paragraphedeliste"/>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296AC8">
        <w:rPr>
          <w:rFonts w:asciiTheme="majorHAnsi" w:hAnsiTheme="majorHAnsi"/>
        </w:rPr>
        <w:t>Existence d’une plate-forme de communication et d’enseignement dans laquelle les cours, TD et TP sont accessibles aux étudiants et leurs questionnements solutionnés.</w:t>
      </w:r>
    </w:p>
    <w:p w:rsidR="006837BC" w:rsidRPr="00296AC8" w:rsidRDefault="006837BC" w:rsidP="00041A32">
      <w:pPr>
        <w:numPr>
          <w:ilvl w:val="0"/>
          <w:numId w:val="7"/>
        </w:numPr>
        <w:contextualSpacing/>
        <w:jc w:val="both"/>
        <w:rPr>
          <w:rFonts w:asciiTheme="majorHAnsi" w:hAnsiTheme="majorHAnsi"/>
        </w:rPr>
      </w:pPr>
      <w:r w:rsidRPr="00296AC8">
        <w:rPr>
          <w:rFonts w:asciiTheme="majorHAnsi" w:hAnsiTheme="majorHAnsi"/>
        </w:rPr>
        <w:t>Equipement des laboratoires pédagogiques en matériels et appareillages en adéquation avec le contenu des enseignements.</w:t>
      </w:r>
    </w:p>
    <w:p w:rsidR="006837BC" w:rsidRPr="00296AC8"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lastRenderedPageBreak/>
        <w:t>Nombre de semaines d’enseignement effectives assurées durant un semestre et quid de l’absentéisme des étudiants ?</w:t>
      </w:r>
    </w:p>
    <w:p w:rsidR="006837BC" w:rsidRPr="004B4E2B"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296AC8">
        <w:rPr>
          <w:rFonts w:asciiTheme="majorHAnsi" w:hAnsiTheme="majorHAnsi" w:cs="Calibri"/>
        </w:rPr>
        <w:t>Taux de réalisation des programmes</w:t>
      </w:r>
      <w:r w:rsidRPr="004B4E2B">
        <w:rPr>
          <w:rFonts w:asciiTheme="majorHAnsi" w:hAnsiTheme="majorHAnsi" w:cs="Calibri"/>
        </w:rPr>
        <w:t xml:space="preserve"> d’enseignements.</w:t>
      </w:r>
    </w:p>
    <w:p w:rsidR="006837BC" w:rsidRPr="004B4E2B"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4B4E2B">
        <w:rPr>
          <w:rFonts w:asciiTheme="majorHAnsi" w:hAnsiTheme="majorHAnsi"/>
        </w:rPr>
        <w:t>Numérisation et conservation des mémoires de Fin d’Etudes et/ou Fin de Cycles.</w:t>
      </w:r>
    </w:p>
    <w:p w:rsidR="006837BC" w:rsidRPr="006911EE"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Nombre de TPs réalisés ainsi que la multiplication du genre de TP par matière (diversité des TPs).</w:t>
      </w:r>
    </w:p>
    <w:p w:rsidR="006837BC" w:rsidRPr="004B4E2B"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6911EE">
        <w:rPr>
          <w:rFonts w:asciiTheme="majorHAnsi" w:hAnsiTheme="majorHAnsi" w:cs="Calibri"/>
        </w:rPr>
        <w:t>Qualité du fonds documentaire</w:t>
      </w:r>
      <w:r w:rsidRPr="004B4E2B">
        <w:rPr>
          <w:rFonts w:asciiTheme="majorHAnsi" w:hAnsiTheme="majorHAnsi" w:cs="Calibri"/>
        </w:rPr>
        <w:t xml:space="preserve"> de l’établissement en rapport avec la spécialité et son accessibilité.</w:t>
      </w:r>
    </w:p>
    <w:p w:rsidR="006837BC" w:rsidRDefault="006837BC" w:rsidP="00041A32">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4B4E2B">
        <w:rPr>
          <w:rFonts w:asciiTheme="majorHAnsi" w:hAnsiTheme="majorHAnsi" w:cs="Calibri"/>
        </w:rPr>
        <w:t>Appui du secteur socio-économique à la formation (visite d’entreprise, stage en entreprise, cours-séminaire assurés par des professionnels, etc.)</w:t>
      </w:r>
      <w:r>
        <w:rPr>
          <w:rFonts w:asciiTheme="majorHAnsi" w:hAnsiTheme="majorHAnsi" w:cs="Calibri"/>
        </w:rPr>
        <w:t>.</w:t>
      </w: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6837BC" w:rsidRPr="004B4E2B" w:rsidRDefault="006837BC" w:rsidP="006837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4B4E2B">
        <w:rPr>
          <w:rFonts w:asciiTheme="majorHAnsi" w:eastAsia="Times New Roman" w:hAnsiTheme="majorHAnsi" w:cs="Calibri"/>
          <w:b/>
          <w:u w:val="thick" w:color="F79646"/>
          <w:lang w:eastAsia="fr-FR"/>
        </w:rPr>
        <w:t>3. Insertion des diplômés :</w:t>
      </w:r>
    </w:p>
    <w:p w:rsidR="006837BC" w:rsidRPr="004B4E2B" w:rsidRDefault="006837BC" w:rsidP="006837BC">
      <w:pPr>
        <w:jc w:val="both"/>
        <w:rPr>
          <w:rFonts w:asciiTheme="majorHAnsi" w:hAnsiTheme="majorHAnsi" w:cs="Calibri"/>
        </w:rPr>
      </w:pPr>
    </w:p>
    <w:p w:rsidR="006837BC" w:rsidRPr="004B4E2B" w:rsidRDefault="006837BC" w:rsidP="006837BC">
      <w:pPr>
        <w:jc w:val="both"/>
        <w:rPr>
          <w:rFonts w:asciiTheme="majorHAnsi" w:hAnsiTheme="majorHAnsi" w:cs="Calibri"/>
        </w:rPr>
      </w:pPr>
      <w:r w:rsidRPr="004B4E2B">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6837BC" w:rsidRPr="006911EE" w:rsidRDefault="006837BC" w:rsidP="006837BC">
      <w:pPr>
        <w:jc w:val="both"/>
        <w:rPr>
          <w:rFonts w:asciiTheme="majorHAnsi" w:hAnsiTheme="majorHAnsi" w:cs="Arial"/>
          <w:bCs/>
        </w:rPr>
      </w:pPr>
      <w:r w:rsidRPr="004B4E2B">
        <w:rPr>
          <w:rFonts w:asciiTheme="majorHAnsi" w:hAnsiTheme="majorHAnsi" w:cs="Calibri"/>
        </w:rPr>
        <w:t xml:space="preserve">Pour mener à bien ces missions, ce comité dispose de toute la latitude pour effectuer ou </w:t>
      </w:r>
      <w:r w:rsidRPr="006911EE">
        <w:rPr>
          <w:rFonts w:asciiTheme="majorHAnsi" w:hAnsiTheme="majorHAnsi" w:cs="Calibri"/>
        </w:rPr>
        <w:t>commander une quelconque étude ou enquête sur l’emploi et le post-emploi des diplômés. Ci-après, une liste d’</w:t>
      </w:r>
      <w:r w:rsidRPr="006911EE">
        <w:rPr>
          <w:rFonts w:asciiTheme="majorHAnsi" w:hAnsiTheme="majorHAnsi" w:cs="Arial"/>
          <w:bCs/>
        </w:rPr>
        <w:t>indicateurs et de modalités qui pourraient être envisagés pour évaluer et suivre cette opération:</w:t>
      </w:r>
    </w:p>
    <w:p w:rsidR="006837BC" w:rsidRPr="00E42C59" w:rsidRDefault="006837BC" w:rsidP="006837BC">
      <w:pPr>
        <w:jc w:val="both"/>
        <w:rPr>
          <w:rFonts w:asciiTheme="majorHAnsi" w:hAnsiTheme="majorHAnsi" w:cs="Arial"/>
          <w:bCs/>
        </w:rPr>
      </w:pPr>
    </w:p>
    <w:p w:rsidR="006837BC" w:rsidRPr="006837BC" w:rsidRDefault="006837BC" w:rsidP="00041A32">
      <w:pPr>
        <w:numPr>
          <w:ilvl w:val="0"/>
          <w:numId w:val="5"/>
        </w:numPr>
        <w:contextualSpacing/>
        <w:jc w:val="both"/>
        <w:rPr>
          <w:rFonts w:asciiTheme="majorHAnsi" w:hAnsiTheme="majorHAnsi"/>
        </w:rPr>
      </w:pPr>
      <w:r w:rsidRPr="006837BC">
        <w:rPr>
          <w:rFonts w:asciiTheme="majorHAnsi" w:eastAsia="Calibri" w:hAnsiTheme="majorHAnsi" w:cs="Arial"/>
          <w:bCs/>
          <w:snapToGrid w:val="0"/>
          <w:lang w:eastAsia="fr-FR"/>
        </w:rPr>
        <w:t>Taux de recrutement des diplômés dans le secteur socio-économique dans un poste en relation directe avec la formation.</w:t>
      </w:r>
    </w:p>
    <w:p w:rsidR="006837BC" w:rsidRPr="006837BC" w:rsidRDefault="006837BC" w:rsidP="00041A32">
      <w:pPr>
        <w:numPr>
          <w:ilvl w:val="0"/>
          <w:numId w:val="3"/>
        </w:numPr>
        <w:autoSpaceDE w:val="0"/>
        <w:autoSpaceDN w:val="0"/>
        <w:jc w:val="both"/>
        <w:rPr>
          <w:rFonts w:asciiTheme="majorHAnsi" w:hAnsiTheme="majorHAnsi" w:cs="Arial"/>
          <w:bCs/>
        </w:rPr>
      </w:pPr>
      <w:r w:rsidRPr="006837BC">
        <w:rPr>
          <w:rFonts w:asciiTheme="majorHAnsi" w:hAnsiTheme="majorHAnsi" w:cs="Arial"/>
          <w:bCs/>
        </w:rPr>
        <w:t>Nature des emplois occupés par les diplômés.</w:t>
      </w:r>
    </w:p>
    <w:p w:rsidR="006837BC" w:rsidRPr="006837BC" w:rsidRDefault="006837BC" w:rsidP="00041A32">
      <w:pPr>
        <w:numPr>
          <w:ilvl w:val="0"/>
          <w:numId w:val="3"/>
        </w:numPr>
        <w:contextualSpacing/>
        <w:jc w:val="both"/>
        <w:rPr>
          <w:rFonts w:asciiTheme="majorHAnsi" w:eastAsia="Calibri" w:hAnsiTheme="majorHAnsi" w:cs="Arial"/>
        </w:rPr>
      </w:pPr>
      <w:r w:rsidRPr="006837BC">
        <w:rPr>
          <w:rFonts w:asciiTheme="majorHAnsi" w:hAnsiTheme="majorHAnsi"/>
        </w:rPr>
        <w:t>Diversité des débouchés.</w:t>
      </w:r>
    </w:p>
    <w:p w:rsidR="006837BC" w:rsidRPr="006837BC" w:rsidRDefault="006837BC" w:rsidP="00041A3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6837BC">
        <w:rPr>
          <w:rFonts w:asciiTheme="majorHAnsi" w:hAnsiTheme="majorHAnsi" w:cs="Arial"/>
          <w:bCs/>
        </w:rPr>
        <w:t>Installation d’une association des anciens diplômés de la filière.</w:t>
      </w:r>
    </w:p>
    <w:p w:rsidR="006837BC" w:rsidRPr="006837BC" w:rsidRDefault="006837BC" w:rsidP="00041A32">
      <w:pPr>
        <w:numPr>
          <w:ilvl w:val="0"/>
          <w:numId w:val="3"/>
        </w:numPr>
        <w:tabs>
          <w:tab w:val="left" w:pos="916"/>
          <w:tab w:val="left" w:pos="1832"/>
          <w:tab w:val="left" w:pos="2748"/>
        </w:tabs>
        <w:jc w:val="both"/>
        <w:rPr>
          <w:rFonts w:asciiTheme="majorHAnsi" w:hAnsiTheme="majorHAnsi" w:cs="Calibri"/>
        </w:rPr>
      </w:pPr>
      <w:r w:rsidRPr="006837BC">
        <w:rPr>
          <w:rFonts w:asciiTheme="majorHAnsi" w:hAnsiTheme="majorHAnsi" w:cs="Arial"/>
          <w:bCs/>
        </w:rPr>
        <w:t>Création de petites entreprises par les diplômés de la spécialité.</w:t>
      </w:r>
    </w:p>
    <w:p w:rsidR="006837BC" w:rsidRPr="006837BC" w:rsidRDefault="006837BC" w:rsidP="00041A32">
      <w:pPr>
        <w:numPr>
          <w:ilvl w:val="0"/>
          <w:numId w:val="3"/>
        </w:numPr>
        <w:tabs>
          <w:tab w:val="left" w:pos="916"/>
          <w:tab w:val="left" w:pos="1832"/>
          <w:tab w:val="left" w:pos="2748"/>
        </w:tabs>
        <w:jc w:val="both"/>
        <w:rPr>
          <w:rFonts w:asciiTheme="majorHAnsi" w:hAnsiTheme="majorHAnsi" w:cs="Calibri"/>
        </w:rPr>
      </w:pPr>
      <w:r w:rsidRPr="006837BC">
        <w:rPr>
          <w:rFonts w:asciiTheme="majorHAnsi" w:hAnsiTheme="majorHAnsi"/>
        </w:rPr>
        <w:t>Degré de satisfaction des employeurs.</w:t>
      </w:r>
    </w:p>
    <w:p w:rsidR="00063A7B" w:rsidRDefault="00063A7B" w:rsidP="00E0493A">
      <w:pPr>
        <w:pStyle w:val="En-tte"/>
        <w:tabs>
          <w:tab w:val="clear" w:pos="4536"/>
          <w:tab w:val="clear" w:pos="9072"/>
        </w:tabs>
        <w:spacing w:line="276" w:lineRule="auto"/>
        <w:ind w:left="720"/>
        <w:rPr>
          <w:rFonts w:asciiTheme="majorHAnsi" w:hAnsiTheme="majorHAnsi" w:cs="Calibri"/>
        </w:rPr>
      </w:pPr>
    </w:p>
    <w:p w:rsidR="007A4738" w:rsidRDefault="007A4738" w:rsidP="007A4738">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7A4738" w:rsidRPr="00BF397F" w:rsidRDefault="007A4738" w:rsidP="007A4738">
      <w:pPr>
        <w:rPr>
          <w:rFonts w:asciiTheme="majorHAnsi" w:hAnsiTheme="majorHAnsi"/>
          <w:bCs/>
          <w:sz w:val="28"/>
          <w:szCs w:val="28"/>
          <w:u w:val="thick" w:color="F79646" w:themeColor="accent6"/>
        </w:rPr>
      </w:pPr>
    </w:p>
    <w:p w:rsidR="007A4738" w:rsidRDefault="007A4738" w:rsidP="007A473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7A4738" w:rsidRPr="00CB2068" w:rsidRDefault="007A4738" w:rsidP="007A4738">
      <w:pPr>
        <w:shd w:val="clear" w:color="auto" w:fill="FFFFFF"/>
        <w:tabs>
          <w:tab w:val="left" w:pos="567"/>
        </w:tabs>
        <w:jc w:val="both"/>
        <w:rPr>
          <w:rFonts w:asciiTheme="majorHAnsi" w:hAnsiTheme="majorHAnsi"/>
          <w:b/>
          <w:bCs/>
          <w:u w:val="single" w:color="F79646" w:themeColor="accent6"/>
        </w:rPr>
      </w:pPr>
    </w:p>
    <w:p w:rsidR="007A4738" w:rsidRPr="00CB2068" w:rsidRDefault="007A4738" w:rsidP="007A4738">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7A4738" w:rsidRPr="00CB2068" w:rsidRDefault="007A4738" w:rsidP="007A4738">
      <w:pPr>
        <w:shd w:val="clear" w:color="auto" w:fill="FFFFFF"/>
        <w:tabs>
          <w:tab w:val="left" w:pos="567"/>
        </w:tabs>
        <w:jc w:val="both"/>
        <w:rPr>
          <w:rFonts w:asciiTheme="majorHAnsi" w:eastAsia="Times New Roman" w:hAnsiTheme="majorHAnsi"/>
        </w:rPr>
      </w:pPr>
    </w:p>
    <w:p w:rsidR="007A4738" w:rsidRPr="00CB2068" w:rsidRDefault="007A4738" w:rsidP="007A4738">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l’évaluation continue des étudiants. Aussi, est-on amené à  </w:t>
      </w:r>
      <w:r w:rsidRPr="00CB2068">
        <w:rPr>
          <w:rFonts w:asciiTheme="majorHAnsi" w:hAnsiTheme="majorHAnsi"/>
        </w:rPr>
        <w:t xml:space="preserve">admettre un déficit réel dans la </w:t>
      </w:r>
      <w:r w:rsidRPr="00CB2068">
        <w:rPr>
          <w:rFonts w:asciiTheme="majorHAnsi" w:hAnsiTheme="majorHAnsi"/>
        </w:rPr>
        <w:lastRenderedPageBreak/>
        <w:t xml:space="preserve">prise en charge effective de cette activité pédagogique ce qui a nécessité de notre part une réflexion sérieuse à ce propos qui, combinée aux propositions émanant de plusieurs établissement, a abouti aux recommandations ci-dessous. </w:t>
      </w:r>
    </w:p>
    <w:p w:rsidR="007A4738" w:rsidRPr="00CB2068" w:rsidRDefault="007A4738" w:rsidP="007A4738">
      <w:pPr>
        <w:shd w:val="clear" w:color="auto" w:fill="FFFFFF"/>
        <w:tabs>
          <w:tab w:val="left" w:pos="567"/>
        </w:tabs>
        <w:jc w:val="both"/>
        <w:rPr>
          <w:rFonts w:asciiTheme="majorHAnsi" w:hAnsiTheme="majorHAnsi"/>
        </w:rPr>
      </w:pPr>
    </w:p>
    <w:p w:rsidR="007A4738" w:rsidRPr="00CB2068" w:rsidRDefault="007A4738" w:rsidP="007A4738">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7A4738" w:rsidRPr="00CB2068" w:rsidRDefault="007A4738" w:rsidP="007A4738">
      <w:pPr>
        <w:pStyle w:val="Paragraphedeliste"/>
        <w:tabs>
          <w:tab w:val="left" w:pos="426"/>
        </w:tabs>
        <w:ind w:left="0"/>
        <w:jc w:val="both"/>
        <w:rPr>
          <w:rFonts w:asciiTheme="majorHAnsi" w:hAnsiTheme="majorHAnsi"/>
          <w:b/>
        </w:rPr>
      </w:pPr>
    </w:p>
    <w:p w:rsidR="007A4738" w:rsidRDefault="007A4738" w:rsidP="007A4738">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7A4738" w:rsidRPr="00CB2068" w:rsidRDefault="007A4738" w:rsidP="007A4738">
      <w:pPr>
        <w:pStyle w:val="Paragraphedeliste"/>
        <w:tabs>
          <w:tab w:val="left" w:pos="426"/>
        </w:tabs>
        <w:ind w:left="0"/>
        <w:jc w:val="both"/>
        <w:rPr>
          <w:rFonts w:asciiTheme="majorHAnsi" w:hAnsiTheme="majorHAnsi"/>
          <w:b/>
          <w:u w:val="single" w:color="F79646" w:themeColor="accent6"/>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7A4738" w:rsidRPr="00CB2068" w:rsidRDefault="007A4738" w:rsidP="007A4738">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7A4738" w:rsidRPr="00CB2068" w:rsidRDefault="007A4738" w:rsidP="007A4738">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7A4738" w:rsidRPr="00CB2068" w:rsidRDefault="007A4738" w:rsidP="007A4738">
      <w:pPr>
        <w:jc w:val="both"/>
        <w:rPr>
          <w:rFonts w:asciiTheme="majorHAnsi" w:hAnsiTheme="majorHAnsi"/>
          <w:b/>
        </w:rPr>
      </w:pPr>
    </w:p>
    <w:p w:rsidR="007A4738" w:rsidRPr="00CB2068" w:rsidRDefault="007A4738" w:rsidP="007A4738">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7A4738" w:rsidRPr="00CB2068" w:rsidRDefault="007A4738" w:rsidP="007A4738">
      <w:pPr>
        <w:jc w:val="both"/>
        <w:rPr>
          <w:rFonts w:asciiTheme="majorHAnsi" w:hAnsiTheme="majorHAnsi"/>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7A4738" w:rsidRPr="00CB2068" w:rsidRDefault="007A4738" w:rsidP="007A4738">
      <w:pPr>
        <w:jc w:val="both"/>
        <w:rPr>
          <w:rFonts w:asciiTheme="majorHAnsi" w:hAnsiTheme="majorHAnsi"/>
          <w:b/>
          <w:u w:val="single" w:color="F79646" w:themeColor="accent6"/>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7A4738" w:rsidRPr="00CB2068" w:rsidRDefault="007A4738" w:rsidP="007A4738">
      <w:pPr>
        <w:jc w:val="both"/>
        <w:rPr>
          <w:rFonts w:asciiTheme="majorHAnsi" w:hAnsiTheme="majorHAnsi"/>
        </w:rPr>
      </w:pPr>
      <w:r w:rsidRPr="00CB2068">
        <w:rPr>
          <w:rFonts w:asciiTheme="majorHAnsi" w:hAnsiTheme="majorHAnsi"/>
        </w:rPr>
        <w:t xml:space="preserve">A la fin du semestre, l’enseignant organise un test de TP qui résume l’ensemble des manipulations réalisées par l’étudiant. </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7A4738" w:rsidRPr="00CB2068" w:rsidRDefault="007A4738" w:rsidP="007A4738">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7A4738" w:rsidRPr="00CB2068" w:rsidRDefault="007A4738" w:rsidP="007A4738">
      <w:pPr>
        <w:jc w:val="both"/>
        <w:rPr>
          <w:rFonts w:asciiTheme="majorHAnsi" w:hAnsiTheme="majorHAnsi"/>
        </w:rPr>
      </w:pPr>
    </w:p>
    <w:p w:rsidR="007A4738" w:rsidRPr="00CB2068" w:rsidRDefault="007A4738" w:rsidP="007A4738">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7A4738" w:rsidRPr="00CB2068" w:rsidRDefault="007A4738" w:rsidP="007A4738">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7A4738" w:rsidRPr="00CB2068" w:rsidRDefault="007A4738" w:rsidP="007A4738">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7A4738" w:rsidRPr="00CB2068" w:rsidRDefault="007A4738" w:rsidP="007A4738">
      <w:pPr>
        <w:autoSpaceDE w:val="0"/>
        <w:autoSpaceDN w:val="0"/>
        <w:adjustRightInd w:val="0"/>
        <w:jc w:val="both"/>
        <w:rPr>
          <w:rFonts w:asciiTheme="majorHAnsi" w:hAnsiTheme="majorHAnsi"/>
          <w:i/>
          <w:color w:val="FF0000"/>
        </w:rPr>
      </w:pPr>
    </w:p>
    <w:p w:rsidR="007A4738" w:rsidRPr="00CB2068" w:rsidRDefault="007A4738" w:rsidP="007A4738">
      <w:pPr>
        <w:jc w:val="both"/>
        <w:rPr>
          <w:rFonts w:asciiTheme="majorHAnsi" w:hAnsiTheme="majorHAnsi"/>
          <w:b/>
          <w:iCs/>
          <w:u w:val="single" w:color="F79646" w:themeColor="accent6"/>
        </w:rPr>
      </w:pPr>
      <w:r w:rsidRPr="00CB2068">
        <w:rPr>
          <w:rFonts w:asciiTheme="majorHAnsi" w:hAnsiTheme="majorHAnsi"/>
          <w:b/>
          <w:iCs/>
          <w:u w:val="single" w:color="F79646" w:themeColor="accent6"/>
        </w:rPr>
        <w:t>4-1 Travaux dirigés :</w:t>
      </w:r>
    </w:p>
    <w:p w:rsidR="007A4738" w:rsidRPr="00CB2068" w:rsidRDefault="007A4738" w:rsidP="007A473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7A4738" w:rsidRPr="00CB2068" w:rsidTr="007A4738">
        <w:tc>
          <w:tcPr>
            <w:tcW w:w="4606" w:type="dxa"/>
          </w:tcPr>
          <w:p w:rsidR="007A4738" w:rsidRPr="00CB2068" w:rsidRDefault="007A4738" w:rsidP="007A4738">
            <w:pPr>
              <w:jc w:val="both"/>
              <w:rPr>
                <w:rFonts w:asciiTheme="majorHAnsi" w:hAnsiTheme="majorHAnsi"/>
                <w:sz w:val="24"/>
                <w:szCs w:val="24"/>
              </w:rPr>
            </w:pPr>
            <w:r w:rsidRPr="00CB2068">
              <w:rPr>
                <w:rFonts w:asciiTheme="majorHAnsi" w:hAnsiTheme="majorHAnsi"/>
                <w:sz w:val="24"/>
                <w:szCs w:val="24"/>
              </w:rPr>
              <w:lastRenderedPageBreak/>
              <w:t>Préparation des séries d’exercices et travail personnel (devoir à rendre, exposés,…)</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06 points</w:t>
            </w:r>
          </w:p>
        </w:tc>
      </w:tr>
      <w:tr w:rsidR="007A4738" w:rsidRPr="00CB2068" w:rsidTr="007A4738">
        <w:tc>
          <w:tcPr>
            <w:tcW w:w="4606" w:type="dxa"/>
          </w:tcPr>
          <w:p w:rsidR="007A4738" w:rsidRPr="00CB2068" w:rsidRDefault="007A4738" w:rsidP="007A4738">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10 points</w:t>
            </w:r>
          </w:p>
        </w:tc>
      </w:tr>
      <w:tr w:rsidR="007A4738" w:rsidRPr="00CB2068" w:rsidTr="007A4738">
        <w:tc>
          <w:tcPr>
            <w:tcW w:w="4606" w:type="dxa"/>
            <w:vAlign w:val="center"/>
          </w:tcPr>
          <w:p w:rsidR="007A4738" w:rsidRPr="00CB2068" w:rsidRDefault="007A4738" w:rsidP="007A4738">
            <w:pPr>
              <w:rPr>
                <w:rFonts w:asciiTheme="majorHAnsi" w:hAnsiTheme="majorHAnsi"/>
                <w:sz w:val="24"/>
                <w:szCs w:val="24"/>
              </w:rPr>
            </w:pPr>
            <w:r w:rsidRPr="00CB2068">
              <w:rPr>
                <w:rFonts w:asciiTheme="majorHAnsi" w:hAnsiTheme="majorHAnsi"/>
                <w:sz w:val="24"/>
                <w:szCs w:val="24"/>
              </w:rPr>
              <w:t>Participation des étudiants aux TD</w:t>
            </w:r>
          </w:p>
          <w:p w:rsidR="007A4738" w:rsidRPr="00CB2068" w:rsidRDefault="007A4738" w:rsidP="007A4738">
            <w:pPr>
              <w:rPr>
                <w:rFonts w:asciiTheme="majorHAnsi" w:hAnsiTheme="majorHAnsi"/>
                <w:sz w:val="24"/>
                <w:szCs w:val="24"/>
              </w:rPr>
            </w:pP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04 points</w:t>
            </w:r>
          </w:p>
        </w:tc>
      </w:tr>
      <w:tr w:rsidR="007A4738" w:rsidRPr="00CB2068" w:rsidTr="007A4738">
        <w:tc>
          <w:tcPr>
            <w:tcW w:w="4606" w:type="dxa"/>
          </w:tcPr>
          <w:p w:rsidR="007A4738" w:rsidRPr="00CB2068" w:rsidRDefault="007A4738" w:rsidP="007A4738">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7A4738" w:rsidRPr="00CB2068" w:rsidRDefault="007A4738" w:rsidP="007A4738">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7A4738" w:rsidRPr="00CB2068" w:rsidRDefault="007A4738" w:rsidP="007A4738">
            <w:pPr>
              <w:jc w:val="center"/>
              <w:rPr>
                <w:rFonts w:asciiTheme="majorHAnsi" w:hAnsiTheme="majorHAnsi"/>
                <w:b/>
                <w:bCs/>
                <w:sz w:val="24"/>
                <w:szCs w:val="24"/>
              </w:rPr>
            </w:pPr>
            <w:r w:rsidRPr="00CB2068">
              <w:rPr>
                <w:rFonts w:asciiTheme="majorHAnsi" w:hAnsiTheme="majorHAnsi"/>
                <w:b/>
                <w:bCs/>
                <w:sz w:val="24"/>
                <w:szCs w:val="24"/>
              </w:rPr>
              <w:t>20 points</w:t>
            </w:r>
          </w:p>
        </w:tc>
      </w:tr>
    </w:tbl>
    <w:p w:rsidR="007A4738" w:rsidRPr="00CB2068" w:rsidRDefault="007A4738" w:rsidP="007A4738">
      <w:pPr>
        <w:jc w:val="both"/>
        <w:rPr>
          <w:rFonts w:asciiTheme="majorHAnsi" w:hAnsiTheme="majorHAnsi"/>
          <w:b/>
          <w:iCs/>
        </w:rPr>
      </w:pPr>
    </w:p>
    <w:p w:rsidR="007A4738" w:rsidRPr="00CB2068" w:rsidRDefault="007A4738" w:rsidP="007A4738">
      <w:pPr>
        <w:jc w:val="both"/>
        <w:rPr>
          <w:rFonts w:asciiTheme="majorHAnsi" w:hAnsiTheme="majorHAnsi"/>
          <w:b/>
          <w:iCs/>
        </w:rPr>
      </w:pPr>
    </w:p>
    <w:p w:rsidR="007A4738" w:rsidRPr="00CB2068" w:rsidRDefault="007A4738" w:rsidP="007A4738">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7A4738" w:rsidRPr="00CB2068" w:rsidRDefault="007A4738" w:rsidP="007A4738">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7A4738" w:rsidRPr="00CB2068" w:rsidTr="007A4738">
        <w:tc>
          <w:tcPr>
            <w:tcW w:w="4606" w:type="dxa"/>
          </w:tcPr>
          <w:p w:rsidR="007A4738" w:rsidRPr="00CB2068" w:rsidRDefault="007A4738" w:rsidP="007A4738">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04 points</w:t>
            </w:r>
          </w:p>
        </w:tc>
      </w:tr>
      <w:tr w:rsidR="007A4738" w:rsidRPr="00CB2068" w:rsidTr="007A4738">
        <w:tc>
          <w:tcPr>
            <w:tcW w:w="4606" w:type="dxa"/>
          </w:tcPr>
          <w:p w:rsidR="007A4738" w:rsidRPr="00CB2068" w:rsidRDefault="007A4738" w:rsidP="007A4738">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08 points</w:t>
            </w:r>
          </w:p>
        </w:tc>
      </w:tr>
      <w:tr w:rsidR="007A4738" w:rsidRPr="00CB2068" w:rsidTr="007A4738">
        <w:tc>
          <w:tcPr>
            <w:tcW w:w="4606" w:type="dxa"/>
          </w:tcPr>
          <w:p w:rsidR="007A4738" w:rsidRPr="00CB2068" w:rsidRDefault="007A4738" w:rsidP="007A4738">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7A4738" w:rsidRPr="00CB2068" w:rsidRDefault="007A4738" w:rsidP="007A4738">
            <w:pPr>
              <w:jc w:val="center"/>
              <w:rPr>
                <w:rFonts w:asciiTheme="majorHAnsi" w:hAnsiTheme="majorHAnsi"/>
                <w:sz w:val="24"/>
                <w:szCs w:val="24"/>
              </w:rPr>
            </w:pPr>
            <w:r w:rsidRPr="00CB2068">
              <w:rPr>
                <w:rFonts w:asciiTheme="majorHAnsi" w:hAnsiTheme="majorHAnsi"/>
                <w:sz w:val="24"/>
                <w:szCs w:val="24"/>
              </w:rPr>
              <w:t>08 points</w:t>
            </w:r>
          </w:p>
        </w:tc>
      </w:tr>
      <w:tr w:rsidR="007A4738" w:rsidRPr="00CB2068" w:rsidTr="007A4738">
        <w:tc>
          <w:tcPr>
            <w:tcW w:w="4606" w:type="dxa"/>
          </w:tcPr>
          <w:p w:rsidR="007A4738" w:rsidRPr="00CB2068" w:rsidRDefault="007A4738" w:rsidP="007A4738">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7A4738" w:rsidRPr="00CB2068" w:rsidRDefault="007A4738" w:rsidP="007A4738">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7A4738" w:rsidRPr="00CB2068" w:rsidRDefault="007A4738" w:rsidP="007A4738">
            <w:pPr>
              <w:jc w:val="center"/>
              <w:rPr>
                <w:rFonts w:asciiTheme="majorHAnsi" w:hAnsiTheme="majorHAnsi"/>
                <w:b/>
                <w:bCs/>
                <w:sz w:val="24"/>
                <w:szCs w:val="24"/>
              </w:rPr>
            </w:pPr>
            <w:r w:rsidRPr="00CB2068">
              <w:rPr>
                <w:rFonts w:asciiTheme="majorHAnsi" w:hAnsiTheme="majorHAnsi"/>
                <w:b/>
                <w:bCs/>
                <w:sz w:val="24"/>
                <w:szCs w:val="24"/>
              </w:rPr>
              <w:t>20 points</w:t>
            </w:r>
          </w:p>
        </w:tc>
      </w:tr>
    </w:tbl>
    <w:p w:rsidR="007A4738" w:rsidRPr="00CB2068" w:rsidRDefault="007A4738" w:rsidP="007A4738">
      <w:pPr>
        <w:jc w:val="both"/>
        <w:rPr>
          <w:rFonts w:asciiTheme="majorHAnsi" w:hAnsiTheme="majorHAnsi"/>
        </w:rPr>
      </w:pPr>
    </w:p>
    <w:p w:rsidR="007A4738" w:rsidRDefault="007A4738" w:rsidP="007A4738">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7A4738" w:rsidRPr="00CB2068" w:rsidRDefault="007A4738" w:rsidP="007A4738">
      <w:pPr>
        <w:shd w:val="clear" w:color="auto" w:fill="FFFFFF"/>
        <w:tabs>
          <w:tab w:val="left" w:pos="567"/>
        </w:tabs>
        <w:jc w:val="both"/>
        <w:rPr>
          <w:rFonts w:asciiTheme="majorHAnsi" w:hAnsiTheme="majorHAnsi"/>
          <w:b/>
          <w:bCs/>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7A4738" w:rsidRPr="00CB2068" w:rsidRDefault="007A4738" w:rsidP="007A4738">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7A4738" w:rsidRPr="00CB2068" w:rsidRDefault="007A4738" w:rsidP="007A4738">
      <w:pPr>
        <w:jc w:val="both"/>
        <w:rPr>
          <w:rFonts w:asciiTheme="majorHAnsi" w:hAnsiTheme="majorHAnsi"/>
        </w:rPr>
      </w:pPr>
    </w:p>
    <w:p w:rsidR="007A4738" w:rsidRPr="00CB2068" w:rsidRDefault="007A4738" w:rsidP="007A4738">
      <w:pPr>
        <w:jc w:val="both"/>
        <w:rPr>
          <w:rFonts w:asciiTheme="majorHAnsi" w:hAnsiTheme="majorHAnsi"/>
        </w:rPr>
      </w:pPr>
      <w:r w:rsidRPr="00CB2068">
        <w:rPr>
          <w:rFonts w:asciiTheme="majorHAnsi" w:hAnsiTheme="majorHAnsi"/>
        </w:rPr>
        <w:t>La synthèse des différentes propositions peut être résumée dans les points suivants:</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7A4738" w:rsidRPr="00CB2068" w:rsidRDefault="007A4738" w:rsidP="007A4738">
      <w:pPr>
        <w:jc w:val="both"/>
        <w:rPr>
          <w:rFonts w:asciiTheme="majorHAnsi" w:hAnsiTheme="majorHAnsi"/>
        </w:rPr>
      </w:pPr>
    </w:p>
    <w:p w:rsidR="007A4738" w:rsidRPr="00CB2068" w:rsidRDefault="007A4738" w:rsidP="007A4738">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7A4738" w:rsidRPr="00CB2068" w:rsidRDefault="007A4738" w:rsidP="007A4738">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7A4738" w:rsidRPr="00CB2068" w:rsidRDefault="007A4738" w:rsidP="007A4738">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7A4738" w:rsidRPr="00CB2068" w:rsidRDefault="007A4738" w:rsidP="007A4738">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7A4738" w:rsidRPr="00CB2068" w:rsidRDefault="007A4738" w:rsidP="007A4738">
      <w:pPr>
        <w:jc w:val="both"/>
        <w:rPr>
          <w:rFonts w:asciiTheme="majorHAnsi" w:hAnsiTheme="majorHAnsi"/>
          <w:b/>
          <w:iCs/>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7A4738" w:rsidRPr="00CB2068" w:rsidRDefault="007A4738" w:rsidP="007A4738">
      <w:pPr>
        <w:jc w:val="both"/>
        <w:rPr>
          <w:rFonts w:asciiTheme="majorHAnsi" w:hAnsiTheme="majorHAnsi"/>
          <w:b/>
          <w:iCs/>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7A4738" w:rsidRPr="00CB2068" w:rsidRDefault="007A4738" w:rsidP="007A4738">
      <w:pPr>
        <w:jc w:val="both"/>
        <w:rPr>
          <w:rFonts w:asciiTheme="majorHAnsi" w:hAnsiTheme="majorHAnsi"/>
          <w:b/>
        </w:rPr>
      </w:pPr>
    </w:p>
    <w:p w:rsidR="007A4738" w:rsidRPr="00CB2068" w:rsidRDefault="007A4738" w:rsidP="007A4738">
      <w:pPr>
        <w:jc w:val="both"/>
        <w:rPr>
          <w:rFonts w:asciiTheme="majorHAnsi" w:hAnsiTheme="majorHAnsi"/>
          <w:b/>
        </w:rPr>
      </w:pPr>
    </w:p>
    <w:p w:rsidR="007A4738" w:rsidRDefault="007A4738" w:rsidP="007A4738">
      <w:pPr>
        <w:jc w:val="both"/>
        <w:rPr>
          <w:rFonts w:asciiTheme="majorHAnsi" w:hAnsiTheme="majorHAnsi"/>
          <w:b/>
          <w:u w:val="single" w:color="F79646" w:themeColor="accent6"/>
        </w:rPr>
      </w:pPr>
      <w:r w:rsidRPr="00CB2068">
        <w:rPr>
          <w:rFonts w:asciiTheme="majorHAnsi" w:hAnsiTheme="majorHAnsi"/>
          <w:b/>
          <w:u w:val="single" w:color="F79646" w:themeColor="accent6"/>
        </w:rPr>
        <w:lastRenderedPageBreak/>
        <w:t xml:space="preserve"> Conclusion :</w:t>
      </w:r>
    </w:p>
    <w:p w:rsidR="007A4738" w:rsidRPr="00CB2068" w:rsidRDefault="007A4738" w:rsidP="007A4738">
      <w:pPr>
        <w:jc w:val="both"/>
        <w:rPr>
          <w:rFonts w:asciiTheme="majorHAnsi" w:hAnsiTheme="majorHAnsi"/>
          <w:b/>
          <w:u w:val="single" w:color="F79646" w:themeColor="accent6"/>
        </w:rPr>
      </w:pPr>
    </w:p>
    <w:p w:rsidR="007A4738" w:rsidRPr="00CB2068" w:rsidRDefault="007A4738" w:rsidP="007A4738">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7A4738" w:rsidRDefault="007A4738" w:rsidP="007A4738">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7A4738" w:rsidRDefault="007A4738" w:rsidP="007A4738">
      <w:pPr>
        <w:pStyle w:val="En-tte"/>
        <w:tabs>
          <w:tab w:val="clear" w:pos="4536"/>
          <w:tab w:val="clear" w:pos="9072"/>
        </w:tabs>
        <w:spacing w:line="276" w:lineRule="auto"/>
        <w:rPr>
          <w:rFonts w:asciiTheme="majorHAnsi" w:hAnsiTheme="majorHAnsi" w:cs="Calibri"/>
        </w:rPr>
      </w:pPr>
    </w:p>
    <w:p w:rsidR="007A4738" w:rsidRPr="006837BC" w:rsidRDefault="007A4738" w:rsidP="007A4738">
      <w:pPr>
        <w:pStyle w:val="En-tte"/>
        <w:tabs>
          <w:tab w:val="clear" w:pos="4536"/>
          <w:tab w:val="clear" w:pos="9072"/>
        </w:tabs>
        <w:spacing w:line="276" w:lineRule="auto"/>
        <w:rPr>
          <w:rFonts w:asciiTheme="majorHAnsi" w:hAnsiTheme="majorHAnsi" w:cs="Calibri"/>
        </w:rPr>
        <w:sectPr w:rsidR="007A4738" w:rsidRPr="006837BC" w:rsidSect="00213360">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634E5E" w:rsidRPr="00715458" w:rsidRDefault="00634E5E" w:rsidP="00634E5E">
      <w:pPr>
        <w:pStyle w:val="En-tte"/>
        <w:tabs>
          <w:tab w:val="clear" w:pos="4536"/>
          <w:tab w:val="clear" w:pos="9072"/>
        </w:tabs>
        <w:spacing w:line="276" w:lineRule="auto"/>
        <w:outlineLvl w:val="1"/>
        <w:rPr>
          <w:rFonts w:ascii="Cambria" w:hAnsi="Cambria" w:cs="Calibri"/>
          <w:sz w:val="28"/>
          <w:szCs w:val="28"/>
          <w:u w:val="thick" w:color="F79646" w:themeColor="accent6"/>
        </w:rPr>
      </w:pPr>
      <w:bookmarkStart w:id="7" w:name="_Toc413532938"/>
      <w:r w:rsidRPr="00715458">
        <w:rPr>
          <w:rFonts w:ascii="Cambria" w:hAnsi="Cambria" w:cs="Calibri"/>
          <w:sz w:val="28"/>
          <w:szCs w:val="28"/>
          <w:u w:val="thick" w:color="F79646" w:themeColor="accent6"/>
        </w:rPr>
        <w:lastRenderedPageBreak/>
        <w:t xml:space="preserve">4 </w:t>
      </w:r>
      <w:r>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 : </w:t>
      </w:r>
    </w:p>
    <w:p w:rsidR="00634E5E" w:rsidRPr="00715458" w:rsidRDefault="00634E5E" w:rsidP="00634E5E">
      <w:pPr>
        <w:pStyle w:val="En-tte"/>
        <w:tabs>
          <w:tab w:val="clear" w:pos="4536"/>
          <w:tab w:val="clear" w:pos="9072"/>
        </w:tabs>
        <w:spacing w:line="276" w:lineRule="auto"/>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8"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exprimée e</w:t>
      </w:r>
      <w:r w:rsidRPr="00715458">
        <w:rPr>
          <w:rFonts w:ascii="Cambria" w:hAnsi="Cambria" w:cs="Calibri"/>
          <w:sz w:val="24"/>
          <w:szCs w:val="24"/>
          <w:u w:val="thick" w:color="F79646" w:themeColor="accent6"/>
        </w:rPr>
        <w:t>n nombre d’étudiants qu’il est possible de prendre en charge) :</w:t>
      </w:r>
      <w:bookmarkEnd w:id="8"/>
      <w:r w:rsidRPr="00715458">
        <w:rPr>
          <w:rFonts w:ascii="Cambria" w:hAnsi="Cambria" w:cs="Calibri"/>
          <w:sz w:val="24"/>
          <w:szCs w:val="24"/>
          <w:u w:val="thick" w:color="F79646" w:themeColor="accent6"/>
        </w:rPr>
        <w:t xml:space="preserve"> </w:t>
      </w:r>
    </w:p>
    <w:p w:rsidR="00634E5E" w:rsidRPr="00FB7261" w:rsidRDefault="00634E5E" w:rsidP="00634E5E">
      <w:pPr>
        <w:pStyle w:val="En-tte"/>
        <w:tabs>
          <w:tab w:val="clear" w:pos="4536"/>
          <w:tab w:val="clear" w:pos="9072"/>
        </w:tabs>
        <w:spacing w:line="276" w:lineRule="auto"/>
        <w:rPr>
          <w:rFonts w:ascii="Cambria" w:hAnsi="Cambria" w:cs="Calibri"/>
          <w:sz w:val="24"/>
          <w:szCs w:val="24"/>
        </w:rPr>
      </w:pPr>
    </w:p>
    <w:p w:rsidR="00634E5E" w:rsidRPr="0064647F" w:rsidRDefault="00634E5E" w:rsidP="00634E5E">
      <w:pPr>
        <w:pStyle w:val="En-tte"/>
        <w:tabs>
          <w:tab w:val="clear" w:pos="4536"/>
          <w:tab w:val="clear" w:pos="9072"/>
        </w:tabs>
        <w:spacing w:line="276" w:lineRule="auto"/>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634E5E" w:rsidRPr="0064647F" w:rsidRDefault="00634E5E" w:rsidP="00634E5E">
      <w:pPr>
        <w:pStyle w:val="En-tte"/>
        <w:tabs>
          <w:tab w:val="clear" w:pos="4536"/>
          <w:tab w:val="clear" w:pos="9072"/>
        </w:tabs>
        <w:spacing w:before="120" w:line="276" w:lineRule="auto"/>
        <w:outlineLvl w:val="2"/>
        <w:rPr>
          <w:rFonts w:ascii="Cambria" w:hAnsi="Cambria" w:cs="Calibri"/>
          <w:bCs/>
          <w:sz w:val="28"/>
          <w:szCs w:val="28"/>
        </w:rPr>
      </w:pPr>
      <w:r w:rsidRPr="00FB7261">
        <w:rPr>
          <w:rFonts w:ascii="Cambria" w:hAnsi="Cambria" w:cs="Calibri"/>
          <w:b/>
          <w:sz w:val="28"/>
          <w:szCs w:val="28"/>
        </w:rPr>
        <w:tab/>
      </w:r>
      <w:bookmarkStart w:id="9"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9"/>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634E5E" w:rsidRPr="00FB7261" w:rsidTr="009F3CED">
        <w:trPr>
          <w:cnfStyle w:val="100000000000"/>
        </w:trPr>
        <w:tc>
          <w:tcPr>
            <w:cnfStyle w:val="000010000000"/>
            <w:tcW w:w="3189" w:type="dxa"/>
            <w:tcBorders>
              <w:left w:val="single" w:sz="18" w:space="0" w:color="auto"/>
              <w:right w:val="none" w:sz="0" w:space="0" w:color="auto"/>
            </w:tcBorders>
            <w:vAlign w:val="center"/>
          </w:tcPr>
          <w:p w:rsidR="00634E5E" w:rsidRPr="007C5473" w:rsidRDefault="00634E5E" w:rsidP="009F3CED">
            <w:pPr>
              <w:spacing w:line="276" w:lineRule="auto"/>
              <w:jc w:val="center"/>
              <w:rPr>
                <w:rFonts w:ascii="Cambria" w:hAnsi="Cambria" w:cs="Calibri"/>
                <w:b w:val="0"/>
              </w:rPr>
            </w:pPr>
            <w:r w:rsidRPr="007C5473">
              <w:rPr>
                <w:rFonts w:ascii="Cambria" w:hAnsi="Cambria" w:cs="Calibri"/>
              </w:rPr>
              <w:t>Nom et Prénom</w:t>
            </w:r>
          </w:p>
        </w:tc>
        <w:tc>
          <w:tcPr>
            <w:tcW w:w="2695" w:type="dxa"/>
            <w:tcBorders>
              <w:left w:val="none" w:sz="0" w:space="0" w:color="auto"/>
              <w:right w:val="none" w:sz="0" w:space="0" w:color="auto"/>
            </w:tcBorders>
            <w:vAlign w:val="center"/>
          </w:tcPr>
          <w:p w:rsidR="00634E5E" w:rsidRPr="007C5473" w:rsidRDefault="00634E5E" w:rsidP="009F3CED">
            <w:pPr>
              <w:spacing w:line="276" w:lineRule="auto"/>
              <w:jc w:val="center"/>
              <w:cnfStyle w:val="100000000000"/>
              <w:rPr>
                <w:rFonts w:ascii="Cambria" w:hAnsi="Cambria" w:cs="Calibri"/>
                <w:b w:val="0"/>
              </w:rPr>
            </w:pPr>
            <w:r w:rsidRPr="007C5473">
              <w:rPr>
                <w:rFonts w:ascii="Cambria" w:hAnsi="Cambria" w:cs="Calibri"/>
              </w:rPr>
              <w:t>Diplôme de graduation</w:t>
            </w:r>
          </w:p>
        </w:tc>
        <w:tc>
          <w:tcPr>
            <w:cnfStyle w:val="000010000000"/>
            <w:tcW w:w="3330" w:type="dxa"/>
            <w:tcBorders>
              <w:left w:val="none" w:sz="0" w:space="0" w:color="auto"/>
              <w:right w:val="none" w:sz="0" w:space="0" w:color="auto"/>
            </w:tcBorders>
            <w:vAlign w:val="center"/>
          </w:tcPr>
          <w:p w:rsidR="00634E5E" w:rsidRPr="00FB7261" w:rsidRDefault="00634E5E" w:rsidP="009F3CED">
            <w:pPr>
              <w:spacing w:line="276" w:lineRule="auto"/>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634E5E" w:rsidRPr="00FB7261" w:rsidRDefault="00634E5E" w:rsidP="009F3CED">
            <w:pPr>
              <w:spacing w:line="276" w:lineRule="auto"/>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634E5E" w:rsidRPr="00FB7261" w:rsidRDefault="00634E5E" w:rsidP="009F3CED">
            <w:pPr>
              <w:spacing w:line="276" w:lineRule="auto"/>
              <w:jc w:val="center"/>
              <w:rPr>
                <w:rFonts w:ascii="Cambria" w:hAnsi="Cambria" w:cs="Calibri"/>
                <w:b w:val="0"/>
              </w:rPr>
            </w:pPr>
            <w:r w:rsidRPr="007C5473">
              <w:rPr>
                <w:rFonts w:ascii="Cambria" w:hAnsi="Cambria" w:cs="Calibri"/>
              </w:rPr>
              <w:t>Matières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634E5E" w:rsidRPr="00FB7261" w:rsidRDefault="00634E5E" w:rsidP="009F3CED">
            <w:pPr>
              <w:spacing w:line="276" w:lineRule="auto"/>
              <w:jc w:val="center"/>
              <w:cnfStyle w:val="100000000000"/>
              <w:rPr>
                <w:rFonts w:ascii="Cambria" w:hAnsi="Cambria" w:cs="Calibri"/>
                <w:b w:val="0"/>
              </w:rPr>
            </w:pPr>
            <w:r w:rsidRPr="00FB7261">
              <w:rPr>
                <w:rFonts w:ascii="Cambria" w:hAnsi="Cambria" w:cs="Calibri"/>
              </w:rPr>
              <w:t>Emargement</w:t>
            </w:r>
          </w:p>
        </w:tc>
      </w:tr>
      <w:tr w:rsidR="00634E5E" w:rsidRPr="00FB7261" w:rsidTr="009F3CED">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tcBorders>
              <w:top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tcBorders>
              <w:top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right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r>
      <w:tr w:rsidR="00634E5E" w:rsidRPr="00FB7261" w:rsidTr="009F3CED">
        <w:trPr>
          <w:cnfStyle w:val="000000100000"/>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5" w:type="dxa"/>
            <w:tcBorders>
              <w:bottom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307" w:type="dxa"/>
            <w:tcBorders>
              <w:bottom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r>
    </w:tbl>
    <w:p w:rsidR="00634E5E" w:rsidRPr="00FB7261" w:rsidRDefault="00634E5E" w:rsidP="00634E5E">
      <w:pPr>
        <w:pStyle w:val="En-tte"/>
        <w:tabs>
          <w:tab w:val="clear" w:pos="4536"/>
          <w:tab w:val="clear" w:pos="9072"/>
        </w:tabs>
        <w:spacing w:line="276" w:lineRule="auto"/>
        <w:rPr>
          <w:rFonts w:ascii="Cambria" w:hAnsi="Cambria" w:cs="Calibri"/>
          <w:b/>
          <w:strike/>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trike/>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trike/>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34E5E" w:rsidRPr="00FB7261" w:rsidRDefault="00634E5E" w:rsidP="00634E5E">
      <w:pPr>
        <w:pStyle w:val="En-tte"/>
        <w:tabs>
          <w:tab w:val="clear" w:pos="4536"/>
          <w:tab w:val="clear" w:pos="9072"/>
        </w:tabs>
        <w:spacing w:line="276" w:lineRule="auto"/>
        <w:rPr>
          <w:rFonts w:ascii="Cambria" w:hAnsi="Cambria" w:cs="Calibri"/>
          <w:b/>
          <w:strike/>
          <w:sz w:val="24"/>
          <w:szCs w:val="24"/>
        </w:rPr>
      </w:pPr>
    </w:p>
    <w:bookmarkEnd w:id="7"/>
    <w:p w:rsidR="00F0463B" w:rsidRDefault="00F0463B">
      <w:pPr>
        <w:spacing w:after="200" w:line="276" w:lineRule="auto"/>
        <w:rPr>
          <w:rFonts w:ascii="Cambria" w:eastAsia="Times New Roman" w:hAnsi="Cambria" w:cs="Calibri"/>
          <w:b/>
          <w:strike/>
          <w:lang w:eastAsia="fr-FR"/>
        </w:rPr>
      </w:pPr>
      <w:r>
        <w:rPr>
          <w:rFonts w:ascii="Cambria" w:hAnsi="Cambria" w:cs="Calibri"/>
          <w:b/>
          <w:strike/>
        </w:rPr>
        <w:br w:type="page"/>
      </w:r>
    </w:p>
    <w:p w:rsidR="00634E5E" w:rsidRPr="000310C5" w:rsidRDefault="00634E5E" w:rsidP="00634E5E">
      <w:pPr>
        <w:pStyle w:val="En-tte"/>
        <w:tabs>
          <w:tab w:val="clear" w:pos="4536"/>
          <w:tab w:val="clear" w:pos="9072"/>
        </w:tabs>
        <w:spacing w:line="276" w:lineRule="auto"/>
        <w:outlineLvl w:val="2"/>
        <w:rPr>
          <w:rFonts w:ascii="Cambria" w:hAnsi="Cambria" w:cs="Calibri"/>
          <w:b/>
          <w:sz w:val="28"/>
          <w:szCs w:val="28"/>
        </w:rPr>
      </w:pPr>
      <w:bookmarkStart w:id="10" w:name="_Toc413532941"/>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sz w:val="28"/>
          <w:szCs w:val="28"/>
        </w:rPr>
        <w:t xml:space="preserve">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0"/>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634E5E" w:rsidRPr="00FB7261" w:rsidTr="009F3CED">
        <w:trPr>
          <w:cnfStyle w:val="100000000000"/>
        </w:trPr>
        <w:tc>
          <w:tcPr>
            <w:cnfStyle w:val="000010000000"/>
            <w:tcW w:w="3189" w:type="dxa"/>
            <w:tcBorders>
              <w:left w:val="single" w:sz="18" w:space="0" w:color="auto"/>
              <w:right w:val="none" w:sz="0" w:space="0" w:color="auto"/>
            </w:tcBorders>
            <w:vAlign w:val="center"/>
          </w:tcPr>
          <w:p w:rsidR="00634E5E" w:rsidRPr="007C5473" w:rsidRDefault="00634E5E" w:rsidP="009F3CED">
            <w:pPr>
              <w:spacing w:line="276" w:lineRule="auto"/>
              <w:jc w:val="center"/>
              <w:rPr>
                <w:rFonts w:ascii="Cambria" w:hAnsi="Cambria" w:cs="Calibri"/>
                <w:b w:val="0"/>
              </w:rPr>
            </w:pPr>
            <w:r w:rsidRPr="007C5473">
              <w:rPr>
                <w:rFonts w:ascii="Cambria" w:hAnsi="Cambria" w:cs="Calibri"/>
              </w:rPr>
              <w:t>Nom et Prénom</w:t>
            </w:r>
          </w:p>
        </w:tc>
        <w:tc>
          <w:tcPr>
            <w:tcW w:w="2056" w:type="dxa"/>
            <w:tcBorders>
              <w:left w:val="none" w:sz="0" w:space="0" w:color="auto"/>
              <w:right w:val="none" w:sz="0" w:space="0" w:color="auto"/>
            </w:tcBorders>
            <w:vAlign w:val="center"/>
          </w:tcPr>
          <w:p w:rsidR="00634E5E" w:rsidRPr="00FB7261" w:rsidRDefault="00634E5E" w:rsidP="009F3CED">
            <w:pPr>
              <w:spacing w:line="276" w:lineRule="auto"/>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634E5E" w:rsidRPr="007C5473" w:rsidRDefault="00634E5E" w:rsidP="009F3CED">
            <w:pPr>
              <w:spacing w:line="276" w:lineRule="auto"/>
              <w:jc w:val="center"/>
              <w:rPr>
                <w:rFonts w:ascii="Cambria" w:hAnsi="Cambria" w:cs="Calibri"/>
                <w:b w:val="0"/>
              </w:rPr>
            </w:pPr>
            <w:r w:rsidRPr="007C5473">
              <w:rPr>
                <w:rFonts w:ascii="Cambria" w:hAnsi="Cambria" w:cs="Calibri"/>
              </w:rPr>
              <w:t>Diplôme de graduation</w:t>
            </w:r>
          </w:p>
        </w:tc>
        <w:tc>
          <w:tcPr>
            <w:tcW w:w="2694" w:type="dxa"/>
            <w:tcBorders>
              <w:left w:val="none" w:sz="0" w:space="0" w:color="auto"/>
              <w:right w:val="none" w:sz="0" w:space="0" w:color="auto"/>
            </w:tcBorders>
            <w:vAlign w:val="center"/>
          </w:tcPr>
          <w:p w:rsidR="00634E5E" w:rsidRPr="00FB7261" w:rsidRDefault="00634E5E" w:rsidP="009F3CED">
            <w:pPr>
              <w:spacing w:line="276" w:lineRule="auto"/>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634E5E" w:rsidRPr="00FB7261" w:rsidRDefault="00634E5E" w:rsidP="009F3CED">
            <w:pPr>
              <w:spacing w:line="276" w:lineRule="auto"/>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634E5E" w:rsidRPr="00FB7261" w:rsidRDefault="00634E5E" w:rsidP="009F3CED">
            <w:pPr>
              <w:spacing w:line="276" w:lineRule="auto"/>
              <w:jc w:val="center"/>
              <w:cnfStyle w:val="100000000000"/>
              <w:rPr>
                <w:rFonts w:ascii="Cambria" w:hAnsi="Cambria" w:cs="Calibri"/>
                <w:b w:val="0"/>
              </w:rPr>
            </w:pPr>
            <w:r w:rsidRPr="007C5473">
              <w:rPr>
                <w:rFonts w:ascii="Cambria" w:hAnsi="Cambria" w:cs="Calibri"/>
              </w:rPr>
              <w:t>Matières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634E5E" w:rsidRPr="00FB7261" w:rsidRDefault="00634E5E" w:rsidP="009F3CED">
            <w:pPr>
              <w:spacing w:line="276" w:lineRule="auto"/>
              <w:jc w:val="center"/>
              <w:rPr>
                <w:rFonts w:ascii="Cambria" w:hAnsi="Cambria" w:cs="Calibri"/>
                <w:b w:val="0"/>
              </w:rPr>
            </w:pPr>
            <w:r w:rsidRPr="00FB7261">
              <w:rPr>
                <w:rFonts w:ascii="Cambria" w:hAnsi="Cambria" w:cs="Calibri"/>
              </w:rPr>
              <w:t>Emargement</w:t>
            </w:r>
          </w:p>
        </w:tc>
      </w:tr>
      <w:tr w:rsidR="00634E5E" w:rsidRPr="00FB7261" w:rsidTr="009F3CED">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56" w:type="dxa"/>
            <w:tcBorders>
              <w:top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4" w:type="dxa"/>
            <w:tcBorders>
              <w:top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812" w:type="dxa"/>
            <w:tcBorders>
              <w:top w:val="single" w:sz="18" w:space="0" w:color="auto"/>
            </w:tcBorders>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r>
      <w:tr w:rsidR="00634E5E" w:rsidRPr="00FB7261" w:rsidTr="009F3CED">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56"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4"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812" w:type="dxa"/>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r>
      <w:tr w:rsidR="00634E5E" w:rsidRPr="00FB7261" w:rsidTr="009F3CED">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56"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4"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812" w:type="dxa"/>
            <w:shd w:val="clear" w:color="auto" w:fill="FFFFFF" w:themeFill="background1"/>
          </w:tcPr>
          <w:p w:rsidR="00634E5E" w:rsidRPr="00FB7261" w:rsidRDefault="00634E5E" w:rsidP="009F3CED">
            <w:pPr>
              <w:spacing w:line="276" w:lineRule="auto"/>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r>
      <w:tr w:rsidR="00634E5E" w:rsidRPr="00FB7261" w:rsidTr="009F3CED">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056" w:type="dxa"/>
            <w:tcBorders>
              <w:bottom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2694" w:type="dxa"/>
            <w:tcBorders>
              <w:bottom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c>
          <w:tcPr>
            <w:tcW w:w="1812" w:type="dxa"/>
            <w:tcBorders>
              <w:bottom w:val="single" w:sz="18" w:space="0" w:color="auto"/>
            </w:tcBorders>
            <w:shd w:val="clear" w:color="auto" w:fill="FFFFFF" w:themeFill="background1"/>
          </w:tcPr>
          <w:p w:rsidR="00634E5E" w:rsidRPr="00FB7261" w:rsidRDefault="00634E5E" w:rsidP="009F3CED">
            <w:pPr>
              <w:spacing w:line="276" w:lineRule="auto"/>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634E5E" w:rsidRPr="00FB7261" w:rsidRDefault="00634E5E" w:rsidP="009F3CED">
            <w:pPr>
              <w:spacing w:line="276" w:lineRule="auto"/>
              <w:jc w:val="center"/>
              <w:rPr>
                <w:rFonts w:ascii="Cambria" w:hAnsi="Cambria" w:cs="Calibri"/>
                <w:b/>
              </w:rPr>
            </w:pPr>
          </w:p>
        </w:tc>
      </w:tr>
    </w:tbl>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634E5E" w:rsidRPr="00FB7261" w:rsidRDefault="00634E5E" w:rsidP="00634E5E">
      <w:pPr>
        <w:pStyle w:val="En-tte"/>
        <w:tabs>
          <w:tab w:val="clear" w:pos="4536"/>
          <w:tab w:val="clear" w:pos="9072"/>
        </w:tabs>
        <w:spacing w:line="276" w:lineRule="auto"/>
        <w:rPr>
          <w:rFonts w:ascii="Cambria" w:hAnsi="Cambria" w:cs="Calibri"/>
          <w:b/>
          <w:sz w:val="24"/>
          <w:szCs w:val="24"/>
        </w:rPr>
      </w:pPr>
    </w:p>
    <w:p w:rsidR="0099470D" w:rsidRPr="00FB7261" w:rsidRDefault="0099470D" w:rsidP="00E0493A">
      <w:pPr>
        <w:pStyle w:val="En-tte"/>
        <w:tabs>
          <w:tab w:val="clear" w:pos="4536"/>
          <w:tab w:val="clear" w:pos="9072"/>
        </w:tabs>
        <w:spacing w:line="276" w:lineRule="auto"/>
        <w:rPr>
          <w:rFonts w:ascii="Cambria" w:hAnsi="Cambria" w:cs="Calibri"/>
          <w:b/>
          <w:sz w:val="24"/>
          <w:szCs w:val="24"/>
        </w:rPr>
      </w:pPr>
    </w:p>
    <w:p w:rsidR="0099470D" w:rsidRPr="00FB7261" w:rsidRDefault="0099470D" w:rsidP="00E0493A">
      <w:pPr>
        <w:pStyle w:val="En-tte"/>
        <w:tabs>
          <w:tab w:val="clear" w:pos="4536"/>
          <w:tab w:val="clear" w:pos="9072"/>
        </w:tabs>
        <w:spacing w:line="276" w:lineRule="auto"/>
        <w:rPr>
          <w:rFonts w:ascii="Cambria" w:hAnsi="Cambria" w:cs="Calibri"/>
          <w:b/>
          <w:sz w:val="24"/>
          <w:szCs w:val="24"/>
        </w:rPr>
      </w:pPr>
    </w:p>
    <w:p w:rsidR="0099470D" w:rsidRPr="00FB7261" w:rsidRDefault="0099470D" w:rsidP="00E0493A">
      <w:pPr>
        <w:pStyle w:val="En-tte"/>
        <w:tabs>
          <w:tab w:val="clear" w:pos="4536"/>
          <w:tab w:val="clear" w:pos="9072"/>
        </w:tabs>
        <w:spacing w:line="276" w:lineRule="auto"/>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E0493A">
      <w:pPr>
        <w:pStyle w:val="En-tte"/>
        <w:tabs>
          <w:tab w:val="clear" w:pos="4536"/>
          <w:tab w:val="clear" w:pos="9072"/>
        </w:tabs>
        <w:spacing w:line="276" w:lineRule="auto"/>
        <w:outlineLvl w:val="2"/>
        <w:rPr>
          <w:rFonts w:ascii="Cambria" w:hAnsi="Cambria" w:cs="Calibri"/>
          <w:b/>
          <w:sz w:val="28"/>
          <w:szCs w:val="28"/>
          <w:u w:val="thick" w:color="F79646" w:themeColor="accent6"/>
        </w:rPr>
      </w:pPr>
      <w:bookmarkStart w:id="11"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1"/>
    </w:p>
    <w:p w:rsidR="0099470D" w:rsidRPr="00FB7261" w:rsidRDefault="0099470D" w:rsidP="00E0493A">
      <w:pPr>
        <w:pStyle w:val="En-tte"/>
        <w:tabs>
          <w:tab w:val="clear" w:pos="4536"/>
          <w:tab w:val="clear" w:pos="9072"/>
        </w:tabs>
        <w:spacing w:line="276" w:lineRule="auto"/>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F0463B">
        <w:trPr>
          <w:cnfStyle w:val="100000000000"/>
          <w:trHeight w:val="454"/>
        </w:trPr>
        <w:tc>
          <w:tcPr>
            <w:cnfStyle w:val="001000000100"/>
            <w:tcW w:w="3648" w:type="dxa"/>
            <w:tcBorders>
              <w:left w:val="single" w:sz="18" w:space="0" w:color="auto"/>
              <w:right w:val="single" w:sz="8" w:space="0" w:color="auto"/>
            </w:tcBorders>
            <w:vAlign w:val="center"/>
          </w:tcPr>
          <w:p w:rsidR="0099470D" w:rsidRPr="00FB7261" w:rsidRDefault="0099470D" w:rsidP="00E0493A">
            <w:pPr>
              <w:spacing w:before="40" w:after="40" w:line="276" w:lineRule="auto"/>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E0493A">
            <w:pPr>
              <w:spacing w:before="40" w:after="40" w:line="276" w:lineRule="auto"/>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E0493A">
            <w:pPr>
              <w:spacing w:before="40" w:after="40" w:line="276" w:lineRule="auto"/>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Total</w:t>
            </w:r>
          </w:p>
        </w:tc>
      </w:tr>
      <w:tr w:rsidR="0099470D" w:rsidRPr="00FB7261" w:rsidTr="00E40173">
        <w:trPr>
          <w:cnfStyle w:val="000000100000"/>
        </w:trPr>
        <w:tc>
          <w:tcPr>
            <w:cnfStyle w:val="001000000000"/>
            <w:tcW w:w="3648" w:type="dxa"/>
            <w:tcBorders>
              <w:top w:val="single" w:sz="18"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c>
          <w:tcPr>
            <w:cnfStyle w:val="001000000000"/>
            <w:tcW w:w="3648" w:type="dxa"/>
            <w:tcBorders>
              <w:top w:val="single" w:sz="4" w:space="0" w:color="auto"/>
              <w:left w:val="single" w:sz="18" w:space="0" w:color="auto"/>
              <w:bottom w:val="single" w:sz="4"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r w:rsidR="0099470D" w:rsidRPr="00FB7261" w:rsidTr="00E40173">
        <w:trPr>
          <w:cnfStyle w:val="000000100000"/>
        </w:trPr>
        <w:tc>
          <w:tcPr>
            <w:cnfStyle w:val="001000000000"/>
            <w:tcW w:w="3648" w:type="dxa"/>
            <w:tcBorders>
              <w:top w:val="single" w:sz="4" w:space="0" w:color="auto"/>
              <w:left w:val="single" w:sz="18" w:space="0" w:color="auto"/>
              <w:right w:val="single" w:sz="4" w:space="0" w:color="auto"/>
            </w:tcBorders>
          </w:tcPr>
          <w:p w:rsidR="0099470D" w:rsidRPr="00FB7261" w:rsidRDefault="0099470D" w:rsidP="00E0493A">
            <w:pPr>
              <w:spacing w:before="40" w:after="40" w:line="276" w:lineRule="auto"/>
              <w:ind w:right="282"/>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tcPr>
          <w:p w:rsidR="0099470D" w:rsidRPr="00FB7261" w:rsidRDefault="0099470D" w:rsidP="00E0493A">
            <w:pPr>
              <w:spacing w:before="40" w:after="40" w:line="276" w:lineRule="auto"/>
              <w:ind w:right="282"/>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tcPr>
          <w:p w:rsidR="0099470D" w:rsidRPr="00FB7261" w:rsidRDefault="0099470D" w:rsidP="00E0493A">
            <w:pPr>
              <w:spacing w:before="40" w:after="40" w:line="276" w:lineRule="auto"/>
              <w:ind w:right="282"/>
              <w:jc w:val="center"/>
              <w:rPr>
                <w:rFonts w:ascii="Cambria" w:hAnsi="Cambria" w:cs="Calibri"/>
                <w:b/>
                <w:bCs/>
              </w:rPr>
            </w:pPr>
          </w:p>
        </w:tc>
      </w:tr>
    </w:tbl>
    <w:p w:rsidR="0099470D" w:rsidRPr="00FB7261" w:rsidRDefault="0099470D" w:rsidP="00E0493A">
      <w:pPr>
        <w:pStyle w:val="En-tte"/>
        <w:tabs>
          <w:tab w:val="clear" w:pos="4536"/>
          <w:tab w:val="clear" w:pos="9072"/>
        </w:tabs>
        <w:spacing w:line="276" w:lineRule="auto"/>
        <w:rPr>
          <w:rFonts w:ascii="Cambria" w:hAnsi="Cambria" w:cs="Calibri"/>
          <w:b/>
          <w:sz w:val="24"/>
          <w:szCs w:val="24"/>
        </w:rPr>
      </w:pPr>
    </w:p>
    <w:p w:rsidR="0099470D" w:rsidRPr="00FB7261" w:rsidRDefault="0099470D" w:rsidP="00E0493A">
      <w:pPr>
        <w:pStyle w:val="En-tte"/>
        <w:tabs>
          <w:tab w:val="num" w:pos="360"/>
        </w:tabs>
        <w:spacing w:line="276" w:lineRule="auto"/>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99470D" w:rsidRPr="00FB7261" w:rsidRDefault="0099470D" w:rsidP="00E0493A">
      <w:pPr>
        <w:pStyle w:val="En-tte"/>
        <w:tabs>
          <w:tab w:val="num" w:pos="360"/>
        </w:tabs>
        <w:spacing w:line="276" w:lineRule="auto"/>
        <w:rPr>
          <w:rFonts w:ascii="Cambria" w:hAnsi="Cambria" w:cs="Calibri"/>
          <w:b/>
          <w:sz w:val="28"/>
          <w:szCs w:val="28"/>
        </w:rPr>
      </w:pPr>
    </w:p>
    <w:p w:rsidR="00F0463B" w:rsidRDefault="00F0463B">
      <w:pPr>
        <w:spacing w:after="200" w:line="276" w:lineRule="auto"/>
        <w:rPr>
          <w:rFonts w:ascii="Cambria" w:eastAsia="Times New Roman" w:hAnsi="Cambria" w:cs="Calibri"/>
          <w:b/>
          <w:sz w:val="28"/>
          <w:szCs w:val="28"/>
          <w:lang w:eastAsia="fr-FR"/>
        </w:rPr>
      </w:pPr>
      <w:r>
        <w:rPr>
          <w:rFonts w:ascii="Cambria" w:hAnsi="Cambria" w:cs="Calibri"/>
          <w:b/>
          <w:sz w:val="28"/>
          <w:szCs w:val="28"/>
        </w:rPr>
        <w:br w:type="page"/>
      </w:r>
    </w:p>
    <w:p w:rsidR="0099470D" w:rsidRPr="000310C5" w:rsidRDefault="0099470D" w:rsidP="00E0493A">
      <w:pPr>
        <w:pStyle w:val="En-tte"/>
        <w:tabs>
          <w:tab w:val="clear" w:pos="4536"/>
          <w:tab w:val="clear" w:pos="9072"/>
        </w:tabs>
        <w:spacing w:line="276" w:lineRule="auto"/>
        <w:outlineLvl w:val="1"/>
        <w:rPr>
          <w:rFonts w:ascii="Cambria" w:hAnsi="Cambria" w:cs="Calibri"/>
          <w:sz w:val="28"/>
          <w:szCs w:val="28"/>
          <w:u w:val="thick" w:color="F79646" w:themeColor="accent6"/>
        </w:rPr>
      </w:pPr>
      <w:bookmarkStart w:id="12" w:name="_Toc413532943"/>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2"/>
    </w:p>
    <w:p w:rsidR="0099470D" w:rsidRPr="00FB7261" w:rsidRDefault="0099470D" w:rsidP="00E0493A">
      <w:pPr>
        <w:spacing w:line="276" w:lineRule="auto"/>
        <w:ind w:right="282"/>
        <w:rPr>
          <w:rFonts w:ascii="Cambria" w:hAnsi="Cambria" w:cs="Calibri"/>
          <w:sz w:val="26"/>
          <w:szCs w:val="26"/>
        </w:rPr>
      </w:pPr>
    </w:p>
    <w:p w:rsidR="0099470D" w:rsidRPr="00FB7261" w:rsidRDefault="0099470D" w:rsidP="00E0493A">
      <w:pPr>
        <w:pStyle w:val="Titre3"/>
        <w:spacing w:line="276" w:lineRule="auto"/>
        <w:jc w:val="left"/>
        <w:rPr>
          <w:rFonts w:ascii="Cambria" w:hAnsi="Cambria" w:cs="Calibri"/>
        </w:rPr>
      </w:pPr>
      <w:bookmarkStart w:id="13"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b w:val="0"/>
          <w:sz w:val="28"/>
          <w:szCs w:val="28"/>
        </w:rPr>
        <w:t xml:space="preserve"> </w:t>
      </w:r>
      <w:r w:rsidRPr="00FB7261">
        <w:rPr>
          <w:rFonts w:ascii="Cambria" w:hAnsi="Cambria" w:cs="Calibri"/>
        </w:rPr>
        <w:t>Fiche des équipements pédagogiques existants pour les TP de la formation envisagée (1 fiche par laboratoire)</w:t>
      </w:r>
      <w:bookmarkEnd w:id="13"/>
    </w:p>
    <w:p w:rsidR="0099470D" w:rsidRPr="00FB7261" w:rsidRDefault="0099470D" w:rsidP="00E0493A">
      <w:pPr>
        <w:autoSpaceDE w:val="0"/>
        <w:autoSpaceDN w:val="0"/>
        <w:spacing w:line="276" w:lineRule="auto"/>
        <w:ind w:right="284"/>
        <w:jc w:val="both"/>
        <w:rPr>
          <w:rFonts w:ascii="Cambria" w:hAnsi="Cambria" w:cs="Calibri"/>
          <w:sz w:val="28"/>
          <w:szCs w:val="28"/>
        </w:rPr>
      </w:pPr>
    </w:p>
    <w:p w:rsidR="0099470D" w:rsidRPr="00FB7261" w:rsidRDefault="0099470D" w:rsidP="00E0493A">
      <w:pPr>
        <w:spacing w:line="276" w:lineRule="auto"/>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E0493A">
      <w:pPr>
        <w:spacing w:line="276" w:lineRule="auto"/>
        <w:rPr>
          <w:rFonts w:ascii="Cambria" w:hAnsi="Cambria" w:cs="Calibri"/>
          <w:b/>
          <w:bCs/>
        </w:rPr>
      </w:pPr>
    </w:p>
    <w:p w:rsidR="0099470D" w:rsidRPr="00FB7261" w:rsidRDefault="0099470D" w:rsidP="00E0493A">
      <w:pPr>
        <w:spacing w:line="276" w:lineRule="auto"/>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E0493A">
      <w:pPr>
        <w:spacing w:line="276" w:lineRule="auto"/>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F0463B">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E0493A">
            <w:pPr>
              <w:spacing w:line="276" w:lineRule="auto"/>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E0493A">
            <w:pPr>
              <w:spacing w:line="276" w:lineRule="auto"/>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E0493A">
            <w:pPr>
              <w:spacing w:line="276" w:lineRule="auto"/>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E0493A">
            <w:pPr>
              <w:spacing w:line="276" w:lineRule="auto"/>
              <w:jc w:val="center"/>
              <w:rPr>
                <w:rFonts w:ascii="Cambria" w:hAnsi="Cambria" w:cs="Calibri"/>
                <w:b w:val="0"/>
                <w:bCs w:val="0"/>
              </w:rPr>
            </w:pPr>
            <w:r w:rsidRPr="00593394">
              <w:rPr>
                <w:rFonts w:ascii="Cambria" w:hAnsi="Cambria" w:cs="Calibri"/>
              </w:rPr>
              <w:t>Observations</w:t>
            </w:r>
          </w:p>
        </w:tc>
      </w:tr>
      <w:tr w:rsidR="0099470D" w:rsidRPr="00593394" w:rsidTr="00F0463B">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tcBorders>
              <w:top w:val="single" w:sz="18" w:space="0" w:color="auto"/>
            </w:tcBorders>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single" w:sz="8"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single" w:sz="8"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top w:val="single" w:sz="8" w:space="0" w:color="auto"/>
              <w:left w:val="single" w:sz="18" w:space="0" w:color="auto"/>
              <w:bottom w:val="single" w:sz="8"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trHeight w:val="283"/>
        </w:trPr>
        <w:tc>
          <w:tcPr>
            <w:cnfStyle w:val="001000000000"/>
            <w:tcW w:w="618" w:type="dxa"/>
            <w:tcBorders>
              <w:left w:val="single" w:sz="18" w:space="0" w:color="auto"/>
              <w:bottom w:val="single" w:sz="8"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tcPr>
          <w:p w:rsidR="0099470D" w:rsidRPr="00593394" w:rsidRDefault="0099470D" w:rsidP="00E0493A">
            <w:pPr>
              <w:spacing w:line="276" w:lineRule="auto"/>
              <w:rPr>
                <w:rFonts w:ascii="Cambria" w:hAnsi="Cambria" w:cs="Calibri"/>
                <w:b/>
                <w:bCs/>
              </w:rPr>
            </w:pPr>
          </w:p>
        </w:tc>
        <w:tc>
          <w:tcPr>
            <w:tcW w:w="1069" w:type="dxa"/>
            <w:shd w:val="clear" w:color="auto" w:fill="FFFFFF" w:themeFill="background1"/>
          </w:tcPr>
          <w:p w:rsidR="0099470D" w:rsidRPr="00593394" w:rsidRDefault="0099470D" w:rsidP="00E0493A">
            <w:pPr>
              <w:spacing w:line="276" w:lineRule="auto"/>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tcPr>
          <w:p w:rsidR="0099470D" w:rsidRPr="00593394" w:rsidRDefault="0099470D" w:rsidP="00E0493A">
            <w:pPr>
              <w:spacing w:line="276" w:lineRule="auto"/>
              <w:rPr>
                <w:rFonts w:ascii="Cambria" w:hAnsi="Cambria" w:cs="Calibri"/>
                <w:b w:val="0"/>
                <w:bCs w:val="0"/>
              </w:rPr>
            </w:pPr>
          </w:p>
        </w:tc>
      </w:tr>
      <w:tr w:rsidR="0099470D" w:rsidRPr="00593394" w:rsidTr="00F0463B">
        <w:trPr>
          <w:cnfStyle w:val="010000000000"/>
          <w:trHeight w:val="283"/>
        </w:trPr>
        <w:tc>
          <w:tcPr>
            <w:cnfStyle w:val="001000000000"/>
            <w:tcW w:w="618" w:type="dxa"/>
            <w:tcBorders>
              <w:top w:val="none" w:sz="0" w:space="0" w:color="auto"/>
              <w:left w:val="single" w:sz="18" w:space="0" w:color="auto"/>
              <w:right w:val="none" w:sz="0" w:space="0" w:color="auto"/>
            </w:tcBorders>
          </w:tcPr>
          <w:p w:rsidR="0099470D" w:rsidRPr="00593394" w:rsidRDefault="0099470D" w:rsidP="00E0493A">
            <w:pPr>
              <w:spacing w:line="276" w:lineRule="auto"/>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tcPr>
          <w:p w:rsidR="0099470D" w:rsidRPr="00593394" w:rsidRDefault="0099470D" w:rsidP="00E0493A">
            <w:pPr>
              <w:spacing w:line="276" w:lineRule="auto"/>
              <w:rPr>
                <w:rFonts w:ascii="Cambria" w:hAnsi="Cambria" w:cs="Calibri"/>
                <w:b/>
                <w:bCs/>
              </w:rPr>
            </w:pPr>
          </w:p>
        </w:tc>
        <w:tc>
          <w:tcPr>
            <w:tcW w:w="1069" w:type="dxa"/>
            <w:tcBorders>
              <w:top w:val="none" w:sz="0" w:space="0" w:color="auto"/>
              <w:left w:val="none" w:sz="0" w:space="0" w:color="auto"/>
              <w:right w:val="none" w:sz="0" w:space="0" w:color="auto"/>
            </w:tcBorders>
          </w:tcPr>
          <w:p w:rsidR="0099470D" w:rsidRPr="00593394" w:rsidRDefault="0099470D" w:rsidP="00E0493A">
            <w:pPr>
              <w:spacing w:line="276" w:lineRule="auto"/>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tcPr>
          <w:p w:rsidR="0099470D" w:rsidRPr="00593394" w:rsidRDefault="0099470D" w:rsidP="00E0493A">
            <w:pPr>
              <w:spacing w:line="276" w:lineRule="auto"/>
              <w:rPr>
                <w:rFonts w:ascii="Cambria" w:hAnsi="Cambria" w:cs="Calibri"/>
                <w:b w:val="0"/>
                <w:bCs w:val="0"/>
              </w:rPr>
            </w:pPr>
          </w:p>
        </w:tc>
      </w:tr>
    </w:tbl>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F0463B" w:rsidRDefault="00F0463B">
      <w:pPr>
        <w:spacing w:after="200" w:line="276" w:lineRule="auto"/>
        <w:rPr>
          <w:rFonts w:ascii="Cambria" w:hAnsi="Cambria" w:cs="Calibri"/>
          <w:bCs/>
          <w:i/>
          <w:iCs/>
        </w:rPr>
      </w:pPr>
      <w:r>
        <w:rPr>
          <w:rFonts w:ascii="Cambria" w:hAnsi="Cambria" w:cs="Calibri"/>
          <w:bCs/>
          <w:i/>
          <w:iCs/>
        </w:rPr>
        <w:br w:type="page"/>
      </w:r>
    </w:p>
    <w:p w:rsidR="0099470D" w:rsidRPr="0091486E" w:rsidRDefault="0099470D" w:rsidP="00E0493A">
      <w:pPr>
        <w:pStyle w:val="Titre3"/>
        <w:spacing w:line="276" w:lineRule="auto"/>
        <w:jc w:val="left"/>
        <w:rPr>
          <w:rFonts w:ascii="Cambria" w:hAnsi="Cambria" w:cs="Calibri"/>
          <w:b w:val="0"/>
          <w:sz w:val="20"/>
          <w:szCs w:val="20"/>
          <w:u w:val="thick" w:color="FFC000"/>
        </w:rPr>
      </w:pPr>
      <w:bookmarkStart w:id="14" w:name="_Toc413532945"/>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4"/>
      <w:r w:rsidRPr="0091486E">
        <w:rPr>
          <w:rFonts w:ascii="Cambria" w:hAnsi="Cambria" w:cs="Calibri"/>
          <w:b w:val="0"/>
          <w:sz w:val="20"/>
          <w:szCs w:val="20"/>
        </w:rPr>
        <w:t>conventions)</w:t>
      </w:r>
      <w:r w:rsidRPr="0091486E">
        <w:rPr>
          <w:rFonts w:ascii="Cambria" w:hAnsi="Cambria" w:cs="Calibri"/>
          <w:b w:val="0"/>
          <w:sz w:val="20"/>
          <w:szCs w:val="20"/>
          <w:u w:val="thick" w:color="FFC000"/>
        </w:rPr>
        <w:t xml:space="preserve"> </w:t>
      </w:r>
    </w:p>
    <w:p w:rsidR="0099470D" w:rsidRPr="00FB7261" w:rsidRDefault="0099470D" w:rsidP="00E0493A">
      <w:pPr>
        <w:spacing w:line="276" w:lineRule="auto"/>
        <w:ind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F0463B">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E0493A">
            <w:pPr>
              <w:spacing w:line="276" w:lineRule="auto"/>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E0493A">
            <w:pPr>
              <w:spacing w:line="276" w:lineRule="auto"/>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E0493A">
            <w:pPr>
              <w:spacing w:line="276" w:lineRule="auto"/>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F0463B">
        <w:trPr>
          <w:trHeight w:val="283"/>
        </w:trPr>
        <w:tc>
          <w:tcPr>
            <w:tcW w:w="4111" w:type="dxa"/>
            <w:tcBorders>
              <w:top w:val="single" w:sz="18" w:space="0" w:color="auto"/>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bottom w:val="single" w:sz="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top w:val="single" w:sz="8" w:space="0" w:color="auto"/>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r w:rsidR="0099470D" w:rsidRPr="00593394" w:rsidTr="00F0463B">
        <w:trPr>
          <w:trHeight w:val="283"/>
        </w:trPr>
        <w:tc>
          <w:tcPr>
            <w:tcW w:w="4111" w:type="dxa"/>
            <w:tcBorders>
              <w:left w:val="single" w:sz="18" w:space="0" w:color="auto"/>
              <w:bottom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99470D" w:rsidRPr="00593394" w:rsidRDefault="0099470D" w:rsidP="00F0463B">
            <w:pPr>
              <w:spacing w:line="276" w:lineRule="auto"/>
              <w:ind w:right="284"/>
              <w:jc w:val="center"/>
              <w:rPr>
                <w:rFonts w:ascii="Cambria" w:hAnsi="Cambria" w:cs="Calibri"/>
                <w:bCs/>
              </w:rPr>
            </w:pPr>
          </w:p>
        </w:tc>
      </w:tr>
    </w:tbl>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FB7261" w:rsidRDefault="0099470D" w:rsidP="00E0493A">
      <w:pPr>
        <w:spacing w:line="276" w:lineRule="auto"/>
        <w:ind w:left="896" w:right="284"/>
        <w:rPr>
          <w:rFonts w:ascii="Cambria" w:hAnsi="Cambria" w:cs="Calibri"/>
          <w:bCs/>
          <w:i/>
          <w:iCs/>
        </w:rPr>
      </w:pPr>
    </w:p>
    <w:p w:rsidR="0099470D" w:rsidRPr="000310C5" w:rsidRDefault="0099470D" w:rsidP="00E0493A">
      <w:pPr>
        <w:pStyle w:val="Titre3"/>
        <w:spacing w:line="276" w:lineRule="auto"/>
        <w:jc w:val="left"/>
        <w:rPr>
          <w:rFonts w:ascii="Cambria" w:hAnsi="Cambria" w:cs="Calibri"/>
          <w:b w:val="0"/>
          <w:sz w:val="28"/>
          <w:szCs w:val="28"/>
          <w:u w:val="thick" w:color="F79646" w:themeColor="accent6"/>
        </w:rPr>
      </w:pPr>
      <w:bookmarkStart w:id="15"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0310C5">
        <w:rPr>
          <w:rFonts w:ascii="Cambria" w:hAnsi="Cambria" w:cs="Calibri"/>
          <w:bCs w:val="0"/>
          <w:u w:val="thick" w:color="F79646" w:themeColor="accent6"/>
        </w:rPr>
        <w:t xml:space="preserve"> </w:t>
      </w:r>
      <w:r w:rsidRPr="00715458">
        <w:rPr>
          <w:rFonts w:ascii="Cambria" w:hAnsi="Cambria" w:cs="Calibri"/>
          <w:b w:val="0"/>
          <w:u w:val="thick" w:color="F79646" w:themeColor="accent6"/>
        </w:rPr>
        <w:t>(Champ obligatoire) :</w:t>
      </w:r>
      <w:bookmarkEnd w:id="15"/>
    </w:p>
    <w:p w:rsidR="0099470D" w:rsidRPr="000310C5" w:rsidRDefault="0099470D" w:rsidP="00E0493A">
      <w:pPr>
        <w:spacing w:line="276" w:lineRule="auto"/>
        <w:ind w:right="284"/>
        <w:rPr>
          <w:rFonts w:ascii="Cambria" w:hAnsi="Cambria" w:cs="Calibri"/>
          <w:u w:color="F79646" w:themeColor="accent6"/>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99470D" w:rsidRPr="00FB7261" w:rsidRDefault="0099470D" w:rsidP="00E0493A">
      <w:pPr>
        <w:spacing w:line="276" w:lineRule="auto"/>
        <w:ind w:right="284"/>
        <w:rPr>
          <w:rFonts w:ascii="Cambria" w:hAnsi="Cambria" w:cs="Calibri"/>
        </w:rPr>
      </w:pPr>
    </w:p>
    <w:p w:rsidR="008545AB" w:rsidRDefault="008545AB">
      <w:pPr>
        <w:spacing w:after="200" w:line="276" w:lineRule="auto"/>
        <w:rPr>
          <w:rFonts w:ascii="Cambria" w:hAnsi="Cambria" w:cs="Calibri"/>
        </w:rPr>
      </w:pPr>
      <w:r>
        <w:rPr>
          <w:rFonts w:ascii="Cambria" w:hAnsi="Cambria" w:cs="Calibri"/>
        </w:rPr>
        <w:br w:type="page"/>
      </w:r>
    </w:p>
    <w:p w:rsidR="0099470D" w:rsidRPr="000310C5" w:rsidRDefault="0099470D" w:rsidP="00E0493A">
      <w:pPr>
        <w:pStyle w:val="En-tte"/>
        <w:tabs>
          <w:tab w:val="clear" w:pos="4536"/>
          <w:tab w:val="clear" w:pos="9072"/>
        </w:tabs>
        <w:spacing w:line="276" w:lineRule="auto"/>
        <w:outlineLvl w:val="2"/>
        <w:rPr>
          <w:rFonts w:ascii="Cambria" w:hAnsi="Cambria" w:cs="Calibri"/>
          <w:b/>
          <w:sz w:val="28"/>
          <w:szCs w:val="28"/>
          <w:u w:val="thick" w:color="F79646" w:themeColor="accent6"/>
        </w:rPr>
      </w:pPr>
      <w:bookmarkStart w:id="16" w:name="_Toc413532947"/>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6"/>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Pr="00FB7261"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99470D" w:rsidRDefault="0099470D" w:rsidP="00E0493A">
      <w:pPr>
        <w:spacing w:line="276" w:lineRule="auto"/>
        <w:ind w:right="284"/>
        <w:rPr>
          <w:rFonts w:ascii="Cambria" w:hAnsi="Cambria" w:cs="Calibri"/>
          <w:b/>
          <w:sz w:val="28"/>
          <w:szCs w:val="28"/>
        </w:rPr>
      </w:pPr>
    </w:p>
    <w:p w:rsidR="008545AB" w:rsidRDefault="008545AB">
      <w:pPr>
        <w:spacing w:after="200" w:line="276" w:lineRule="auto"/>
        <w:rPr>
          <w:rFonts w:ascii="Cambria" w:hAnsi="Cambria" w:cs="Calibri"/>
          <w:b/>
          <w:sz w:val="28"/>
          <w:szCs w:val="28"/>
        </w:rPr>
      </w:pPr>
      <w:r>
        <w:rPr>
          <w:rFonts w:ascii="Cambria" w:hAnsi="Cambria" w:cs="Calibri"/>
          <w:b/>
          <w:sz w:val="28"/>
          <w:szCs w:val="28"/>
        </w:rPr>
        <w:br w:type="page"/>
      </w: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FF09CD" w:rsidRDefault="00FF09CD" w:rsidP="00E0493A">
      <w:pPr>
        <w:spacing w:line="276" w:lineRule="auto"/>
        <w:jc w:val="center"/>
        <w:rPr>
          <w:rFonts w:ascii="Calibri" w:hAnsi="Calibri" w:cs="Calibri"/>
          <w:b/>
          <w:sz w:val="32"/>
          <w:szCs w:val="32"/>
        </w:rPr>
      </w:pPr>
    </w:p>
    <w:p w:rsidR="007A4738" w:rsidRDefault="007A4738" w:rsidP="00E0493A">
      <w:pPr>
        <w:spacing w:line="276" w:lineRule="auto"/>
        <w:jc w:val="center"/>
        <w:rPr>
          <w:rFonts w:asciiTheme="majorHAnsi" w:hAnsiTheme="majorHAnsi" w:cs="Calibri"/>
          <w:b/>
          <w:sz w:val="32"/>
          <w:szCs w:val="32"/>
          <w:u w:val="thick" w:color="F79646" w:themeColor="accent6"/>
        </w:rPr>
      </w:pPr>
    </w:p>
    <w:p w:rsidR="007A4738" w:rsidRDefault="007A4738" w:rsidP="00E0493A">
      <w:pPr>
        <w:spacing w:line="276" w:lineRule="auto"/>
        <w:jc w:val="center"/>
        <w:rPr>
          <w:rFonts w:asciiTheme="majorHAnsi" w:hAnsiTheme="majorHAnsi" w:cs="Calibri"/>
          <w:b/>
          <w:sz w:val="32"/>
          <w:szCs w:val="32"/>
          <w:u w:val="thick" w:color="F79646" w:themeColor="accent6"/>
        </w:rPr>
      </w:pPr>
    </w:p>
    <w:p w:rsidR="007A4738" w:rsidRDefault="007A4738" w:rsidP="00E0493A">
      <w:pPr>
        <w:spacing w:line="276" w:lineRule="auto"/>
        <w:jc w:val="center"/>
        <w:rPr>
          <w:rFonts w:asciiTheme="majorHAnsi" w:hAnsiTheme="majorHAnsi" w:cs="Calibri"/>
          <w:b/>
          <w:sz w:val="32"/>
          <w:szCs w:val="32"/>
          <w:u w:val="thick" w:color="F79646" w:themeColor="accent6"/>
        </w:rPr>
      </w:pPr>
    </w:p>
    <w:p w:rsidR="00FF09CD" w:rsidRPr="00FF09CD" w:rsidRDefault="00FF09CD" w:rsidP="00E0493A">
      <w:pPr>
        <w:spacing w:line="276" w:lineRule="auto"/>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E0493A">
      <w:pPr>
        <w:spacing w:line="276" w:lineRule="auto"/>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sz w:val="32"/>
          <w:szCs w:val="32"/>
        </w:rPr>
      </w:pPr>
    </w:p>
    <w:p w:rsidR="00FF09CD" w:rsidRPr="001B2CFA" w:rsidRDefault="00FF09CD" w:rsidP="00E0493A">
      <w:pPr>
        <w:spacing w:line="276" w:lineRule="auto"/>
        <w:rPr>
          <w:rFonts w:ascii="Calibri" w:hAnsi="Calibri" w:cs="Calibri"/>
          <w:sz w:val="32"/>
          <w:szCs w:val="32"/>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jc w:val="center"/>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7C017A" w:rsidRDefault="007C017A" w:rsidP="00E0493A">
      <w:pPr>
        <w:spacing w:line="276" w:lineRule="auto"/>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4B5042" w:rsidRDefault="004B5042" w:rsidP="00E0493A">
      <w:pPr>
        <w:spacing w:line="276" w:lineRule="auto"/>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3"/>
        <w:gridCol w:w="2623"/>
        <w:gridCol w:w="952"/>
        <w:gridCol w:w="545"/>
        <w:gridCol w:w="855"/>
        <w:gridCol w:w="786"/>
        <w:gridCol w:w="786"/>
        <w:gridCol w:w="1578"/>
        <w:gridCol w:w="1925"/>
        <w:gridCol w:w="1173"/>
        <w:gridCol w:w="1096"/>
      </w:tblGrid>
      <w:tr w:rsidR="004B5042" w:rsidTr="00B7096C">
        <w:trPr>
          <w:cnfStyle w:val="100000000000"/>
          <w:trHeight w:val="604"/>
        </w:trPr>
        <w:tc>
          <w:tcPr>
            <w:cnfStyle w:val="001000000100"/>
            <w:tcW w:w="705" w:type="pct"/>
            <w:vMerge w:val="restart"/>
            <w:tcBorders>
              <w:left w:val="single" w:sz="18" w:space="0" w:color="auto"/>
              <w:right w:val="single" w:sz="18" w:space="0" w:color="auto"/>
            </w:tcBorders>
            <w:vAlign w:val="center"/>
            <w:hideMark/>
          </w:tcPr>
          <w:p w:rsidR="004B5042" w:rsidRDefault="004B5042" w:rsidP="00E0493A">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14" w:type="pct"/>
            <w:tcBorders>
              <w:left w:val="single" w:sz="18" w:space="0" w:color="auto"/>
              <w:bottom w:val="single" w:sz="4"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w:t>
            </w:r>
          </w:p>
        </w:tc>
        <w:tc>
          <w:tcPr>
            <w:tcW w:w="332"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0" w:type="pct"/>
            <w:vMerge w:val="restart"/>
            <w:tcBorders>
              <w:left w:val="single" w:sz="6" w:space="0" w:color="auto"/>
              <w:right w:val="single" w:sz="6" w:space="0" w:color="auto"/>
            </w:tcBorders>
            <w:textDirection w:val="btLr"/>
            <w:vAlign w:val="center"/>
            <w:hideMark/>
          </w:tcPr>
          <w:p w:rsidR="004B5042" w:rsidRDefault="004B5042" w:rsidP="00E0493A">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46" w:type="pct"/>
            <w:gridSpan w:val="3"/>
            <w:tcBorders>
              <w:left w:val="single" w:sz="6" w:space="0" w:color="auto"/>
              <w:bottom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50"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71"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91" w:type="pct"/>
            <w:gridSpan w:val="2"/>
            <w:tcBorders>
              <w:left w:val="single" w:sz="6" w:space="0" w:color="auto"/>
              <w:bottom w:val="single" w:sz="6" w:space="0" w:color="auto"/>
              <w:right w:val="single" w:sz="18"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AB023B" w:rsidTr="00B7096C">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4B5042" w:rsidRPr="00E43700" w:rsidRDefault="004B5042" w:rsidP="00E0493A">
            <w:pPr>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29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7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40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2"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B7096C" w:rsidTr="00B7096C">
        <w:trPr>
          <w:trHeight w:val="533"/>
        </w:trPr>
        <w:tc>
          <w:tcPr>
            <w:cnfStyle w:val="001000000000"/>
            <w:tcW w:w="705" w:type="pct"/>
            <w:vMerge w:val="restart"/>
            <w:tcBorders>
              <w:top w:val="single" w:sz="18" w:space="0" w:color="auto"/>
              <w:left w:val="single" w:sz="18" w:space="0" w:color="auto"/>
              <w:right w:val="single" w:sz="6" w:space="0" w:color="auto"/>
            </w:tcBorders>
            <w:vAlign w:val="center"/>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UEF 1.1</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1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1</w:t>
            </w:r>
          </w:p>
        </w:tc>
        <w:tc>
          <w:tcPr>
            <w:tcW w:w="33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7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40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2"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B7096C" w:rsidTr="00B7096C">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1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1</w:t>
            </w:r>
          </w:p>
        </w:tc>
        <w:tc>
          <w:tcPr>
            <w:tcW w:w="33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74"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5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40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2"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B7096C" w:rsidTr="00B7096C">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1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Structure de la matière </w:t>
            </w:r>
          </w:p>
        </w:tc>
        <w:tc>
          <w:tcPr>
            <w:tcW w:w="33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29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74"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5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40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2"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B7096C" w:rsidTr="00B7096C">
        <w:trPr>
          <w:cnfStyle w:val="000000100000"/>
          <w:trHeight w:val="520"/>
        </w:trPr>
        <w:tc>
          <w:tcPr>
            <w:cnfStyle w:val="001000000000"/>
            <w:tcW w:w="705" w:type="pct"/>
            <w:vMerge w:val="restart"/>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UEM 1.1</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1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1</w:t>
            </w:r>
          </w:p>
        </w:tc>
        <w:tc>
          <w:tcPr>
            <w:tcW w:w="33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inorHAnsi" w:eastAsiaTheme="minorHAnsi" w:hAnsiTheme="minorHAnsi"/>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5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40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2"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inorHAnsi" w:eastAsiaTheme="minorHAnsi" w:hAnsiTheme="minorHAnsi"/>
                <w:lang w:eastAsia="en-US"/>
              </w:rPr>
            </w:pPr>
          </w:p>
        </w:tc>
      </w:tr>
      <w:tr w:rsidR="00B7096C" w:rsidTr="00B7096C">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1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1</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r>
      <w:tr w:rsidR="00B7096C" w:rsidTr="00B7096C">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1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1</w:t>
            </w:r>
          </w:p>
        </w:tc>
        <w:tc>
          <w:tcPr>
            <w:tcW w:w="33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2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ajorHAnsi" w:hAnsiTheme="majorHAnsi"/>
                <w:lang w:eastAsia="en-US"/>
              </w:rPr>
            </w:pPr>
            <w:r>
              <w:rPr>
                <w:rFonts w:asciiTheme="majorHAnsi" w:hAnsiTheme="majorHAnsi"/>
                <w:lang w:eastAsia="en-US"/>
              </w:rPr>
              <w:t>1h30</w:t>
            </w: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40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2"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B7096C" w:rsidTr="00B7096C">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1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rédaction </w:t>
            </w:r>
          </w:p>
        </w:tc>
        <w:tc>
          <w:tcPr>
            <w:tcW w:w="33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29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ajorHAnsi" w:hAnsiTheme="majorHAnsi"/>
                <w:lang w:eastAsia="en-US"/>
              </w:rPr>
            </w:pPr>
            <w:r>
              <w:rPr>
                <w:rFonts w:asciiTheme="majorHAnsi" w:hAnsiTheme="majorHAnsi"/>
                <w:lang w:eastAsia="en-US"/>
              </w:rPr>
              <w:t>1h00</w:t>
            </w: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55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40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382"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Default="004B5042" w:rsidP="00E0493A">
            <w:pPr>
              <w:spacing w:line="276" w:lineRule="auto"/>
              <w:jc w:val="center"/>
              <w:cnfStyle w:val="000000000000"/>
              <w:rPr>
                <w:lang w:eastAsia="en-US"/>
              </w:rPr>
            </w:pPr>
            <w:r>
              <w:rPr>
                <w:rFonts w:asciiTheme="majorHAnsi" w:eastAsia="Calibri" w:hAnsiTheme="majorHAnsi" w:cs="Calibri"/>
                <w:color w:val="000000"/>
              </w:rPr>
              <w:t>100%</w:t>
            </w:r>
          </w:p>
        </w:tc>
      </w:tr>
      <w:tr w:rsidR="00260133" w:rsidTr="00B7096C">
        <w:trPr>
          <w:cnfStyle w:val="000000100000"/>
          <w:trHeight w:val="1225"/>
        </w:trPr>
        <w:tc>
          <w:tcPr>
            <w:cnfStyle w:val="001000000000"/>
            <w:tcW w:w="705" w:type="pct"/>
            <w:tcBorders>
              <w:top w:val="single" w:sz="18" w:space="0" w:color="auto"/>
              <w:left w:val="single" w:sz="18" w:space="0" w:color="auto"/>
              <w:bottom w:val="single" w:sz="18" w:space="0" w:color="auto"/>
              <w:right w:val="single" w:sz="4" w:space="0" w:color="auto"/>
            </w:tcBorders>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UED 1.1</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14"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 xml:space="preserve">Les métiers en sciences </w:t>
            </w:r>
          </w:p>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technologies 1</w:t>
            </w:r>
          </w:p>
        </w:tc>
        <w:tc>
          <w:tcPr>
            <w:tcW w:w="332"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w:t>
            </w:r>
          </w:p>
        </w:tc>
        <w:tc>
          <w:tcPr>
            <w:tcW w:w="19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w:t>
            </w:r>
          </w:p>
        </w:tc>
        <w:tc>
          <w:tcPr>
            <w:tcW w:w="29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1h30</w:t>
            </w: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5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22h30</w:t>
            </w:r>
          </w:p>
        </w:tc>
        <w:tc>
          <w:tcPr>
            <w:tcW w:w="6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02h30</w:t>
            </w:r>
          </w:p>
        </w:tc>
        <w:tc>
          <w:tcPr>
            <w:tcW w:w="40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100%</w:t>
            </w:r>
          </w:p>
        </w:tc>
      </w:tr>
      <w:tr w:rsidR="00B7096C" w:rsidTr="00B7096C">
        <w:trPr>
          <w:trHeight w:val="1110"/>
        </w:trPr>
        <w:tc>
          <w:tcPr>
            <w:cnfStyle w:val="001000000000"/>
            <w:tcW w:w="705" w:type="pct"/>
            <w:tcBorders>
              <w:top w:val="single" w:sz="18" w:space="0" w:color="auto"/>
              <w:left w:val="single" w:sz="18" w:space="0" w:color="auto"/>
              <w:right w:val="single" w:sz="6" w:space="0" w:color="auto"/>
            </w:tcBorders>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UET 1.1</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1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1</w:t>
            </w:r>
          </w:p>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3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29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7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5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40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2"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B7096C" w:rsidTr="00B7096C">
        <w:trPr>
          <w:cnfStyle w:val="000000100000"/>
          <w:trHeight w:val="288"/>
        </w:trPr>
        <w:tc>
          <w:tcPr>
            <w:cnfStyle w:val="001000000000"/>
            <w:tcW w:w="705" w:type="pct"/>
            <w:tcBorders>
              <w:top w:val="single" w:sz="18" w:space="0" w:color="auto"/>
              <w:left w:val="single" w:sz="18" w:space="0" w:color="auto"/>
              <w:right w:val="single" w:sz="6" w:space="0" w:color="auto"/>
            </w:tcBorders>
            <w:hideMark/>
          </w:tcPr>
          <w:p w:rsidR="004B5042" w:rsidRDefault="004B5042" w:rsidP="00E0493A">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1</w:t>
            </w:r>
          </w:p>
        </w:tc>
        <w:tc>
          <w:tcPr>
            <w:tcW w:w="91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3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29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spacing w:line="276" w:lineRule="auto"/>
              <w:cnfStyle w:val="000000100000"/>
              <w:rPr>
                <w:b/>
                <w:bCs/>
                <w:lang w:eastAsia="en-US"/>
              </w:rPr>
            </w:pPr>
            <w:r>
              <w:rPr>
                <w:b/>
                <w:bCs/>
                <w:lang w:eastAsia="en-US"/>
              </w:rPr>
              <w:t>16h00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7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5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40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2"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4B5042" w:rsidRDefault="004B5042" w:rsidP="00E0493A">
      <w:pPr>
        <w:spacing w:line="276" w:lineRule="auto"/>
        <w:rPr>
          <w:rFonts w:asciiTheme="majorHAnsi" w:eastAsia="Calibri" w:hAnsiTheme="majorHAnsi" w:cs="Calibri"/>
          <w:b/>
          <w:bCs/>
          <w:color w:val="000000"/>
          <w:u w:val="thick" w:color="F79646" w:themeColor="accent6"/>
        </w:rPr>
      </w:pPr>
    </w:p>
    <w:p w:rsidR="00260494" w:rsidRDefault="00260494">
      <w:pPr>
        <w:spacing w:after="200" w:line="276" w:lineRule="auto"/>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br w:type="page"/>
      </w:r>
    </w:p>
    <w:p w:rsidR="004B5042" w:rsidRDefault="00B7096C" w:rsidP="00E0493A">
      <w:pPr>
        <w:spacing w:line="276" w:lineRule="auto"/>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w:t>
      </w:r>
      <w:r w:rsidR="004B5042">
        <w:rPr>
          <w:rFonts w:asciiTheme="majorHAnsi" w:eastAsia="Calibri" w:hAnsiTheme="majorHAnsi" w:cs="Calibri"/>
          <w:b/>
          <w:bCs/>
          <w:color w:val="000000"/>
          <w:u w:val="thick" w:color="F79646" w:themeColor="accent6"/>
        </w:rPr>
        <w:t>emestre 2</w:t>
      </w:r>
    </w:p>
    <w:p w:rsidR="004B5042" w:rsidRDefault="004B5042" w:rsidP="00E0493A">
      <w:pPr>
        <w:spacing w:line="276" w:lineRule="auto"/>
        <w:rPr>
          <w:rFonts w:asciiTheme="majorHAnsi" w:eastAsia="Calibri" w:hAnsiTheme="majorHAnsi" w:cs="Calibri"/>
          <w:b/>
          <w:bCs/>
          <w:color w:val="000000"/>
          <w:u w:val="thick" w:color="F79646" w:themeColor="accent6"/>
        </w:rPr>
      </w:pP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4B5042" w:rsidTr="004A214E">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4B5042" w:rsidRDefault="004B5042" w:rsidP="00E0493A">
            <w:pPr>
              <w:autoSpaceDE w:val="0"/>
              <w:autoSpaceDN w:val="0"/>
              <w:adjustRightInd w:val="0"/>
              <w:spacing w:line="276" w:lineRule="auto"/>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w:t>
            </w:r>
          </w:p>
        </w:tc>
        <w:tc>
          <w:tcPr>
            <w:tcW w:w="340"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4B5042" w:rsidRDefault="004B5042" w:rsidP="00E0493A">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4B5042"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260133" w:rsidTr="004A214E">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4B5042" w:rsidRPr="00E43700" w:rsidRDefault="004B5042" w:rsidP="00E0493A">
            <w:pPr>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E0493A">
            <w:pPr>
              <w:spacing w:line="276" w:lineRule="auto"/>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4B5042" w:rsidTr="004A214E">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Fondamentale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UEF 1.2</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18</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9</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color w:val="000000"/>
                <w:lang w:eastAsia="en-US"/>
              </w:rPr>
            </w:pPr>
            <w:r>
              <w:rPr>
                <w:rFonts w:asciiTheme="majorHAnsi" w:eastAsia="Calibri" w:hAnsiTheme="majorHAnsi" w:cs="Calibri"/>
                <w:color w:val="000000"/>
              </w:rPr>
              <w:t>Mathématiques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4B5042" w:rsidTr="004A214E">
        <w:trPr>
          <w:cnfStyle w:val="000000100000"/>
          <w:trHeight w:val="420"/>
        </w:trPr>
        <w:tc>
          <w:tcPr>
            <w:cnfStyle w:val="001000000000"/>
            <w:tcW w:w="0" w:type="auto"/>
            <w:vMerge/>
            <w:tcBorders>
              <w:top w:val="single" w:sz="18" w:space="0" w:color="auto"/>
              <w:left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Physique 2</w:t>
            </w:r>
          </w:p>
        </w:tc>
        <w:tc>
          <w:tcPr>
            <w:tcW w:w="34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4B5042" w:rsidTr="004A214E">
        <w:trPr>
          <w:trHeight w:val="525"/>
        </w:trPr>
        <w:tc>
          <w:tcPr>
            <w:cnfStyle w:val="001000000000"/>
            <w:tcW w:w="0" w:type="auto"/>
            <w:vMerge/>
            <w:tcBorders>
              <w:top w:val="single" w:sz="18" w:space="0" w:color="auto"/>
              <w:left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Thermodynamique </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3h00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67h30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82h30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4B5042" w:rsidTr="004A214E">
        <w:trPr>
          <w:cnfStyle w:val="000000100000"/>
          <w:trHeight w:val="520"/>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Méthodologique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UEM 1.2</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9</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color w:val="000000"/>
                <w:lang w:eastAsia="en-US"/>
              </w:rPr>
            </w:pPr>
            <w:r>
              <w:rPr>
                <w:rFonts w:asciiTheme="majorHAnsi" w:eastAsia="Calibri" w:hAnsiTheme="majorHAnsi" w:cs="Calibri"/>
                <w:color w:val="000000"/>
              </w:rPr>
              <w:t>TP Physique 2</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inorHAnsi" w:eastAsiaTheme="minorHAnsi" w:hAnsiTheme="minorHAnsi"/>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inorHAnsi" w:eastAsiaTheme="minorHAnsi" w:hAnsiTheme="minorHAnsi"/>
                <w:lang w:eastAsia="en-US"/>
              </w:rPr>
            </w:pPr>
          </w:p>
        </w:tc>
      </w:tr>
      <w:tr w:rsidR="004B5042" w:rsidTr="004A214E">
        <w:trPr>
          <w:trHeight w:val="512"/>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TP Chimie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r>
      <w:tr w:rsidR="004B5042" w:rsidTr="004A214E">
        <w:trPr>
          <w:cnfStyle w:val="000000100000"/>
          <w:trHeight w:val="53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rPr>
              <w:t>Informatique 2</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100000"/>
              <w:rPr>
                <w:rFonts w:asciiTheme="majorHAnsi" w:hAnsiTheme="majorHAnsi"/>
                <w:lang w:eastAsia="en-US"/>
              </w:rPr>
            </w:pPr>
            <w:r>
              <w:rPr>
                <w:rFonts w:asciiTheme="majorHAnsi" w:hAnsiTheme="majorHAnsi"/>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rPr>
              <w:t>60%</w:t>
            </w:r>
          </w:p>
        </w:tc>
      </w:tr>
      <w:tr w:rsidR="004B5042" w:rsidTr="004A214E">
        <w:trPr>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rPr>
              <w:t xml:space="preserve">Méthodologie de la présentation </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ajorHAnsi" w:hAnsiTheme="majorHAnsi"/>
                <w:lang w:eastAsia="en-US"/>
              </w:rPr>
            </w:pPr>
            <w:r>
              <w:rPr>
                <w:rFonts w:asciiTheme="majorHAnsi" w:hAnsiTheme="majorHAnsi"/>
                <w:lang w:eastAsia="en-US"/>
              </w:rPr>
              <w:t>1h00</w:t>
            </w: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Default="004B5042" w:rsidP="00E0493A">
            <w:pPr>
              <w:spacing w:line="276" w:lineRule="auto"/>
              <w:cnfStyle w:val="000000000000"/>
              <w:rPr>
                <w:rFonts w:asciiTheme="minorHAnsi" w:eastAsiaTheme="minorHAnsi" w:hAnsiTheme="minorHAnsi"/>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Default="004B5042" w:rsidP="00E0493A">
            <w:pPr>
              <w:spacing w:line="276" w:lineRule="auto"/>
              <w:jc w:val="center"/>
              <w:cnfStyle w:val="000000000000"/>
              <w:rPr>
                <w:lang w:eastAsia="en-US"/>
              </w:rPr>
            </w:pPr>
            <w:r>
              <w:rPr>
                <w:rFonts w:asciiTheme="majorHAnsi" w:eastAsia="Calibri" w:hAnsiTheme="majorHAnsi" w:cs="Calibri"/>
                <w:color w:val="000000"/>
              </w:rPr>
              <w:t>100%</w:t>
            </w:r>
          </w:p>
        </w:tc>
      </w:tr>
      <w:tr w:rsidR="00260133" w:rsidTr="004A214E">
        <w:trPr>
          <w:cnfStyle w:val="000000100000"/>
          <w:trHeight w:val="1225"/>
        </w:trPr>
        <w:tc>
          <w:tcPr>
            <w:cnfStyle w:val="001000000000"/>
            <w:tcW w:w="721" w:type="pct"/>
            <w:tcBorders>
              <w:top w:val="single" w:sz="18" w:space="0" w:color="auto"/>
              <w:left w:val="single" w:sz="18" w:space="0" w:color="auto"/>
              <w:bottom w:val="single" w:sz="18" w:space="0" w:color="auto"/>
              <w:right w:val="single" w:sz="4" w:space="0" w:color="auto"/>
            </w:tcBorders>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Découverte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UED 1.2</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1</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1</w:t>
            </w:r>
          </w:p>
        </w:tc>
        <w:tc>
          <w:tcPr>
            <w:tcW w:w="930"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4B5042" w:rsidRDefault="004B5042" w:rsidP="00E0493A">
            <w:pPr>
              <w:autoSpaceDE w:val="0"/>
              <w:autoSpaceDN w:val="0"/>
              <w:adjustRightInd w:val="0"/>
              <w:spacing w:line="276" w:lineRule="auto"/>
              <w:cnfStyle w:val="000000100000"/>
              <w:rPr>
                <w:rFonts w:asciiTheme="majorHAnsi" w:eastAsia="Calibri" w:hAnsiTheme="majorHAnsi" w:cs="Calibri"/>
                <w:color w:val="000000"/>
              </w:rPr>
            </w:pPr>
            <w:r>
              <w:rPr>
                <w:rFonts w:asciiTheme="majorHAnsi" w:eastAsia="Calibri" w:hAnsiTheme="majorHAnsi" w:cs="Calibri"/>
                <w:color w:val="000000"/>
              </w:rPr>
              <w:t xml:space="preserve">Les métiers en sciences </w:t>
            </w:r>
          </w:p>
          <w:p w:rsidR="004B5042"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Pr>
                <w:rFonts w:asciiTheme="majorHAnsi" w:eastAsia="Calibri" w:hAnsiTheme="majorHAnsi" w:cs="Calibri"/>
                <w:color w:val="000000"/>
              </w:rPr>
              <w:t>et technologies 2</w:t>
            </w:r>
          </w:p>
        </w:tc>
        <w:tc>
          <w:tcPr>
            <w:tcW w:w="340"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w:t>
            </w:r>
          </w:p>
        </w:tc>
        <w:tc>
          <w:tcPr>
            <w:tcW w:w="192"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w:t>
            </w:r>
          </w:p>
        </w:tc>
        <w:tc>
          <w:tcPr>
            <w:tcW w:w="30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1h30</w:t>
            </w: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22h30</w:t>
            </w:r>
          </w:p>
        </w:tc>
        <w:tc>
          <w:tcPr>
            <w:tcW w:w="63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02h30</w:t>
            </w:r>
          </w:p>
        </w:tc>
        <w:tc>
          <w:tcPr>
            <w:tcW w:w="38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4B5042" w:rsidRDefault="004B5042" w:rsidP="00E0493A">
            <w:pPr>
              <w:spacing w:line="276" w:lineRule="auto"/>
              <w:jc w:val="center"/>
              <w:cnfStyle w:val="000000100000"/>
              <w:rPr>
                <w:rFonts w:asciiTheme="majorHAnsi" w:hAnsiTheme="majorHAnsi"/>
                <w:lang w:eastAsia="en-US"/>
              </w:rPr>
            </w:pPr>
            <w:r>
              <w:rPr>
                <w:rFonts w:asciiTheme="majorHAnsi" w:hAnsiTheme="majorHAnsi"/>
                <w:lang w:eastAsia="en-US"/>
              </w:rPr>
              <w:t>100%</w:t>
            </w:r>
          </w:p>
        </w:tc>
      </w:tr>
      <w:tr w:rsidR="004B5042" w:rsidTr="004A214E">
        <w:trPr>
          <w:trHeight w:val="1110"/>
        </w:trPr>
        <w:tc>
          <w:tcPr>
            <w:cnfStyle w:val="001000000000"/>
            <w:tcW w:w="721" w:type="pct"/>
            <w:tcBorders>
              <w:top w:val="single" w:sz="18" w:space="0" w:color="auto"/>
              <w:left w:val="single" w:sz="18" w:space="0" w:color="auto"/>
              <w:right w:val="single" w:sz="6" w:space="0" w:color="auto"/>
            </w:tcBorders>
            <w:hideMark/>
          </w:tcPr>
          <w:p w:rsidR="004B5042" w:rsidRDefault="004B5042" w:rsidP="00E0493A">
            <w:pPr>
              <w:autoSpaceDE w:val="0"/>
              <w:autoSpaceDN w:val="0"/>
              <w:adjustRightInd w:val="0"/>
              <w:spacing w:line="276" w:lineRule="auto"/>
              <w:rPr>
                <w:rFonts w:asciiTheme="majorHAnsi" w:eastAsia="Calibri" w:hAnsiTheme="majorHAnsi" w:cs="Calibri"/>
                <w:color w:val="000000"/>
              </w:rPr>
            </w:pPr>
            <w:r>
              <w:rPr>
                <w:rFonts w:asciiTheme="majorHAnsi" w:eastAsia="Calibri" w:hAnsiTheme="majorHAnsi" w:cs="Calibri"/>
                <w:b w:val="0"/>
                <w:bCs w:val="0"/>
                <w:color w:val="000000"/>
              </w:rPr>
              <w:t>UE Transversale</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Code : UET 1.2</w:t>
            </w:r>
          </w:p>
          <w:p w:rsidR="004B5042" w:rsidRDefault="004B5042" w:rsidP="00E0493A">
            <w:pPr>
              <w:autoSpaceDE w:val="0"/>
              <w:autoSpaceDN w:val="0"/>
              <w:adjustRightInd w:val="0"/>
              <w:spacing w:line="276" w:lineRule="auto"/>
              <w:rPr>
                <w:rFonts w:asciiTheme="majorHAnsi" w:eastAsia="Calibri" w:hAnsiTheme="majorHAnsi" w:cs="Calibri"/>
                <w:b w:val="0"/>
                <w:bCs w:val="0"/>
                <w:color w:val="000000"/>
              </w:rPr>
            </w:pPr>
            <w:r>
              <w:rPr>
                <w:rFonts w:asciiTheme="majorHAnsi" w:eastAsia="Calibri" w:hAnsiTheme="majorHAnsi" w:cs="Calibri"/>
                <w:b w:val="0"/>
                <w:bCs w:val="0"/>
                <w:color w:val="000000"/>
              </w:rPr>
              <w:t>Crédits : 2</w:t>
            </w:r>
          </w:p>
          <w:p w:rsidR="004B5042" w:rsidRDefault="004B5042" w:rsidP="00E0493A">
            <w:pPr>
              <w:autoSpaceDE w:val="0"/>
              <w:autoSpaceDN w:val="0"/>
              <w:adjustRightInd w:val="0"/>
              <w:spacing w:line="276" w:lineRule="auto"/>
              <w:rPr>
                <w:rFonts w:asciiTheme="majorHAnsi" w:eastAsia="Calibri" w:hAnsiTheme="majorHAnsi" w:cs="Calibri"/>
                <w:color w:val="000000"/>
                <w:lang w:eastAsia="en-US"/>
              </w:rPr>
            </w:pPr>
            <w:r>
              <w:rPr>
                <w:rFonts w:asciiTheme="majorHAnsi" w:eastAsia="Calibri" w:hAnsiTheme="majorHAnsi" w:cs="Calibri"/>
                <w:b w:val="0"/>
                <w:bCs w:val="0"/>
                <w:color w:val="000000"/>
              </w:rPr>
              <w:t>Coefficients : 2</w:t>
            </w:r>
          </w:p>
        </w:tc>
        <w:tc>
          <w:tcPr>
            <w:tcW w:w="93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Langue étrangère 2</w:t>
            </w:r>
          </w:p>
          <w:p w:rsidR="004B5042"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Pr>
                <w:rFonts w:asciiTheme="majorHAnsi" w:eastAsia="Calibri" w:hAnsiTheme="majorHAnsi" w:cs="Calibri"/>
                <w:lang w:eastAsia="en-US"/>
              </w:rPr>
              <w:t>(Français et/ou anglais)</w:t>
            </w:r>
          </w:p>
        </w:tc>
        <w:tc>
          <w:tcPr>
            <w:tcW w:w="34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19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2</w:t>
            </w:r>
          </w:p>
        </w:tc>
        <w:tc>
          <w:tcPr>
            <w:tcW w:w="3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3h00</w:t>
            </w: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45h00</w:t>
            </w:r>
          </w:p>
        </w:tc>
        <w:tc>
          <w:tcPr>
            <w:tcW w:w="63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05h00</w:t>
            </w:r>
          </w:p>
        </w:tc>
        <w:tc>
          <w:tcPr>
            <w:tcW w:w="38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4B5042"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Pr>
                <w:rFonts w:asciiTheme="majorHAnsi" w:eastAsia="Calibri" w:hAnsiTheme="majorHAnsi" w:cs="Calibri"/>
                <w:color w:val="000000"/>
                <w:lang w:eastAsia="en-US"/>
              </w:rPr>
              <w:t>100 %</w:t>
            </w:r>
          </w:p>
        </w:tc>
      </w:tr>
      <w:tr w:rsidR="004B5042" w:rsidTr="004A214E">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4B5042" w:rsidRDefault="004B5042" w:rsidP="00E0493A">
            <w:pPr>
              <w:autoSpaceDE w:val="0"/>
              <w:autoSpaceDN w:val="0"/>
              <w:adjustRightInd w:val="0"/>
              <w:spacing w:line="276" w:lineRule="auto"/>
              <w:jc w:val="center"/>
              <w:rPr>
                <w:rFonts w:asciiTheme="majorHAnsi" w:eastAsia="Calibri" w:hAnsiTheme="majorHAnsi" w:cs="Calibri"/>
                <w:color w:val="000000"/>
                <w:lang w:eastAsia="en-US"/>
              </w:rPr>
            </w:pPr>
            <w:r>
              <w:rPr>
                <w:rFonts w:asciiTheme="majorHAnsi" w:eastAsia="Calibri" w:hAnsiTheme="majorHAnsi" w:cs="Calibri"/>
                <w:color w:val="000000"/>
              </w:rPr>
              <w:t>Total semestre 2</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spacing w:line="276" w:lineRule="auto"/>
              <w:cnfStyle w:val="000000100000"/>
              <w:rPr>
                <w:rFonts w:asciiTheme="majorHAnsi" w:hAnsiTheme="majorHAnsi"/>
                <w:b/>
                <w:bCs/>
                <w:lang w:eastAsia="en-US"/>
              </w:rPr>
            </w:pPr>
            <w:r>
              <w:rPr>
                <w:rFonts w:asciiTheme="majorHAnsi" w:hAnsiTheme="majorHAnsi"/>
                <w:b/>
                <w:bCs/>
                <w:lang w:eastAsia="en-US"/>
              </w:rPr>
              <w:t>16h00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t>4h30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4B5042"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8545AB" w:rsidRDefault="008545AB">
      <w:pPr>
        <w:spacing w:after="200" w:line="276" w:lineRule="auto"/>
        <w:rPr>
          <w:rFonts w:asciiTheme="majorHAnsi" w:eastAsia="Calibri" w:hAnsiTheme="majorHAnsi" w:cs="Calibri"/>
          <w:b/>
          <w:bCs/>
          <w:color w:val="000000"/>
          <w:lang w:eastAsia="en-US"/>
        </w:rPr>
      </w:pPr>
      <w:r>
        <w:rPr>
          <w:rFonts w:asciiTheme="majorHAnsi" w:eastAsia="Calibri" w:hAnsiTheme="majorHAnsi" w:cs="Calibri"/>
          <w:b/>
          <w:bCs/>
          <w:color w:val="000000"/>
          <w:lang w:eastAsia="en-US"/>
        </w:rPr>
        <w:br w:type="page"/>
      </w:r>
    </w:p>
    <w:p w:rsidR="004B5042" w:rsidRPr="00E43700" w:rsidRDefault="004B5042" w:rsidP="008545AB">
      <w:pPr>
        <w:spacing w:after="60" w:line="276" w:lineRule="auto"/>
        <w:rPr>
          <w:rFonts w:asciiTheme="majorHAnsi" w:eastAsia="Calibri" w:hAnsiTheme="majorHAnsi" w:cs="Calibri"/>
          <w:b/>
          <w:bCs/>
          <w:color w:val="000000"/>
          <w:u w:val="thick" w:color="F79646" w:themeColor="accent6"/>
        </w:rPr>
      </w:pPr>
      <w:r w:rsidRPr="00E43700">
        <w:rPr>
          <w:rFonts w:asciiTheme="majorHAnsi" w:eastAsia="Calibri" w:hAnsiTheme="majorHAnsi" w:cs="Calibri"/>
          <w:b/>
          <w:bCs/>
          <w:color w:val="000000"/>
          <w:u w:val="thick" w:color="F79646" w:themeColor="accent6"/>
        </w:rPr>
        <w:lastRenderedPageBreak/>
        <w:t>Semestre 3</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4B5042" w:rsidRPr="00E43700" w:rsidTr="008545AB">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4B5042" w:rsidRPr="00E43700" w:rsidRDefault="004B5042" w:rsidP="00E0493A">
            <w:pPr>
              <w:autoSpaceDE w:val="0"/>
              <w:autoSpaceDN w:val="0"/>
              <w:adjustRightInd w:val="0"/>
              <w:spacing w:line="276" w:lineRule="auto"/>
              <w:jc w:val="center"/>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Unité d'enseignement</w:t>
            </w:r>
          </w:p>
        </w:tc>
        <w:tc>
          <w:tcPr>
            <w:tcW w:w="930" w:type="pct"/>
            <w:tcBorders>
              <w:left w:val="single" w:sz="18" w:space="0" w:color="auto"/>
              <w:bottom w:val="single" w:sz="4"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w:t>
            </w:r>
          </w:p>
        </w:tc>
        <w:tc>
          <w:tcPr>
            <w:tcW w:w="340" w:type="pct"/>
            <w:vMerge w:val="restart"/>
            <w:tcBorders>
              <w:left w:val="single" w:sz="6"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4B5042" w:rsidRPr="006F091E" w:rsidRDefault="004B5042" w:rsidP="00E0493A">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lang w:eastAsia="en-US"/>
              </w:rPr>
            </w:pPr>
            <w:r w:rsidRPr="006F091E">
              <w:rPr>
                <w:rFonts w:asciiTheme="majorHAnsi" w:eastAsia="Calibri" w:hAnsiTheme="majorHAnsi" w:cs="Calibri"/>
                <w:b w:val="0"/>
                <w:bCs w:val="0"/>
                <w:color w:val="000000"/>
              </w:rPr>
              <w:t>Coefficient</w:t>
            </w:r>
          </w:p>
        </w:tc>
        <w:tc>
          <w:tcPr>
            <w:tcW w:w="819" w:type="pct"/>
            <w:gridSpan w:val="3"/>
            <w:tcBorders>
              <w:left w:val="single" w:sz="6" w:space="0" w:color="auto"/>
              <w:bottom w:val="single" w:sz="6"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Volume Horaire Semestriel</w:t>
            </w:r>
          </w:p>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Travail Complémentaire</w:t>
            </w:r>
          </w:p>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4B5042" w:rsidRPr="00E43700" w:rsidRDefault="004B5042" w:rsidP="00E0493A">
            <w:pPr>
              <w:autoSpaceDE w:val="0"/>
              <w:autoSpaceDN w:val="0"/>
              <w:adjustRightInd w:val="0"/>
              <w:spacing w:line="276" w:lineRule="auto"/>
              <w:jc w:val="center"/>
              <w:cnfStyle w:val="100000000000"/>
              <w:rPr>
                <w:rFonts w:asciiTheme="majorHAnsi" w:eastAsia="Calibri" w:hAnsiTheme="majorHAnsi" w:cs="Calibri"/>
                <w:b w:val="0"/>
                <w:bCs w:val="0"/>
                <w:color w:val="000000"/>
                <w:lang w:eastAsia="en-US"/>
              </w:rPr>
            </w:pPr>
            <w:r w:rsidRPr="00E43700">
              <w:rPr>
                <w:rFonts w:asciiTheme="majorHAnsi" w:eastAsia="Calibri" w:hAnsiTheme="majorHAnsi" w:cs="Calibri"/>
                <w:b w:val="0"/>
                <w:bCs w:val="0"/>
                <w:color w:val="000000"/>
              </w:rPr>
              <w:t>Mode d’évaluation</w:t>
            </w:r>
          </w:p>
        </w:tc>
      </w:tr>
      <w:tr w:rsidR="00260133" w:rsidRPr="00E43700" w:rsidTr="004A214E">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4B5042" w:rsidRPr="00E43700" w:rsidRDefault="004B5042" w:rsidP="00E0493A">
            <w:pPr>
              <w:spacing w:line="276" w:lineRule="auto"/>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Pr="00E43700"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Pr="00E43700" w:rsidRDefault="004B5042" w:rsidP="00E0493A">
            <w:pPr>
              <w:spacing w:line="276" w:lineRule="auto"/>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Pr="00E43700" w:rsidRDefault="004B5042" w:rsidP="00E0493A">
            <w:pPr>
              <w:spacing w:line="276" w:lineRule="auto"/>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Pr="00E43700" w:rsidRDefault="004B5042" w:rsidP="00E0493A">
            <w:pPr>
              <w:spacing w:line="276" w:lineRule="auto"/>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Examen</w:t>
            </w:r>
          </w:p>
        </w:tc>
      </w:tr>
      <w:tr w:rsidR="004B5042" w:rsidRPr="00E43700" w:rsidTr="004A214E">
        <w:trPr>
          <w:trHeight w:val="533"/>
        </w:trPr>
        <w:tc>
          <w:tcPr>
            <w:cnfStyle w:val="001000000000"/>
            <w:tcW w:w="721" w:type="pct"/>
            <w:vMerge w:val="restart"/>
            <w:tcBorders>
              <w:top w:val="single" w:sz="18" w:space="0" w:color="auto"/>
              <w:left w:val="single" w:sz="18" w:space="0" w:color="auto"/>
              <w:right w:val="single" w:sz="6" w:space="0" w:color="auto"/>
            </w:tcBorders>
            <w:vAlign w:val="center"/>
            <w:hideMark/>
          </w:tcPr>
          <w:p w:rsidR="004B5042" w:rsidRPr="00E43700" w:rsidRDefault="004B5042" w:rsidP="00E0493A">
            <w:pPr>
              <w:autoSpaceDE w:val="0"/>
              <w:autoSpaceDN w:val="0"/>
              <w:adjustRightInd w:val="0"/>
              <w:spacing w:line="276" w:lineRule="auto"/>
              <w:rPr>
                <w:rFonts w:asciiTheme="majorHAnsi" w:eastAsia="Calibri" w:hAnsiTheme="majorHAnsi" w:cs="Calibri"/>
                <w:color w:val="000000"/>
              </w:rPr>
            </w:pPr>
            <w:r w:rsidRPr="00E43700">
              <w:rPr>
                <w:rFonts w:asciiTheme="majorHAnsi" w:eastAsia="Calibri" w:hAnsiTheme="majorHAnsi" w:cs="Calibri"/>
                <w:b w:val="0"/>
                <w:bCs w:val="0"/>
                <w:color w:val="000000"/>
              </w:rPr>
              <w:t>UE Fondamentale</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Code : UEF 2.1.1</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Crédits : 10</w:t>
            </w:r>
          </w:p>
          <w:p w:rsidR="004B5042" w:rsidRPr="00E43700" w:rsidRDefault="004B5042" w:rsidP="00E0493A">
            <w:pPr>
              <w:autoSpaceDE w:val="0"/>
              <w:autoSpaceDN w:val="0"/>
              <w:adjustRightInd w:val="0"/>
              <w:spacing w:line="276" w:lineRule="auto"/>
              <w:rPr>
                <w:rFonts w:asciiTheme="majorHAnsi" w:eastAsia="Calibri" w:hAnsiTheme="majorHAnsi" w:cs="Calibri"/>
                <w:color w:val="000000"/>
                <w:lang w:eastAsia="en-US"/>
              </w:rPr>
            </w:pPr>
            <w:r w:rsidRPr="00E43700">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Mathématiques 3</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3</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67h30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82h30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60%</w:t>
            </w:r>
          </w:p>
        </w:tc>
      </w:tr>
      <w:tr w:rsidR="004B5042" w:rsidRPr="00E43700" w:rsidTr="004A214E">
        <w:trPr>
          <w:cnfStyle w:val="000000100000"/>
          <w:trHeight w:val="416"/>
        </w:trPr>
        <w:tc>
          <w:tcPr>
            <w:cnfStyle w:val="001000000000"/>
            <w:tcW w:w="0" w:type="auto"/>
            <w:vMerge/>
            <w:tcBorders>
              <w:top w:val="single" w:sz="18" w:space="0" w:color="auto"/>
              <w:left w:val="single" w:sz="18" w:space="0" w:color="auto"/>
              <w:right w:val="single" w:sz="6"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sidRPr="00E43700">
              <w:rPr>
                <w:rFonts w:asciiTheme="majorHAnsi" w:eastAsia="Calibri" w:hAnsiTheme="majorHAnsi" w:cs="Calibri"/>
              </w:rPr>
              <w:t>Ondes et vibrations</w:t>
            </w:r>
          </w:p>
        </w:tc>
        <w:tc>
          <w:tcPr>
            <w:tcW w:w="34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40%</w:t>
            </w:r>
          </w:p>
        </w:tc>
        <w:tc>
          <w:tcPr>
            <w:tcW w:w="38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60%</w:t>
            </w:r>
          </w:p>
        </w:tc>
      </w:tr>
      <w:tr w:rsidR="004B5042" w:rsidRPr="00E43700" w:rsidTr="004A214E">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4B5042" w:rsidRPr="00E43700" w:rsidRDefault="004B5042" w:rsidP="00E0493A">
            <w:pPr>
              <w:autoSpaceDE w:val="0"/>
              <w:autoSpaceDN w:val="0"/>
              <w:adjustRightInd w:val="0"/>
              <w:spacing w:line="276" w:lineRule="auto"/>
              <w:rPr>
                <w:rFonts w:asciiTheme="majorHAnsi" w:eastAsia="Calibri" w:hAnsiTheme="majorHAnsi" w:cs="Calibri"/>
                <w:color w:val="000000"/>
              </w:rPr>
            </w:pPr>
            <w:r w:rsidRPr="00E43700">
              <w:rPr>
                <w:rFonts w:asciiTheme="majorHAnsi" w:eastAsia="Calibri" w:hAnsiTheme="majorHAnsi" w:cs="Calibri"/>
                <w:b w:val="0"/>
                <w:bCs w:val="0"/>
                <w:color w:val="000000"/>
              </w:rPr>
              <w:t>UE Fondamentale</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Code : UEF 2.1.2</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Crédits : 8</w:t>
            </w:r>
          </w:p>
          <w:p w:rsidR="004B5042" w:rsidRPr="00E43700" w:rsidRDefault="004B5042" w:rsidP="00E0493A">
            <w:pPr>
              <w:spacing w:line="276" w:lineRule="auto"/>
              <w:rPr>
                <w:rFonts w:asciiTheme="majorHAnsi" w:eastAsia="Calibri" w:hAnsiTheme="majorHAnsi" w:cs="Calibri"/>
                <w:color w:val="000000"/>
                <w:lang w:eastAsia="en-US"/>
              </w:rPr>
            </w:pPr>
            <w:r w:rsidRPr="00E43700">
              <w:rPr>
                <w:rFonts w:asciiTheme="majorHAnsi" w:eastAsia="Calibri" w:hAnsiTheme="majorHAnsi" w:cs="Calibri"/>
                <w:b w:val="0"/>
                <w:bCs w:val="0"/>
                <w:color w:val="000000"/>
              </w:rPr>
              <w:t>Coefficients : 4</w:t>
            </w: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rPr>
            </w:pPr>
            <w:r w:rsidRPr="00E43700">
              <w:rPr>
                <w:rFonts w:asciiTheme="majorHAnsi" w:eastAsia="Calibri" w:hAnsiTheme="majorHAnsi" w:cs="Calibri"/>
                <w:color w:val="000000"/>
                <w:lang w:eastAsia="en-US"/>
              </w:rPr>
              <w:t>Mécanique des fluides</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60%</w:t>
            </w:r>
          </w:p>
        </w:tc>
      </w:tr>
      <w:tr w:rsidR="004B5042" w:rsidRPr="00E43700" w:rsidTr="004A214E">
        <w:trPr>
          <w:cnfStyle w:val="000000100000"/>
          <w:trHeight w:val="418"/>
        </w:trPr>
        <w:tc>
          <w:tcPr>
            <w:cnfStyle w:val="001000000000"/>
            <w:tcW w:w="0" w:type="auto"/>
            <w:vMerge/>
            <w:tcBorders>
              <w:left w:val="single" w:sz="18" w:space="0" w:color="auto"/>
              <w:right w:val="single" w:sz="6"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7E1414" w:rsidRDefault="004B5042" w:rsidP="00E0493A">
            <w:pPr>
              <w:autoSpaceDE w:val="0"/>
              <w:autoSpaceDN w:val="0"/>
              <w:adjustRightInd w:val="0"/>
              <w:spacing w:line="276" w:lineRule="auto"/>
              <w:cnfStyle w:val="000000100000"/>
              <w:rPr>
                <w:rFonts w:asciiTheme="majorHAnsi" w:eastAsia="Calibri" w:hAnsiTheme="majorHAnsi" w:cs="Calibri"/>
              </w:rPr>
            </w:pPr>
            <w:r w:rsidRPr="007E1414">
              <w:rPr>
                <w:rFonts w:asciiTheme="majorHAnsi" w:eastAsia="Calibri" w:hAnsiTheme="majorHAnsi" w:cs="Calibri"/>
                <w:color w:val="000000"/>
                <w:lang w:eastAsia="en-US"/>
              </w:rPr>
              <w:t>Chimie minérale</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highlight w:val="yellow"/>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60%</w:t>
            </w:r>
          </w:p>
        </w:tc>
      </w:tr>
      <w:tr w:rsidR="004B5042" w:rsidRPr="00E43700" w:rsidTr="004A214E">
        <w:trPr>
          <w:trHeight w:val="531"/>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4B5042" w:rsidRPr="00E43700" w:rsidRDefault="004B5042" w:rsidP="00E0493A">
            <w:pPr>
              <w:autoSpaceDE w:val="0"/>
              <w:autoSpaceDN w:val="0"/>
              <w:adjustRightInd w:val="0"/>
              <w:spacing w:line="276" w:lineRule="auto"/>
              <w:rPr>
                <w:rFonts w:asciiTheme="majorHAnsi" w:eastAsia="Calibri" w:hAnsiTheme="majorHAnsi" w:cs="Calibri"/>
                <w:color w:val="000000"/>
              </w:rPr>
            </w:pPr>
            <w:r w:rsidRPr="00E43700">
              <w:rPr>
                <w:rFonts w:asciiTheme="majorHAnsi" w:eastAsia="Calibri" w:hAnsiTheme="majorHAnsi" w:cs="Calibri"/>
                <w:b w:val="0"/>
                <w:bCs w:val="0"/>
                <w:color w:val="000000"/>
              </w:rPr>
              <w:t>UE Méthodologique</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Code : UEM 2.1</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Crédits : 9</w:t>
            </w:r>
          </w:p>
          <w:p w:rsidR="004B5042" w:rsidRPr="00E43700" w:rsidRDefault="004B5042" w:rsidP="00E0493A">
            <w:pPr>
              <w:autoSpaceDE w:val="0"/>
              <w:autoSpaceDN w:val="0"/>
              <w:adjustRightInd w:val="0"/>
              <w:spacing w:line="276" w:lineRule="auto"/>
              <w:rPr>
                <w:rFonts w:asciiTheme="majorHAnsi" w:eastAsia="Calibri" w:hAnsiTheme="majorHAnsi" w:cs="Calibri"/>
                <w:color w:val="000000"/>
                <w:lang w:eastAsia="en-US"/>
              </w:rPr>
            </w:pPr>
            <w:r w:rsidRPr="00E43700">
              <w:rPr>
                <w:rFonts w:asciiTheme="majorHAnsi" w:eastAsia="Calibri" w:hAnsiTheme="majorHAnsi" w:cs="Calibri"/>
                <w:b w:val="0"/>
                <w:bCs w:val="0"/>
                <w:color w:val="00000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lang w:eastAsia="en-US"/>
              </w:rPr>
              <w:t>Probabilités et statistiques</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highlight w:val="yellow"/>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40%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60%</w:t>
            </w:r>
          </w:p>
        </w:tc>
      </w:tr>
      <w:tr w:rsidR="004B5042" w:rsidRPr="00E43700" w:rsidTr="004A214E">
        <w:trPr>
          <w:cnfStyle w:val="000000100000"/>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sidRPr="00E43700">
              <w:rPr>
                <w:rFonts w:asciiTheme="majorHAnsi" w:eastAsia="Calibri" w:hAnsiTheme="majorHAnsi" w:cs="Calibri"/>
              </w:rPr>
              <w:t>Informatique 3</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spacing w:line="276" w:lineRule="auto"/>
              <w:cnfStyle w:val="0000001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E43700" w:rsidRDefault="004B5042" w:rsidP="00E0493A">
            <w:pPr>
              <w:spacing w:line="276" w:lineRule="auto"/>
              <w:cnfStyle w:val="000000100000"/>
              <w:rPr>
                <w:rFonts w:asciiTheme="majorHAnsi" w:hAnsiTheme="majorHAnsi"/>
                <w:lang w:eastAsia="en-US"/>
              </w:rPr>
            </w:pPr>
          </w:p>
        </w:tc>
      </w:tr>
      <w:tr w:rsidR="004B5042" w:rsidRPr="00E43700" w:rsidTr="004A214E">
        <w:trPr>
          <w:trHeight w:val="38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sidRPr="00E43700">
              <w:rPr>
                <w:rFonts w:asciiTheme="majorHAnsi" w:eastAsia="Calibri" w:hAnsiTheme="majorHAnsi" w:cs="Calibri"/>
                <w:color w:val="000000"/>
                <w:lang w:eastAsia="en-US"/>
              </w:rPr>
              <w:t>Dessin technique</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spacing w:line="276" w:lineRule="auto"/>
              <w:cnfStyle w:val="000000000000"/>
              <w:rPr>
                <w:rFonts w:asciiTheme="majorHAnsi" w:hAnsiTheme="majorHAnsi"/>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E43700" w:rsidRDefault="004B5042" w:rsidP="00E0493A">
            <w:pPr>
              <w:spacing w:line="276" w:lineRule="auto"/>
              <w:cnfStyle w:val="000000000000"/>
              <w:rPr>
                <w:rFonts w:asciiTheme="majorHAnsi" w:hAnsiTheme="majorHAnsi"/>
                <w:lang w:eastAsia="en-US"/>
              </w:rPr>
            </w:pPr>
          </w:p>
        </w:tc>
      </w:tr>
      <w:tr w:rsidR="004B5042" w:rsidRPr="00E43700" w:rsidTr="004A214E">
        <w:trPr>
          <w:cnfStyle w:val="000000100000"/>
          <w:trHeight w:val="44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9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cnfStyle w:val="000000100000"/>
              <w:rPr>
                <w:rFonts w:asciiTheme="majorHAnsi" w:eastAsia="Calibri" w:hAnsiTheme="majorHAnsi" w:cs="Calibri"/>
                <w:lang w:eastAsia="en-US"/>
              </w:rPr>
            </w:pPr>
            <w:r w:rsidRPr="00E43700">
              <w:rPr>
                <w:rFonts w:asciiTheme="majorHAnsi" w:eastAsia="Calibri" w:hAnsiTheme="majorHAnsi" w:cs="Calibri"/>
                <w:lang w:eastAsia="en-US"/>
              </w:rPr>
              <w:t>TP Ondes et vibrations</w:t>
            </w:r>
          </w:p>
        </w:tc>
        <w:tc>
          <w:tcPr>
            <w:tcW w:w="34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spacing w:line="276" w:lineRule="auto"/>
              <w:cnfStyle w:val="000000100000"/>
              <w:rPr>
                <w:rFonts w:asciiTheme="majorHAnsi" w:hAnsiTheme="majorHAnsi"/>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1h00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15h00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10h00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c>
          <w:tcPr>
            <w:tcW w:w="38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Pr="00E43700" w:rsidRDefault="004B5042" w:rsidP="00E0493A">
            <w:pPr>
              <w:spacing w:line="276" w:lineRule="auto"/>
              <w:cnfStyle w:val="000000100000"/>
              <w:rPr>
                <w:rFonts w:asciiTheme="majorHAnsi" w:hAnsiTheme="majorHAnsi"/>
                <w:lang w:eastAsia="en-US"/>
              </w:rPr>
            </w:pPr>
          </w:p>
        </w:tc>
      </w:tr>
      <w:tr w:rsidR="00260133" w:rsidRPr="00E43700" w:rsidTr="004A214E">
        <w:trPr>
          <w:trHeight w:val="642"/>
        </w:trPr>
        <w:tc>
          <w:tcPr>
            <w:cnfStyle w:val="001000000000"/>
            <w:tcW w:w="721" w:type="pct"/>
            <w:vMerge w:val="restart"/>
            <w:tcBorders>
              <w:top w:val="single" w:sz="18" w:space="0" w:color="auto"/>
              <w:left w:val="single" w:sz="18" w:space="0" w:color="auto"/>
              <w:bottom w:val="single" w:sz="18" w:space="0" w:color="auto"/>
              <w:right w:val="single" w:sz="4" w:space="0" w:color="auto"/>
            </w:tcBorders>
            <w:hideMark/>
          </w:tcPr>
          <w:p w:rsidR="004B5042" w:rsidRPr="00E43700" w:rsidRDefault="004B5042" w:rsidP="00E0493A">
            <w:pPr>
              <w:autoSpaceDE w:val="0"/>
              <w:autoSpaceDN w:val="0"/>
              <w:adjustRightInd w:val="0"/>
              <w:spacing w:line="276" w:lineRule="auto"/>
              <w:rPr>
                <w:rFonts w:asciiTheme="majorHAnsi" w:eastAsia="Calibri" w:hAnsiTheme="majorHAnsi" w:cs="Calibri"/>
                <w:color w:val="000000"/>
              </w:rPr>
            </w:pPr>
            <w:r w:rsidRPr="00E43700">
              <w:rPr>
                <w:rFonts w:asciiTheme="majorHAnsi" w:eastAsia="Calibri" w:hAnsiTheme="majorHAnsi" w:cs="Calibri"/>
                <w:b w:val="0"/>
                <w:bCs w:val="0"/>
                <w:color w:val="000000"/>
              </w:rPr>
              <w:t>UE Découverte</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Code : UED 2.1</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Crédits : 2</w:t>
            </w:r>
          </w:p>
          <w:p w:rsidR="004B5042" w:rsidRPr="00E43700" w:rsidRDefault="004B5042" w:rsidP="00E0493A">
            <w:pPr>
              <w:autoSpaceDE w:val="0"/>
              <w:autoSpaceDN w:val="0"/>
              <w:adjustRightInd w:val="0"/>
              <w:spacing w:line="276" w:lineRule="auto"/>
              <w:rPr>
                <w:rFonts w:asciiTheme="majorHAnsi" w:eastAsia="Calibri" w:hAnsiTheme="majorHAnsi" w:cs="Calibri"/>
                <w:color w:val="000000"/>
                <w:lang w:eastAsia="en-US"/>
              </w:rPr>
            </w:pPr>
            <w:r w:rsidRPr="00E43700">
              <w:rPr>
                <w:rFonts w:asciiTheme="majorHAnsi" w:eastAsia="Calibri" w:hAnsiTheme="majorHAnsi" w:cs="Calibri"/>
                <w:b w:val="0"/>
                <w:bCs w:val="0"/>
                <w:color w:val="00000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sidRPr="00E43700">
              <w:rPr>
                <w:rFonts w:asciiTheme="majorHAnsi" w:eastAsia="Calibri" w:hAnsiTheme="majorHAnsi" w:cs="Calibri"/>
                <w:color w:val="000000"/>
              </w:rPr>
              <w:t xml:space="preserve"> </w:t>
            </w:r>
            <w:r w:rsidRPr="00E43700">
              <w:rPr>
                <w:rFonts w:asciiTheme="majorHAnsi" w:eastAsia="Calibri" w:hAnsiTheme="majorHAnsi" w:cs="Calibri"/>
                <w:color w:val="000000"/>
                <w:lang w:eastAsia="en-US"/>
              </w:rPr>
              <w:t>HSE Installations industrielles</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r>
      <w:tr w:rsidR="00260133" w:rsidRPr="00E43700" w:rsidTr="004A214E">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4B5042" w:rsidRPr="00E43700" w:rsidRDefault="004B5042" w:rsidP="00E0493A">
            <w:pPr>
              <w:spacing w:line="276" w:lineRule="auto"/>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4B5042" w:rsidRPr="00E43700" w:rsidRDefault="004B5042" w:rsidP="00E0493A">
            <w:pPr>
              <w:spacing w:line="276" w:lineRule="auto"/>
              <w:cnfStyle w:val="000000100000"/>
              <w:rPr>
                <w:rFonts w:asciiTheme="majorHAnsi" w:hAnsiTheme="majorHAnsi"/>
                <w:lang w:eastAsia="en-US"/>
              </w:rPr>
            </w:pPr>
            <w:r w:rsidRPr="00E43700">
              <w:rPr>
                <w:rFonts w:asciiTheme="majorHAnsi" w:eastAsia="Calibri" w:hAnsiTheme="majorHAnsi" w:cs="Calibri"/>
                <w:color w:val="000000"/>
                <w:lang w:eastAsia="en-US"/>
              </w:rPr>
              <w:t>Réglementation et normes</w:t>
            </w:r>
          </w:p>
        </w:tc>
        <w:tc>
          <w:tcPr>
            <w:tcW w:w="34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r>
      <w:tr w:rsidR="004B5042" w:rsidRPr="00E43700" w:rsidTr="004A214E">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4B5042" w:rsidRPr="00E43700" w:rsidRDefault="004B5042" w:rsidP="00E0493A">
            <w:pPr>
              <w:autoSpaceDE w:val="0"/>
              <w:autoSpaceDN w:val="0"/>
              <w:adjustRightInd w:val="0"/>
              <w:spacing w:line="276" w:lineRule="auto"/>
              <w:rPr>
                <w:rFonts w:asciiTheme="majorHAnsi" w:eastAsia="Calibri" w:hAnsiTheme="majorHAnsi" w:cs="Calibri"/>
                <w:color w:val="000000"/>
              </w:rPr>
            </w:pPr>
            <w:r w:rsidRPr="00E43700">
              <w:rPr>
                <w:rFonts w:asciiTheme="majorHAnsi" w:eastAsia="Calibri" w:hAnsiTheme="majorHAnsi" w:cs="Calibri"/>
                <w:b w:val="0"/>
                <w:bCs w:val="0"/>
                <w:color w:val="000000"/>
              </w:rPr>
              <w:t>UE Transversale</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Code : UET 2.1</w:t>
            </w:r>
          </w:p>
          <w:p w:rsidR="004B5042" w:rsidRPr="00E43700" w:rsidRDefault="004B5042" w:rsidP="00E0493A">
            <w:pPr>
              <w:autoSpaceDE w:val="0"/>
              <w:autoSpaceDN w:val="0"/>
              <w:adjustRightInd w:val="0"/>
              <w:spacing w:line="276" w:lineRule="auto"/>
              <w:rPr>
                <w:rFonts w:asciiTheme="majorHAnsi" w:eastAsia="Calibri" w:hAnsiTheme="majorHAnsi" w:cs="Calibri"/>
                <w:b w:val="0"/>
                <w:bCs w:val="0"/>
                <w:color w:val="000000"/>
              </w:rPr>
            </w:pPr>
            <w:r w:rsidRPr="00E43700">
              <w:rPr>
                <w:rFonts w:asciiTheme="majorHAnsi" w:eastAsia="Calibri" w:hAnsiTheme="majorHAnsi" w:cs="Calibri"/>
                <w:b w:val="0"/>
                <w:bCs w:val="0"/>
                <w:color w:val="000000"/>
              </w:rPr>
              <w:t>Crédits : 1</w:t>
            </w:r>
          </w:p>
          <w:p w:rsidR="004B5042" w:rsidRPr="00E43700" w:rsidRDefault="004B5042" w:rsidP="00E0493A">
            <w:pPr>
              <w:autoSpaceDE w:val="0"/>
              <w:autoSpaceDN w:val="0"/>
              <w:adjustRightInd w:val="0"/>
              <w:spacing w:line="276" w:lineRule="auto"/>
              <w:rPr>
                <w:rFonts w:asciiTheme="majorHAnsi" w:eastAsia="Calibri" w:hAnsiTheme="majorHAnsi" w:cs="Calibri"/>
                <w:color w:val="000000"/>
                <w:lang w:eastAsia="en-US"/>
              </w:rPr>
            </w:pPr>
            <w:r w:rsidRPr="00E43700">
              <w:rPr>
                <w:rFonts w:asciiTheme="majorHAnsi" w:eastAsia="Calibri" w:hAnsiTheme="majorHAnsi" w:cs="Calibri"/>
                <w:b w:val="0"/>
                <w:bCs w:val="0"/>
                <w:color w:val="00000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cnfStyle w:val="000000000000"/>
              <w:rPr>
                <w:rFonts w:asciiTheme="majorHAnsi" w:eastAsia="Calibri" w:hAnsiTheme="majorHAnsi" w:cs="Calibri"/>
                <w:lang w:eastAsia="en-US"/>
              </w:rPr>
            </w:pPr>
            <w:r w:rsidRPr="00E43700">
              <w:rPr>
                <w:rFonts w:asciiTheme="majorHAnsi" w:eastAsia="Calibri" w:hAnsiTheme="majorHAnsi" w:cs="Calibri"/>
                <w:lang w:eastAsia="en-US"/>
              </w:rPr>
              <w:t>Anglais technique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Pr="00E43700" w:rsidRDefault="004B5042" w:rsidP="00E0493A">
            <w:pPr>
              <w:autoSpaceDE w:val="0"/>
              <w:autoSpaceDN w:val="0"/>
              <w:adjustRightInd w:val="0"/>
              <w:spacing w:line="276" w:lineRule="auto"/>
              <w:jc w:val="center"/>
              <w:cnfStyle w:val="000000000000"/>
              <w:rPr>
                <w:rFonts w:asciiTheme="majorHAnsi" w:eastAsia="Calibri" w:hAnsiTheme="majorHAnsi" w:cs="Calibri"/>
                <w:color w:val="000000"/>
                <w:lang w:eastAsia="en-US"/>
              </w:rPr>
            </w:pPr>
            <w:r w:rsidRPr="00E43700">
              <w:rPr>
                <w:rFonts w:asciiTheme="majorHAnsi" w:eastAsia="Calibri" w:hAnsiTheme="majorHAnsi" w:cs="Calibri"/>
                <w:color w:val="000000"/>
              </w:rPr>
              <w:t>100%</w:t>
            </w:r>
          </w:p>
        </w:tc>
      </w:tr>
      <w:tr w:rsidR="002E1E18" w:rsidRPr="00E43700" w:rsidTr="004A214E">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4B5042" w:rsidRPr="00E43700" w:rsidRDefault="004B5042" w:rsidP="00E0493A">
            <w:pPr>
              <w:autoSpaceDE w:val="0"/>
              <w:autoSpaceDN w:val="0"/>
              <w:adjustRightInd w:val="0"/>
              <w:spacing w:line="276" w:lineRule="auto"/>
              <w:jc w:val="center"/>
              <w:rPr>
                <w:rFonts w:asciiTheme="majorHAnsi" w:eastAsia="Calibri" w:hAnsiTheme="majorHAnsi" w:cs="Calibri"/>
                <w:color w:val="000000"/>
                <w:lang w:eastAsia="en-US"/>
              </w:rPr>
            </w:pPr>
            <w:r w:rsidRPr="00E43700">
              <w:rPr>
                <w:rFonts w:asciiTheme="majorHAnsi" w:eastAsia="Calibri" w:hAnsiTheme="majorHAnsi" w:cs="Calibri"/>
                <w:color w:val="000000"/>
              </w:rPr>
              <w:t>Total semestre 3</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E43700" w:rsidRDefault="004B5042" w:rsidP="00E0493A">
            <w:pPr>
              <w:autoSpaceDE w:val="0"/>
              <w:autoSpaceDN w:val="0"/>
              <w:adjustRightInd w:val="0"/>
              <w:spacing w:line="276" w:lineRule="auto"/>
              <w:cnfStyle w:val="000000100000"/>
              <w:rPr>
                <w:rFonts w:asciiTheme="majorHAnsi" w:eastAsia="Calibri" w:hAnsiTheme="majorHAnsi" w:cs="Calibri"/>
                <w:b/>
                <w:bCs/>
                <w:color w:val="00000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E43700" w:rsidRDefault="004B5042" w:rsidP="00E0493A">
            <w:pPr>
              <w:spacing w:line="276" w:lineRule="auto"/>
              <w:cnfStyle w:val="000000100000"/>
              <w:rPr>
                <w:rFonts w:asciiTheme="majorHAnsi" w:hAnsiTheme="majorHAnsi"/>
                <w:b/>
                <w:bCs/>
                <w:lang w:eastAsia="en-US"/>
              </w:rPr>
            </w:pPr>
            <w:r w:rsidRPr="00E43700">
              <w:rPr>
                <w:rFonts w:asciiTheme="majorHAnsi" w:hAnsiTheme="majorHAnsi"/>
                <w:b/>
                <w:bCs/>
                <w:lang w:eastAsia="en-US"/>
              </w:rPr>
              <w:t>13h30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lang w:eastAsia="en-US"/>
              </w:rPr>
              <w:t>7h30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r w:rsidRPr="00E43700">
              <w:rPr>
                <w:rFonts w:asciiTheme="majorHAnsi" w:eastAsia="Calibri" w:hAnsiTheme="majorHAnsi" w:cs="Calibri"/>
                <w:b/>
                <w:bCs/>
                <w:color w:val="000000"/>
                <w:lang w:eastAsia="en-US"/>
              </w:rPr>
              <w:t>4h00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sidRPr="00E43700">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lang w:eastAsia="en-US"/>
              </w:rPr>
            </w:pPr>
            <w:r w:rsidRPr="00E43700">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4B5042" w:rsidRPr="00E43700" w:rsidRDefault="004B5042" w:rsidP="00E0493A">
            <w:pPr>
              <w:autoSpaceDE w:val="0"/>
              <w:autoSpaceDN w:val="0"/>
              <w:adjustRightInd w:val="0"/>
              <w:spacing w:line="276" w:lineRule="auto"/>
              <w:jc w:val="center"/>
              <w:cnfStyle w:val="000000100000"/>
              <w:rPr>
                <w:rFonts w:asciiTheme="majorHAnsi" w:eastAsia="Calibri" w:hAnsiTheme="majorHAnsi" w:cs="Calibri"/>
                <w:b/>
                <w:bCs/>
                <w:color w:val="000000"/>
                <w:lang w:eastAsia="en-US"/>
              </w:rPr>
            </w:pPr>
          </w:p>
        </w:tc>
      </w:tr>
    </w:tbl>
    <w:p w:rsidR="004B5042" w:rsidRPr="00E43700" w:rsidRDefault="004B5042" w:rsidP="00E0493A">
      <w:pPr>
        <w:spacing w:line="276" w:lineRule="auto"/>
        <w:rPr>
          <w:rFonts w:asciiTheme="majorHAnsi" w:eastAsia="Calibri" w:hAnsiTheme="majorHAnsi" w:cs="Calibri"/>
          <w:b/>
          <w:bCs/>
          <w:color w:val="000000"/>
          <w:u w:val="thick" w:color="F79646" w:themeColor="accent6"/>
        </w:rPr>
        <w:sectPr w:rsidR="004B5042" w:rsidRPr="00E43700" w:rsidSect="004A214E">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8545AB" w:rsidRDefault="008545AB">
      <w:pPr>
        <w:spacing w:after="200" w:line="276" w:lineRule="auto"/>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br w:type="page"/>
      </w:r>
    </w:p>
    <w:p w:rsidR="004B5042" w:rsidRPr="00E43700" w:rsidRDefault="004B5042" w:rsidP="008545AB">
      <w:pPr>
        <w:spacing w:after="120" w:line="276" w:lineRule="auto"/>
        <w:rPr>
          <w:rFonts w:asciiTheme="majorHAnsi" w:eastAsia="Calibri" w:hAnsiTheme="majorHAnsi" w:cs="Calibri"/>
          <w:b/>
          <w:bCs/>
          <w:color w:val="000000"/>
          <w:u w:val="thick" w:color="F79646" w:themeColor="accent6"/>
        </w:rPr>
      </w:pPr>
      <w:r w:rsidRPr="00E43700">
        <w:rPr>
          <w:rFonts w:asciiTheme="majorHAnsi" w:eastAsia="Calibri" w:hAnsiTheme="majorHAnsi" w:cs="Calibri"/>
          <w:b/>
          <w:bCs/>
          <w:color w:val="000000"/>
          <w:u w:val="thick" w:color="F79646" w:themeColor="accent6"/>
        </w:rPr>
        <w:lastRenderedPageBreak/>
        <w:t>Semestre 4</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5"/>
        <w:gridCol w:w="2665"/>
        <w:gridCol w:w="972"/>
        <w:gridCol w:w="551"/>
        <w:gridCol w:w="869"/>
        <w:gridCol w:w="752"/>
        <w:gridCol w:w="740"/>
        <w:gridCol w:w="1675"/>
        <w:gridCol w:w="1824"/>
        <w:gridCol w:w="1116"/>
        <w:gridCol w:w="1113"/>
      </w:tblGrid>
      <w:tr w:rsidR="004B5042" w:rsidTr="004A214E">
        <w:trPr>
          <w:cnfStyle w:val="100000000000"/>
          <w:trHeight w:val="604"/>
        </w:trPr>
        <w:tc>
          <w:tcPr>
            <w:cnfStyle w:val="001000000100"/>
            <w:tcW w:w="720" w:type="pct"/>
            <w:vMerge w:val="restart"/>
            <w:tcBorders>
              <w:left w:val="single" w:sz="18" w:space="0" w:color="auto"/>
              <w:right w:val="single" w:sz="18" w:space="0" w:color="auto"/>
            </w:tcBorders>
            <w:vAlign w:val="center"/>
            <w:hideMark/>
          </w:tcPr>
          <w:p w:rsidR="004B5042" w:rsidRDefault="004B5042" w:rsidP="008545AB">
            <w:pPr>
              <w:autoSpaceDE w:val="0"/>
              <w:autoSpaceDN w:val="0"/>
              <w:adjustRightInd w:val="0"/>
              <w:jc w:val="center"/>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Unité d'enseignement</w:t>
            </w:r>
          </w:p>
        </w:tc>
        <w:tc>
          <w:tcPr>
            <w:tcW w:w="929" w:type="pct"/>
            <w:tcBorders>
              <w:left w:val="single" w:sz="18" w:space="0" w:color="auto"/>
              <w:bottom w:val="single" w:sz="4" w:space="0" w:color="auto"/>
              <w:right w:val="single" w:sz="6" w:space="0" w:color="auto"/>
            </w:tcBorders>
            <w:vAlign w:val="center"/>
            <w:hideMark/>
          </w:tcPr>
          <w:p w:rsidR="004B5042" w:rsidRPr="00E43700"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lang w:eastAsia="en-US"/>
              </w:rPr>
              <w:t>Matière</w:t>
            </w:r>
          </w:p>
        </w:tc>
        <w:tc>
          <w:tcPr>
            <w:tcW w:w="339" w:type="pct"/>
            <w:vMerge w:val="restart"/>
            <w:tcBorders>
              <w:left w:val="single" w:sz="6" w:space="0" w:color="auto"/>
              <w:right w:val="single" w:sz="6" w:space="0" w:color="auto"/>
            </w:tcBorders>
            <w:vAlign w:val="center"/>
            <w:hideMark/>
          </w:tcPr>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4B5042" w:rsidRDefault="004B5042" w:rsidP="008545AB">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Coefficient</w:t>
            </w:r>
          </w:p>
        </w:tc>
        <w:tc>
          <w:tcPr>
            <w:tcW w:w="823" w:type="pct"/>
            <w:gridSpan w:val="3"/>
            <w:tcBorders>
              <w:left w:val="single" w:sz="6" w:space="0" w:color="auto"/>
              <w:bottom w:val="single" w:sz="6" w:space="0" w:color="auto"/>
              <w:right w:val="single" w:sz="6" w:space="0" w:color="auto"/>
            </w:tcBorders>
            <w:vAlign w:val="center"/>
            <w:hideMark/>
          </w:tcPr>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Volume horaire hebdomadaire</w:t>
            </w:r>
          </w:p>
        </w:tc>
        <w:tc>
          <w:tcPr>
            <w:tcW w:w="584" w:type="pct"/>
            <w:vMerge w:val="restart"/>
            <w:tcBorders>
              <w:left w:val="single" w:sz="6" w:space="0" w:color="auto"/>
              <w:right w:val="single" w:sz="6" w:space="0" w:color="auto"/>
            </w:tcBorders>
            <w:vAlign w:val="center"/>
            <w:hideMark/>
          </w:tcPr>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Volume Horaire Semestriel</w:t>
            </w:r>
          </w:p>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(15 semaines)</w:t>
            </w:r>
          </w:p>
        </w:tc>
        <w:tc>
          <w:tcPr>
            <w:tcW w:w="636" w:type="pct"/>
            <w:vMerge w:val="restart"/>
            <w:tcBorders>
              <w:left w:val="single" w:sz="6" w:space="0" w:color="auto"/>
              <w:right w:val="single" w:sz="6" w:space="0" w:color="auto"/>
            </w:tcBorders>
            <w:vAlign w:val="center"/>
            <w:hideMark/>
          </w:tcPr>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rPr>
            </w:pPr>
            <w:r>
              <w:rPr>
                <w:rFonts w:asciiTheme="majorHAnsi" w:eastAsia="Calibri" w:hAnsiTheme="majorHAnsi" w:cs="Calibri"/>
                <w:b w:val="0"/>
                <w:bCs w:val="0"/>
                <w:color w:val="000000"/>
              </w:rPr>
              <w:t>Travail Complémentaire</w:t>
            </w:r>
          </w:p>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en Consultation            (15 semaines)</w:t>
            </w:r>
          </w:p>
        </w:tc>
        <w:tc>
          <w:tcPr>
            <w:tcW w:w="777" w:type="pct"/>
            <w:gridSpan w:val="2"/>
            <w:tcBorders>
              <w:left w:val="single" w:sz="6" w:space="0" w:color="auto"/>
              <w:bottom w:val="single" w:sz="6" w:space="0" w:color="auto"/>
              <w:right w:val="single" w:sz="18" w:space="0" w:color="auto"/>
            </w:tcBorders>
            <w:vAlign w:val="center"/>
            <w:hideMark/>
          </w:tcPr>
          <w:p w:rsidR="004B5042" w:rsidRDefault="004B5042" w:rsidP="008545AB">
            <w:pPr>
              <w:autoSpaceDE w:val="0"/>
              <w:autoSpaceDN w:val="0"/>
              <w:adjustRightInd w:val="0"/>
              <w:jc w:val="center"/>
              <w:cnfStyle w:val="100000000000"/>
              <w:rPr>
                <w:rFonts w:asciiTheme="majorHAnsi" w:eastAsia="Calibri" w:hAnsiTheme="majorHAnsi" w:cs="Calibri"/>
                <w:b w:val="0"/>
                <w:bCs w:val="0"/>
                <w:color w:val="000000"/>
                <w:lang w:eastAsia="en-US"/>
              </w:rPr>
            </w:pPr>
            <w:r>
              <w:rPr>
                <w:rFonts w:asciiTheme="majorHAnsi" w:eastAsia="Calibri" w:hAnsiTheme="majorHAnsi" w:cs="Calibri"/>
                <w:b w:val="0"/>
                <w:bCs w:val="0"/>
                <w:color w:val="000000"/>
              </w:rPr>
              <w:t>Mode d’évaluation</w:t>
            </w:r>
          </w:p>
        </w:tc>
      </w:tr>
      <w:tr w:rsidR="00AB023B" w:rsidTr="004A214E">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4B5042" w:rsidRDefault="004B5042" w:rsidP="008545AB">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4B5042" w:rsidRPr="00E43700" w:rsidRDefault="004B5042" w:rsidP="008545AB">
            <w:pPr>
              <w:jc w:val="center"/>
              <w:cnfStyle w:val="000000100000"/>
              <w:rPr>
                <w:rFonts w:asciiTheme="majorHAnsi" w:eastAsia="Calibri" w:hAnsiTheme="majorHAnsi" w:cs="Calibri"/>
                <w:color w:val="000000"/>
                <w:lang w:eastAsia="en-US"/>
              </w:rPr>
            </w:pPr>
            <w:r>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8545A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8545AB">
            <w:pPr>
              <w:cnfStyle w:val="000000100000"/>
              <w:rPr>
                <w:rFonts w:asciiTheme="majorHAnsi" w:eastAsia="Calibri" w:hAnsiTheme="majorHAnsi" w:cs="Calibri"/>
                <w:color w:val="00000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Cours</w:t>
            </w:r>
          </w:p>
        </w:tc>
        <w:tc>
          <w:tcPr>
            <w:tcW w:w="26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8545A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4B5042" w:rsidRDefault="004B5042" w:rsidP="008545AB">
            <w:pPr>
              <w:cnfStyle w:val="000000100000"/>
              <w:rPr>
                <w:rFonts w:asciiTheme="majorHAnsi" w:eastAsia="Calibri" w:hAnsiTheme="majorHAnsi" w:cs="Calibri"/>
                <w:color w:val="00000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4B5042"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Contrôle Continu</w:t>
            </w:r>
          </w:p>
        </w:tc>
        <w:tc>
          <w:tcPr>
            <w:tcW w:w="388"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4B5042"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Pr>
                <w:rFonts w:asciiTheme="majorHAnsi" w:eastAsia="Calibri" w:hAnsiTheme="majorHAnsi" w:cs="Calibri"/>
                <w:b/>
                <w:bCs/>
                <w:color w:val="000000"/>
              </w:rPr>
              <w:t>Examen</w:t>
            </w:r>
          </w:p>
        </w:tc>
      </w:tr>
      <w:tr w:rsidR="004B5042" w:rsidRPr="000D7185" w:rsidTr="004A214E">
        <w:trPr>
          <w:trHeight w:val="533"/>
        </w:trPr>
        <w:tc>
          <w:tcPr>
            <w:cnfStyle w:val="001000000000"/>
            <w:tcW w:w="720" w:type="pct"/>
            <w:vMerge w:val="restart"/>
            <w:tcBorders>
              <w:top w:val="single" w:sz="18" w:space="0" w:color="auto"/>
              <w:left w:val="single" w:sz="18" w:space="0" w:color="auto"/>
              <w:right w:val="single" w:sz="6" w:space="0" w:color="auto"/>
            </w:tcBorders>
            <w:vAlign w:val="center"/>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Fondamentale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UEF 2.2.1</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 xml:space="preserve">Crédits : </w:t>
            </w:r>
            <w:r w:rsidR="0044179C" w:rsidRPr="00F64BAF">
              <w:rPr>
                <w:rFonts w:asciiTheme="majorHAnsi" w:eastAsia="Calibri" w:hAnsiTheme="majorHAnsi" w:cs="Calibri"/>
                <w:b w:val="0"/>
                <w:bCs w:val="0"/>
                <w:color w:val="000000"/>
              </w:rPr>
              <w:t>8</w:t>
            </w:r>
          </w:p>
          <w:p w:rsidR="004B5042" w:rsidRPr="00F64BAF" w:rsidRDefault="004B5042" w:rsidP="008545AB">
            <w:pPr>
              <w:autoSpaceDE w:val="0"/>
              <w:autoSpaceDN w:val="0"/>
              <w:adjustRightInd w:val="0"/>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 xml:space="preserve">Coefficients : </w:t>
            </w:r>
            <w:r w:rsidR="0044179C" w:rsidRPr="00F64BAF">
              <w:rPr>
                <w:rFonts w:asciiTheme="majorHAnsi" w:eastAsia="Calibri" w:hAnsiTheme="majorHAnsi" w:cs="Calibri"/>
                <w:b w:val="0"/>
                <w:bCs w:val="0"/>
                <w:color w:val="000000"/>
              </w:rPr>
              <w:t>4</w:t>
            </w:r>
          </w:p>
        </w:tc>
        <w:tc>
          <w:tcPr>
            <w:tcW w:w="9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Chimie des solutions</w:t>
            </w:r>
          </w:p>
        </w:tc>
        <w:tc>
          <w:tcPr>
            <w:tcW w:w="3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40%</w:t>
            </w: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60%</w:t>
            </w:r>
          </w:p>
        </w:tc>
      </w:tr>
      <w:tr w:rsidR="004B5042" w:rsidRPr="000D7185" w:rsidTr="004A214E">
        <w:trPr>
          <w:cnfStyle w:val="000000100000"/>
          <w:trHeight w:val="413"/>
        </w:trPr>
        <w:tc>
          <w:tcPr>
            <w:cnfStyle w:val="001000000000"/>
            <w:tcW w:w="0" w:type="auto"/>
            <w:vMerge/>
            <w:tcBorders>
              <w:top w:val="single" w:sz="18" w:space="0" w:color="auto"/>
              <w:left w:val="single" w:sz="18"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 xml:space="preserve">Chimie organique </w:t>
            </w:r>
          </w:p>
        </w:tc>
        <w:tc>
          <w:tcPr>
            <w:tcW w:w="3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40%</w:t>
            </w:r>
          </w:p>
        </w:tc>
        <w:tc>
          <w:tcPr>
            <w:tcW w:w="38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60%</w:t>
            </w:r>
          </w:p>
        </w:tc>
      </w:tr>
      <w:tr w:rsidR="00260133" w:rsidRPr="000D7185" w:rsidTr="004A214E">
        <w:trPr>
          <w:trHeight w:val="452"/>
        </w:trPr>
        <w:tc>
          <w:tcPr>
            <w:cnfStyle w:val="001000000000"/>
            <w:tcW w:w="0" w:type="auto"/>
            <w:vMerge w:val="restart"/>
            <w:tcBorders>
              <w:top w:val="single" w:sz="18" w:space="0" w:color="auto"/>
              <w:left w:val="single" w:sz="18" w:space="0" w:color="auto"/>
              <w:right w:val="single" w:sz="6" w:space="0" w:color="auto"/>
            </w:tcBorders>
            <w:vAlign w:val="center"/>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Fondamentale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UEF 2.2.2</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Crédits : 8</w:t>
            </w:r>
          </w:p>
          <w:p w:rsidR="004B5042" w:rsidRPr="00F64BAF" w:rsidRDefault="004B5042" w:rsidP="008545AB">
            <w:pPr>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Coefficients : 4</w:t>
            </w:r>
          </w:p>
        </w:tc>
        <w:tc>
          <w:tcPr>
            <w:tcW w:w="9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Thermodynamique chimique</w:t>
            </w:r>
          </w:p>
        </w:tc>
        <w:tc>
          <w:tcPr>
            <w:tcW w:w="3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40%</w:t>
            </w:r>
          </w:p>
        </w:tc>
        <w:tc>
          <w:tcPr>
            <w:tcW w:w="38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60%</w:t>
            </w:r>
          </w:p>
        </w:tc>
      </w:tr>
      <w:tr w:rsidR="0044179C" w:rsidRPr="000D7185" w:rsidTr="0044179C">
        <w:trPr>
          <w:cnfStyle w:val="000000100000"/>
          <w:trHeight w:val="418"/>
        </w:trPr>
        <w:tc>
          <w:tcPr>
            <w:cnfStyle w:val="001000000000"/>
            <w:tcW w:w="0" w:type="auto"/>
            <w:vMerge/>
            <w:tcBorders>
              <w:top w:val="single" w:sz="18" w:space="0" w:color="auto"/>
              <w:left w:val="single" w:sz="18" w:space="0" w:color="auto"/>
              <w:bottom w:val="single" w:sz="12"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Méthodes numériques</w:t>
            </w:r>
          </w:p>
        </w:tc>
        <w:tc>
          <w:tcPr>
            <w:tcW w:w="3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303"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5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45h00</w:t>
            </w:r>
          </w:p>
        </w:tc>
        <w:tc>
          <w:tcPr>
            <w:tcW w:w="63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55h00</w:t>
            </w:r>
          </w:p>
        </w:tc>
        <w:tc>
          <w:tcPr>
            <w:tcW w:w="3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40%</w:t>
            </w:r>
          </w:p>
        </w:tc>
        <w:tc>
          <w:tcPr>
            <w:tcW w:w="388"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60%</w:t>
            </w:r>
          </w:p>
        </w:tc>
      </w:tr>
      <w:tr w:rsidR="00260133" w:rsidRPr="000D7185" w:rsidTr="0044179C">
        <w:trPr>
          <w:trHeight w:val="975"/>
        </w:trPr>
        <w:tc>
          <w:tcPr>
            <w:cnfStyle w:val="001000000000"/>
            <w:tcW w:w="0" w:type="auto"/>
            <w:tcBorders>
              <w:top w:val="single" w:sz="12" w:space="0" w:color="auto"/>
              <w:left w:val="single" w:sz="18" w:space="0" w:color="auto"/>
              <w:right w:val="single" w:sz="6" w:space="0" w:color="auto"/>
            </w:tcBorders>
            <w:vAlign w:val="center"/>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Fondamentale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UEF 2.2.3</w:t>
            </w:r>
          </w:p>
          <w:p w:rsidR="004B5042" w:rsidRPr="00F64BAF" w:rsidRDefault="0044179C"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Crédits : 2</w:t>
            </w:r>
          </w:p>
          <w:p w:rsidR="004B5042" w:rsidRPr="00F64BAF" w:rsidRDefault="004B5042" w:rsidP="008545AB">
            <w:pPr>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 xml:space="preserve">Coefficients : </w:t>
            </w:r>
            <w:r w:rsidR="0044179C" w:rsidRPr="00F64BAF">
              <w:rPr>
                <w:rFonts w:asciiTheme="majorHAnsi" w:eastAsia="Calibri" w:hAnsiTheme="majorHAnsi" w:cs="Calibri"/>
                <w:b w:val="0"/>
                <w:bCs w:val="0"/>
                <w:color w:val="000000"/>
              </w:rPr>
              <w:t>1</w:t>
            </w:r>
          </w:p>
        </w:tc>
        <w:tc>
          <w:tcPr>
            <w:tcW w:w="9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Cinétique chimique</w:t>
            </w:r>
          </w:p>
        </w:tc>
        <w:tc>
          <w:tcPr>
            <w:tcW w:w="3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cnfStyle w:val="000000000000"/>
              <w:rPr>
                <w:rFonts w:asciiTheme="minorHAnsi" w:eastAsiaTheme="minorHAnsi" w:hAnsiTheme="minorHAnsi"/>
                <w:lang w:eastAsia="en-US"/>
              </w:rPr>
            </w:pP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27h30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4B5042" w:rsidRPr="00F64BAF" w:rsidRDefault="004B5042" w:rsidP="008545AB">
            <w:pPr>
              <w:cnfStyle w:val="000000000000"/>
              <w:rPr>
                <w:rFonts w:asciiTheme="minorHAnsi" w:eastAsiaTheme="minorHAnsi" w:hAnsiTheme="minorHAnsi"/>
                <w:lang w:eastAsia="en-US"/>
              </w:rPr>
            </w:pPr>
          </w:p>
        </w:tc>
        <w:tc>
          <w:tcPr>
            <w:tcW w:w="388"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r>
      <w:tr w:rsidR="004B5042" w:rsidRPr="000D7185" w:rsidTr="004A214E">
        <w:trPr>
          <w:cnfStyle w:val="000000100000"/>
          <w:trHeight w:val="322"/>
        </w:trPr>
        <w:tc>
          <w:tcPr>
            <w:cnfStyle w:val="001000000000"/>
            <w:tcW w:w="720" w:type="pct"/>
            <w:vMerge w:val="restart"/>
            <w:tcBorders>
              <w:top w:val="single" w:sz="18" w:space="0" w:color="auto"/>
              <w:left w:val="single" w:sz="18" w:space="0" w:color="auto"/>
              <w:bottom w:val="single" w:sz="18" w:space="0" w:color="auto"/>
              <w:right w:val="single" w:sz="6" w:space="0" w:color="auto"/>
            </w:tcBorders>
            <w:vAlign w:val="center"/>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Méthodologique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UEM 2.2</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Crédits : 9</w:t>
            </w:r>
          </w:p>
          <w:p w:rsidR="004B5042" w:rsidRPr="00F64BAF" w:rsidRDefault="004B5042" w:rsidP="008545AB">
            <w:pPr>
              <w:autoSpaceDE w:val="0"/>
              <w:autoSpaceDN w:val="0"/>
              <w:adjustRightInd w:val="0"/>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Coefficients : 5</w:t>
            </w:r>
          </w:p>
        </w:tc>
        <w:tc>
          <w:tcPr>
            <w:tcW w:w="9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TP Chimie des solutions</w:t>
            </w:r>
          </w:p>
        </w:tc>
        <w:tc>
          <w:tcPr>
            <w:tcW w:w="3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c>
          <w:tcPr>
            <w:tcW w:w="26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27h30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c>
          <w:tcPr>
            <w:tcW w:w="388"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r>
      <w:tr w:rsidR="004B5042" w:rsidRPr="000D7185" w:rsidTr="004A214E">
        <w:trPr>
          <w:trHeight w:val="228"/>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TP Chimie organique</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000000"/>
              <w:rPr>
                <w:rFonts w:asciiTheme="minorHAnsi" w:eastAsiaTheme="minorHAnsi" w:hAnsiTheme="minorHAnsi"/>
                <w:lang w:eastAsia="en-US"/>
              </w:rPr>
            </w:pP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1h00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F64BAF" w:rsidRDefault="004B5042" w:rsidP="008545AB">
            <w:pPr>
              <w:cnfStyle w:val="000000000000"/>
              <w:rPr>
                <w:rFonts w:asciiTheme="minorHAnsi" w:eastAsiaTheme="minorHAnsi" w:hAnsiTheme="minorHAnsi"/>
                <w:lang w:eastAsia="en-US"/>
              </w:rPr>
            </w:pPr>
          </w:p>
        </w:tc>
      </w:tr>
      <w:tr w:rsidR="004B5042" w:rsidRPr="000D7185" w:rsidTr="004A214E">
        <w:trPr>
          <w:cnfStyle w:val="000000100000"/>
          <w:trHeight w:val="219"/>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TP Mécanique des fluides</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r>
      <w:tr w:rsidR="004B5042" w:rsidRPr="000D7185" w:rsidTr="004A214E">
        <w:trPr>
          <w:trHeight w:val="33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TP Méthodes numériques</w:t>
            </w:r>
          </w:p>
        </w:tc>
        <w:tc>
          <w:tcPr>
            <w:tcW w:w="3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cnfStyle w:val="000000000000"/>
              <w:rPr>
                <w:rFonts w:asciiTheme="minorHAnsi" w:eastAsiaTheme="minorHAnsi" w:hAnsiTheme="minorHAnsi"/>
                <w:lang w:eastAsia="en-US"/>
              </w:rPr>
            </w:pPr>
          </w:p>
        </w:tc>
        <w:tc>
          <w:tcPr>
            <w:tcW w:w="26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4B5042" w:rsidRPr="00F64BAF" w:rsidRDefault="004B5042" w:rsidP="008545AB">
            <w:pPr>
              <w:cnfStyle w:val="000000000000"/>
              <w:rPr>
                <w:rFonts w:asciiTheme="minorHAnsi" w:eastAsiaTheme="minorHAnsi" w:hAnsiTheme="minorHAnsi"/>
                <w:lang w:eastAsia="en-US"/>
              </w:rPr>
            </w:pPr>
          </w:p>
        </w:tc>
      </w:tr>
      <w:tr w:rsidR="004B5042" w:rsidRPr="000D7185" w:rsidTr="004A214E">
        <w:trPr>
          <w:cnfStyle w:val="000000100000"/>
          <w:trHeight w:val="257"/>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92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 xml:space="preserve">TP Cinétique chimique </w:t>
            </w:r>
          </w:p>
        </w:tc>
        <w:tc>
          <w:tcPr>
            <w:tcW w:w="3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c>
          <w:tcPr>
            <w:tcW w:w="26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58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27h30</w:t>
            </w:r>
          </w:p>
        </w:tc>
        <w:tc>
          <w:tcPr>
            <w:tcW w:w="3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c>
          <w:tcPr>
            <w:tcW w:w="388"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Pr="00F64BAF" w:rsidRDefault="004B5042" w:rsidP="008545AB">
            <w:pPr>
              <w:cnfStyle w:val="000000100000"/>
              <w:rPr>
                <w:rFonts w:asciiTheme="minorHAnsi" w:eastAsiaTheme="minorHAnsi" w:hAnsiTheme="minorHAnsi"/>
                <w:lang w:eastAsia="en-US"/>
              </w:rPr>
            </w:pPr>
          </w:p>
        </w:tc>
      </w:tr>
      <w:tr w:rsidR="00260133" w:rsidRPr="000D7185" w:rsidTr="004A214E">
        <w:trPr>
          <w:trHeight w:val="642"/>
        </w:trPr>
        <w:tc>
          <w:tcPr>
            <w:cnfStyle w:val="001000000000"/>
            <w:tcW w:w="720" w:type="pct"/>
            <w:vMerge w:val="restart"/>
            <w:tcBorders>
              <w:top w:val="single" w:sz="18" w:space="0" w:color="auto"/>
              <w:left w:val="single" w:sz="18" w:space="0" w:color="auto"/>
              <w:bottom w:val="single" w:sz="18" w:space="0" w:color="auto"/>
              <w:right w:val="single" w:sz="4" w:space="0" w:color="auto"/>
            </w:tcBorders>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Découverte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UED 2.2</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Crédits : 2</w:t>
            </w:r>
          </w:p>
          <w:p w:rsidR="004B5042" w:rsidRPr="00F64BAF" w:rsidRDefault="004B5042" w:rsidP="008545AB">
            <w:pPr>
              <w:autoSpaceDE w:val="0"/>
              <w:autoSpaceDN w:val="0"/>
              <w:adjustRightInd w:val="0"/>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Coefficients : 2</w:t>
            </w:r>
          </w:p>
        </w:tc>
        <w:tc>
          <w:tcPr>
            <w:tcW w:w="92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Introduction au raffinage et à la pétrochimie</w:t>
            </w:r>
          </w:p>
        </w:tc>
        <w:tc>
          <w:tcPr>
            <w:tcW w:w="339"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02h30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388"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r>
      <w:tr w:rsidR="00260133" w:rsidRPr="000D7185" w:rsidTr="004A214E">
        <w:trPr>
          <w:cnfStyle w:val="000000100000"/>
          <w:trHeight w:val="444"/>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4B5042" w:rsidRPr="00F64BAF" w:rsidRDefault="004B5042" w:rsidP="008545AB">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4B5042" w:rsidRPr="00F64BAF" w:rsidRDefault="004B5042" w:rsidP="008545AB">
            <w:pPr>
              <w:cnfStyle w:val="000000100000"/>
              <w:rPr>
                <w:rFonts w:asciiTheme="majorHAnsi" w:hAnsiTheme="majorHAnsi"/>
                <w:color w:val="000000"/>
              </w:rPr>
            </w:pPr>
            <w:r w:rsidRPr="00F64BAF">
              <w:rPr>
                <w:rFonts w:asciiTheme="majorHAnsi" w:hAnsiTheme="majorHAnsi"/>
                <w:color w:val="000000"/>
              </w:rPr>
              <w:t>Notions des phénomènes de transfert</w:t>
            </w:r>
          </w:p>
        </w:tc>
        <w:tc>
          <w:tcPr>
            <w:tcW w:w="339"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25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58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02h30</w:t>
            </w:r>
          </w:p>
        </w:tc>
        <w:tc>
          <w:tcPr>
            <w:tcW w:w="3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4B5042" w:rsidRPr="00F64BAF" w:rsidRDefault="004B5042" w:rsidP="008545AB">
            <w:pPr>
              <w:jc w:val="center"/>
              <w:cnfStyle w:val="000000100000"/>
              <w:rPr>
                <w:rFonts w:asciiTheme="majorHAnsi" w:eastAsia="Times New Roman" w:hAnsiTheme="majorHAnsi"/>
                <w:color w:val="000000"/>
                <w:lang w:eastAsia="fr-FR"/>
              </w:rPr>
            </w:pPr>
          </w:p>
        </w:tc>
        <w:tc>
          <w:tcPr>
            <w:tcW w:w="388"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4B5042" w:rsidRPr="00F64BAF" w:rsidRDefault="004B5042" w:rsidP="008545AB">
            <w:pPr>
              <w:jc w:val="center"/>
              <w:cnfStyle w:val="0000001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r>
      <w:tr w:rsidR="00260133" w:rsidRPr="000D7185" w:rsidTr="004A214E">
        <w:trPr>
          <w:trHeight w:val="360"/>
        </w:trPr>
        <w:tc>
          <w:tcPr>
            <w:cnfStyle w:val="001000000000"/>
            <w:tcW w:w="720" w:type="pct"/>
            <w:tcBorders>
              <w:top w:val="single" w:sz="18" w:space="0" w:color="auto"/>
              <w:left w:val="single" w:sz="18" w:space="0" w:color="auto"/>
              <w:bottom w:val="single" w:sz="18" w:space="0" w:color="auto"/>
              <w:right w:val="single" w:sz="6" w:space="0" w:color="auto"/>
            </w:tcBorders>
            <w:hideMark/>
          </w:tcPr>
          <w:p w:rsidR="004B5042" w:rsidRPr="00F64BAF" w:rsidRDefault="004B5042" w:rsidP="008545AB">
            <w:pPr>
              <w:autoSpaceDE w:val="0"/>
              <w:autoSpaceDN w:val="0"/>
              <w:adjustRightInd w:val="0"/>
              <w:rPr>
                <w:rFonts w:asciiTheme="majorHAnsi" w:eastAsia="Calibri" w:hAnsiTheme="majorHAnsi" w:cs="Calibri"/>
                <w:color w:val="000000"/>
              </w:rPr>
            </w:pPr>
            <w:r w:rsidRPr="00F64BAF">
              <w:rPr>
                <w:rFonts w:asciiTheme="majorHAnsi" w:eastAsia="Calibri" w:hAnsiTheme="majorHAnsi" w:cs="Calibri"/>
                <w:b w:val="0"/>
                <w:bCs w:val="0"/>
                <w:color w:val="000000"/>
              </w:rPr>
              <w:t>UE Transversale</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Code : UET 2.2</w:t>
            </w:r>
          </w:p>
          <w:p w:rsidR="004B5042" w:rsidRPr="00F64BAF" w:rsidRDefault="004B5042" w:rsidP="008545AB">
            <w:pPr>
              <w:autoSpaceDE w:val="0"/>
              <w:autoSpaceDN w:val="0"/>
              <w:adjustRightInd w:val="0"/>
              <w:rPr>
                <w:rFonts w:asciiTheme="majorHAnsi" w:eastAsia="Calibri" w:hAnsiTheme="majorHAnsi" w:cs="Calibri"/>
                <w:b w:val="0"/>
                <w:bCs w:val="0"/>
                <w:color w:val="000000"/>
              </w:rPr>
            </w:pPr>
            <w:r w:rsidRPr="00F64BAF">
              <w:rPr>
                <w:rFonts w:asciiTheme="majorHAnsi" w:eastAsia="Calibri" w:hAnsiTheme="majorHAnsi" w:cs="Calibri"/>
                <w:b w:val="0"/>
                <w:bCs w:val="0"/>
                <w:color w:val="000000"/>
              </w:rPr>
              <w:t>Crédits : 1</w:t>
            </w:r>
          </w:p>
          <w:p w:rsidR="004B5042" w:rsidRPr="00F64BAF" w:rsidRDefault="004B5042" w:rsidP="008545AB">
            <w:pPr>
              <w:autoSpaceDE w:val="0"/>
              <w:autoSpaceDN w:val="0"/>
              <w:adjustRightInd w:val="0"/>
              <w:rPr>
                <w:rFonts w:asciiTheme="majorHAnsi" w:eastAsia="Calibri" w:hAnsiTheme="majorHAnsi" w:cs="Calibri"/>
                <w:color w:val="000000"/>
                <w:lang w:eastAsia="en-US"/>
              </w:rPr>
            </w:pPr>
            <w:r w:rsidRPr="00F64BAF">
              <w:rPr>
                <w:rFonts w:asciiTheme="majorHAnsi" w:eastAsia="Calibri" w:hAnsiTheme="majorHAnsi" w:cs="Calibri"/>
                <w:b w:val="0"/>
                <w:bCs w:val="0"/>
                <w:color w:val="000000"/>
              </w:rPr>
              <w:t>Coefficients : 1</w:t>
            </w:r>
          </w:p>
        </w:tc>
        <w:tc>
          <w:tcPr>
            <w:tcW w:w="92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cnfStyle w:val="000000000000"/>
              <w:rPr>
                <w:rFonts w:asciiTheme="majorHAnsi" w:hAnsiTheme="majorHAnsi"/>
                <w:color w:val="000000"/>
              </w:rPr>
            </w:pPr>
            <w:r w:rsidRPr="00F64BAF">
              <w:rPr>
                <w:rFonts w:asciiTheme="majorHAnsi" w:hAnsiTheme="majorHAnsi"/>
                <w:color w:val="000000"/>
              </w:rPr>
              <w:t>Techniques d'expression et de communication</w:t>
            </w:r>
          </w:p>
        </w:tc>
        <w:tc>
          <w:tcPr>
            <w:tcW w:w="3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1h30</w:t>
            </w:r>
          </w:p>
        </w:tc>
        <w:tc>
          <w:tcPr>
            <w:tcW w:w="26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4B5042" w:rsidRPr="00F64BAF" w:rsidRDefault="004B5042" w:rsidP="008545AB">
            <w:pPr>
              <w:jc w:val="center"/>
              <w:cnfStyle w:val="000000000000"/>
              <w:rPr>
                <w:rFonts w:asciiTheme="majorHAnsi" w:eastAsia="Times New Roman" w:hAnsiTheme="majorHAnsi"/>
                <w:color w:val="000000"/>
                <w:lang w:eastAsia="fr-FR"/>
              </w:rPr>
            </w:pPr>
          </w:p>
        </w:tc>
        <w:tc>
          <w:tcPr>
            <w:tcW w:w="388"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4B5042" w:rsidRPr="00F64BAF" w:rsidRDefault="004B5042" w:rsidP="008545AB">
            <w:pPr>
              <w:jc w:val="center"/>
              <w:cnfStyle w:val="000000000000"/>
              <w:rPr>
                <w:rFonts w:asciiTheme="majorHAnsi" w:eastAsia="Times New Roman" w:hAnsiTheme="majorHAnsi"/>
                <w:color w:val="000000"/>
                <w:lang w:eastAsia="fr-FR"/>
              </w:rPr>
            </w:pPr>
            <w:r w:rsidRPr="00F64BAF">
              <w:rPr>
                <w:rFonts w:asciiTheme="majorHAnsi" w:eastAsia="Times New Roman" w:hAnsiTheme="majorHAnsi"/>
                <w:color w:val="000000"/>
                <w:lang w:eastAsia="fr-FR"/>
              </w:rPr>
              <w:t>100%</w:t>
            </w:r>
          </w:p>
        </w:tc>
      </w:tr>
      <w:tr w:rsidR="00260133" w:rsidRPr="000D7185" w:rsidTr="004A214E">
        <w:trPr>
          <w:cnfStyle w:val="000000100000"/>
          <w:trHeight w:val="288"/>
        </w:trPr>
        <w:tc>
          <w:tcPr>
            <w:cnfStyle w:val="001000000000"/>
            <w:tcW w:w="720" w:type="pct"/>
            <w:tcBorders>
              <w:top w:val="single" w:sz="18" w:space="0" w:color="auto"/>
              <w:left w:val="single" w:sz="18" w:space="0" w:color="auto"/>
              <w:right w:val="single" w:sz="6" w:space="0" w:color="auto"/>
            </w:tcBorders>
            <w:hideMark/>
          </w:tcPr>
          <w:p w:rsidR="004B5042" w:rsidRPr="00F64BAF" w:rsidRDefault="004B5042" w:rsidP="008545AB">
            <w:pPr>
              <w:autoSpaceDE w:val="0"/>
              <w:autoSpaceDN w:val="0"/>
              <w:adjustRightInd w:val="0"/>
              <w:jc w:val="center"/>
              <w:rPr>
                <w:rFonts w:asciiTheme="majorHAnsi" w:eastAsia="Calibri" w:hAnsiTheme="majorHAnsi" w:cs="Calibri"/>
                <w:color w:val="000000"/>
                <w:lang w:eastAsia="en-US"/>
              </w:rPr>
            </w:pPr>
            <w:r w:rsidRPr="00F64BAF">
              <w:rPr>
                <w:rFonts w:asciiTheme="majorHAnsi" w:eastAsia="Calibri" w:hAnsiTheme="majorHAnsi" w:cs="Calibri"/>
                <w:color w:val="000000"/>
              </w:rPr>
              <w:t>Total semestre 4</w:t>
            </w:r>
          </w:p>
        </w:tc>
        <w:tc>
          <w:tcPr>
            <w:tcW w:w="9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F64BAF" w:rsidRDefault="004B5042" w:rsidP="008545AB">
            <w:pPr>
              <w:autoSpaceDE w:val="0"/>
              <w:autoSpaceDN w:val="0"/>
              <w:adjustRightInd w:val="0"/>
              <w:cnfStyle w:val="000000100000"/>
              <w:rPr>
                <w:rFonts w:asciiTheme="majorHAnsi" w:eastAsia="Calibri" w:hAnsiTheme="majorHAnsi" w:cs="Calibri"/>
                <w:b/>
                <w:bCs/>
                <w:color w:val="000000"/>
                <w:lang w:eastAsia="en-US"/>
              </w:rPr>
            </w:pPr>
          </w:p>
        </w:tc>
        <w:tc>
          <w:tcPr>
            <w:tcW w:w="3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sidRPr="00F64BAF">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sidRPr="00F64BAF">
              <w:rPr>
                <w:rFonts w:asciiTheme="majorHAnsi" w:eastAsia="Calibri" w:hAnsiTheme="majorHAnsi" w:cs="Calibri"/>
                <w:b/>
                <w:bCs/>
                <w:color w:val="000000"/>
              </w:rPr>
              <w:t>17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cnfStyle w:val="000000100000"/>
              <w:rPr>
                <w:rFonts w:asciiTheme="majorHAnsi" w:hAnsiTheme="majorHAnsi"/>
                <w:b/>
                <w:bCs/>
                <w:lang w:eastAsia="en-US"/>
              </w:rPr>
            </w:pPr>
            <w:r w:rsidRPr="00F64BAF">
              <w:rPr>
                <w:rFonts w:asciiTheme="majorHAnsi" w:hAnsiTheme="majorHAnsi"/>
                <w:b/>
                <w:bCs/>
                <w:lang w:eastAsia="en-US"/>
              </w:rPr>
              <w:t>12h00</w:t>
            </w:r>
          </w:p>
        </w:tc>
        <w:tc>
          <w:tcPr>
            <w:tcW w:w="26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sidRPr="00F64BAF">
              <w:rPr>
                <w:rFonts w:asciiTheme="majorHAnsi" w:eastAsia="Calibri" w:hAnsiTheme="majorHAnsi" w:cs="Calibri"/>
                <w:b/>
                <w:bCs/>
                <w:color w:val="000000"/>
                <w:lang w:eastAsia="en-US"/>
              </w:rPr>
              <w:t>6h00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r w:rsidRPr="00F64BAF">
              <w:rPr>
                <w:rFonts w:asciiTheme="majorHAnsi" w:eastAsia="Calibri" w:hAnsiTheme="majorHAnsi" w:cs="Calibri"/>
                <w:b/>
                <w:bCs/>
                <w:color w:val="000000"/>
                <w:lang w:eastAsia="en-US"/>
              </w:rPr>
              <w:t>7h00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lang w:eastAsia="en-US"/>
              </w:rPr>
            </w:pPr>
            <w:r w:rsidRPr="00F64BAF">
              <w:rPr>
                <w:rFonts w:asciiTheme="majorHAnsi" w:eastAsia="Calibri" w:hAnsiTheme="majorHAnsi" w:cs="Calibri"/>
                <w:b/>
                <w:bCs/>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lang w:eastAsia="en-US"/>
              </w:rPr>
            </w:pPr>
            <w:r w:rsidRPr="00F64BAF">
              <w:rPr>
                <w:rFonts w:asciiTheme="majorHAnsi" w:eastAsia="Calibri" w:hAnsiTheme="majorHAnsi" w:cs="Calibri"/>
                <w:b/>
                <w:bCs/>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p>
        </w:tc>
        <w:tc>
          <w:tcPr>
            <w:tcW w:w="388"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4B5042" w:rsidRPr="00F64BAF" w:rsidRDefault="004B5042" w:rsidP="008545AB">
            <w:pPr>
              <w:autoSpaceDE w:val="0"/>
              <w:autoSpaceDN w:val="0"/>
              <w:adjustRightInd w:val="0"/>
              <w:jc w:val="center"/>
              <w:cnfStyle w:val="000000100000"/>
              <w:rPr>
                <w:rFonts w:asciiTheme="majorHAnsi" w:eastAsia="Calibri" w:hAnsiTheme="majorHAnsi" w:cs="Calibri"/>
                <w:b/>
                <w:bCs/>
                <w:color w:val="000000"/>
                <w:lang w:eastAsia="en-US"/>
              </w:rPr>
            </w:pPr>
          </w:p>
        </w:tc>
      </w:tr>
    </w:tbl>
    <w:p w:rsidR="004B5042" w:rsidRPr="000D7185" w:rsidRDefault="004B5042" w:rsidP="00E0493A">
      <w:pPr>
        <w:spacing w:line="276" w:lineRule="auto"/>
        <w:rPr>
          <w:rFonts w:asciiTheme="majorHAnsi" w:eastAsia="Calibri" w:hAnsiTheme="majorHAnsi" w:cs="Calibri"/>
          <w:b/>
          <w:bCs/>
          <w:color w:val="000000"/>
          <w:highlight w:val="yellow"/>
          <w:u w:val="thick" w:color="F79646" w:themeColor="accent6"/>
        </w:rPr>
        <w:sectPr w:rsidR="004B5042" w:rsidRPr="000D7185" w:rsidSect="004A214E">
          <w:type w:val="continuous"/>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4B5042" w:rsidRPr="000D7185" w:rsidRDefault="004B5042" w:rsidP="00E0493A">
      <w:pPr>
        <w:spacing w:line="276" w:lineRule="auto"/>
        <w:rPr>
          <w:rFonts w:asciiTheme="majorHAnsi" w:eastAsia="Calibri" w:hAnsiTheme="majorHAnsi" w:cs="Calibri"/>
          <w:b/>
          <w:bCs/>
          <w:color w:val="000000"/>
          <w:highlight w:val="yellow"/>
          <w:u w:val="thick" w:color="F79646" w:themeColor="accent6"/>
        </w:rPr>
      </w:pPr>
      <w:r w:rsidRPr="00A7180C">
        <w:rPr>
          <w:rFonts w:asciiTheme="majorHAnsi" w:eastAsia="Calibri" w:hAnsiTheme="majorHAnsi" w:cs="Calibri"/>
          <w:b/>
          <w:bCs/>
          <w:color w:val="000000"/>
          <w:u w:val="thick" w:color="F79646" w:themeColor="accent6"/>
        </w:rPr>
        <w:lastRenderedPageBreak/>
        <w:t>Semestre 5</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2"/>
        <w:gridCol w:w="2639"/>
        <w:gridCol w:w="949"/>
        <w:gridCol w:w="542"/>
        <w:gridCol w:w="906"/>
        <w:gridCol w:w="772"/>
        <w:gridCol w:w="772"/>
        <w:gridCol w:w="1632"/>
        <w:gridCol w:w="1862"/>
        <w:gridCol w:w="1139"/>
        <w:gridCol w:w="1087"/>
      </w:tblGrid>
      <w:tr w:rsidR="00F64BAF" w:rsidRPr="0021417E" w:rsidTr="00F94621">
        <w:trPr>
          <w:cnfStyle w:val="100000000000"/>
          <w:trHeight w:val="604"/>
        </w:trPr>
        <w:tc>
          <w:tcPr>
            <w:cnfStyle w:val="001000000100"/>
            <w:tcW w:w="712" w:type="pct"/>
            <w:vMerge w:val="restart"/>
            <w:tcBorders>
              <w:left w:val="single" w:sz="18" w:space="0" w:color="auto"/>
              <w:right w:val="single" w:sz="18" w:space="0" w:color="auto"/>
            </w:tcBorders>
            <w:vAlign w:val="center"/>
            <w:hideMark/>
          </w:tcPr>
          <w:p w:rsidR="00F64BAF" w:rsidRPr="00CB4317" w:rsidRDefault="00F64BAF" w:rsidP="00F94621">
            <w:pPr>
              <w:autoSpaceDE w:val="0"/>
              <w:autoSpaceDN w:val="0"/>
              <w:adjustRightInd w:val="0"/>
              <w:spacing w:line="276" w:lineRule="auto"/>
              <w:jc w:val="center"/>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Unité d'enseignement</w:t>
            </w:r>
          </w:p>
        </w:tc>
        <w:tc>
          <w:tcPr>
            <w:tcW w:w="920" w:type="pct"/>
            <w:tcBorders>
              <w:left w:val="single" w:sz="18" w:space="0" w:color="auto"/>
              <w:bottom w:val="single" w:sz="4" w:space="0" w:color="auto"/>
              <w:right w:val="single" w:sz="6"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lang w:eastAsia="en-US"/>
              </w:rPr>
              <w:t>Matière</w:t>
            </w:r>
          </w:p>
        </w:tc>
        <w:tc>
          <w:tcPr>
            <w:tcW w:w="331" w:type="pct"/>
            <w:vMerge w:val="restart"/>
            <w:tcBorders>
              <w:left w:val="single" w:sz="6" w:space="0" w:color="auto"/>
              <w:right w:val="single" w:sz="6"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Crédits</w:t>
            </w:r>
          </w:p>
        </w:tc>
        <w:tc>
          <w:tcPr>
            <w:tcW w:w="189" w:type="pct"/>
            <w:vMerge w:val="restart"/>
            <w:tcBorders>
              <w:left w:val="single" w:sz="6" w:space="0" w:color="auto"/>
              <w:right w:val="single" w:sz="6" w:space="0" w:color="auto"/>
            </w:tcBorders>
            <w:textDirection w:val="btLr"/>
            <w:vAlign w:val="center"/>
            <w:hideMark/>
          </w:tcPr>
          <w:p w:rsidR="00F64BAF" w:rsidRPr="00CB4317" w:rsidRDefault="00F64BAF" w:rsidP="00F9462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Coefficient</w:t>
            </w:r>
          </w:p>
        </w:tc>
        <w:tc>
          <w:tcPr>
            <w:tcW w:w="854" w:type="pct"/>
            <w:gridSpan w:val="3"/>
            <w:tcBorders>
              <w:left w:val="single" w:sz="6" w:space="0" w:color="auto"/>
              <w:bottom w:val="single" w:sz="6" w:space="0" w:color="auto"/>
              <w:right w:val="single" w:sz="6"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Volume horaire hebdomadaire</w:t>
            </w:r>
          </w:p>
        </w:tc>
        <w:tc>
          <w:tcPr>
            <w:tcW w:w="569" w:type="pct"/>
            <w:vMerge w:val="restart"/>
            <w:tcBorders>
              <w:left w:val="single" w:sz="6" w:space="0" w:color="auto"/>
              <w:right w:val="single" w:sz="6"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Volume Horaire Semestriel</w:t>
            </w:r>
          </w:p>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(15 semaines)</w:t>
            </w:r>
          </w:p>
        </w:tc>
        <w:tc>
          <w:tcPr>
            <w:tcW w:w="649" w:type="pct"/>
            <w:vMerge w:val="restart"/>
            <w:tcBorders>
              <w:left w:val="single" w:sz="6" w:space="0" w:color="auto"/>
              <w:right w:val="single" w:sz="6"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Travail Complémentaire</w:t>
            </w:r>
          </w:p>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en Consultation            (15 semaines)</w:t>
            </w:r>
          </w:p>
        </w:tc>
        <w:tc>
          <w:tcPr>
            <w:tcW w:w="776" w:type="pct"/>
            <w:gridSpan w:val="2"/>
            <w:tcBorders>
              <w:left w:val="single" w:sz="6" w:space="0" w:color="auto"/>
              <w:bottom w:val="single" w:sz="6" w:space="0" w:color="auto"/>
              <w:right w:val="single" w:sz="18" w:space="0" w:color="auto"/>
            </w:tcBorders>
            <w:vAlign w:val="center"/>
            <w:hideMark/>
          </w:tcPr>
          <w:p w:rsidR="00F64BAF" w:rsidRPr="00CB4317" w:rsidRDefault="00F64BAF"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Cs w:val="18"/>
                <w:lang w:eastAsia="en-US"/>
              </w:rPr>
            </w:pPr>
            <w:r w:rsidRPr="00CB4317">
              <w:rPr>
                <w:rFonts w:asciiTheme="majorHAnsi" w:eastAsia="Calibri" w:hAnsiTheme="majorHAnsi" w:cs="Calibri"/>
                <w:b w:val="0"/>
                <w:bCs w:val="0"/>
                <w:color w:val="000000"/>
                <w:szCs w:val="18"/>
              </w:rPr>
              <w:t>Mode d’évaluation</w:t>
            </w:r>
          </w:p>
        </w:tc>
      </w:tr>
      <w:tr w:rsidR="00AB023B" w:rsidRPr="0021417E" w:rsidTr="00F94621">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F64BAF" w:rsidRPr="00CB4317" w:rsidRDefault="00F64BAF" w:rsidP="00F94621">
            <w:pPr>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64BAF" w:rsidRPr="00CB4317" w:rsidRDefault="00F64BAF" w:rsidP="00F94621">
            <w:pPr>
              <w:spacing w:line="276" w:lineRule="auto"/>
              <w:cnfStyle w:val="000000100000"/>
              <w:rPr>
                <w:rFonts w:asciiTheme="majorHAnsi" w:eastAsia="Calibri" w:hAnsiTheme="majorHAnsi" w:cs="Calibri"/>
                <w:color w:val="000000"/>
                <w:szCs w:val="18"/>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64BAF" w:rsidRPr="00CB4317" w:rsidRDefault="00F64BAF" w:rsidP="00F94621">
            <w:pPr>
              <w:spacing w:line="276" w:lineRule="auto"/>
              <w:cnfStyle w:val="000000100000"/>
              <w:rPr>
                <w:rFonts w:asciiTheme="majorHAnsi" w:eastAsia="Calibri" w:hAnsiTheme="majorHAnsi" w:cs="Calibri"/>
                <w:b/>
                <w:bCs/>
                <w:color w:val="000000"/>
                <w:szCs w:val="18"/>
                <w:lang w:eastAsia="en-US"/>
              </w:rPr>
            </w:pPr>
          </w:p>
        </w:tc>
        <w:tc>
          <w:tcPr>
            <w:tcW w:w="31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Cours</w:t>
            </w:r>
          </w:p>
        </w:tc>
        <w:tc>
          <w:tcPr>
            <w:tcW w:w="26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TD</w:t>
            </w:r>
          </w:p>
        </w:tc>
        <w:tc>
          <w:tcPr>
            <w:tcW w:w="26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64BAF" w:rsidRPr="00CB4317" w:rsidRDefault="00F64BAF" w:rsidP="00F94621">
            <w:pPr>
              <w:spacing w:line="276" w:lineRule="auto"/>
              <w:cnfStyle w:val="000000100000"/>
              <w:rPr>
                <w:rFonts w:asciiTheme="majorHAnsi" w:eastAsia="Calibri" w:hAnsiTheme="majorHAnsi" w:cs="Calibri"/>
                <w:color w:val="000000"/>
                <w:szCs w:val="18"/>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64BAF" w:rsidRPr="00CB4317" w:rsidRDefault="00F64BAF" w:rsidP="00F94621">
            <w:pPr>
              <w:spacing w:line="276" w:lineRule="auto"/>
              <w:cnfStyle w:val="000000100000"/>
              <w:rPr>
                <w:rFonts w:asciiTheme="majorHAnsi" w:eastAsia="Calibri" w:hAnsiTheme="majorHAnsi" w:cs="Calibri"/>
                <w:color w:val="000000"/>
                <w:szCs w:val="18"/>
                <w:lang w:eastAsia="en-US"/>
              </w:rPr>
            </w:pPr>
          </w:p>
        </w:tc>
        <w:tc>
          <w:tcPr>
            <w:tcW w:w="397"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Contrôle Continu</w:t>
            </w:r>
          </w:p>
        </w:tc>
        <w:tc>
          <w:tcPr>
            <w:tcW w:w="37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Examen</w:t>
            </w:r>
          </w:p>
        </w:tc>
      </w:tr>
      <w:tr w:rsidR="00F64BAF" w:rsidRPr="0021417E" w:rsidTr="00F94621">
        <w:trPr>
          <w:trHeight w:val="436"/>
        </w:trPr>
        <w:tc>
          <w:tcPr>
            <w:cnfStyle w:val="001000000000"/>
            <w:tcW w:w="712" w:type="pct"/>
            <w:vMerge w:val="restart"/>
            <w:tcBorders>
              <w:top w:val="single" w:sz="18" w:space="0" w:color="auto"/>
              <w:left w:val="single" w:sz="18" w:space="0" w:color="auto"/>
              <w:right w:val="single" w:sz="6" w:space="0" w:color="auto"/>
            </w:tcBorders>
            <w:vAlign w:val="center"/>
            <w:hideMark/>
          </w:tcPr>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rPr>
            </w:pPr>
            <w:r w:rsidRPr="00CB4317">
              <w:rPr>
                <w:rFonts w:asciiTheme="majorHAnsi" w:eastAsia="Calibri" w:hAnsiTheme="majorHAnsi" w:cs="Calibri"/>
                <w:b w:val="0"/>
                <w:bCs w:val="0"/>
                <w:color w:val="000000"/>
                <w:szCs w:val="18"/>
              </w:rPr>
              <w:t>UE Fondamentale</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Code : UEF 3.1</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 xml:space="preserve">Crédits : </w:t>
            </w:r>
            <w:r w:rsidRPr="00CB4317">
              <w:rPr>
                <w:rFonts w:asciiTheme="majorHAnsi" w:eastAsia="Calibri" w:hAnsiTheme="majorHAnsi" w:cs="Calibri" w:hint="cs"/>
                <w:b w:val="0"/>
                <w:bCs w:val="0"/>
                <w:color w:val="000000"/>
                <w:sz w:val="28"/>
                <w:rtl/>
              </w:rPr>
              <w:t>18</w:t>
            </w:r>
          </w:p>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lang w:eastAsia="en-US"/>
              </w:rPr>
            </w:pPr>
            <w:r w:rsidRPr="00CB4317">
              <w:rPr>
                <w:rFonts w:asciiTheme="majorHAnsi" w:eastAsia="Calibri" w:hAnsiTheme="majorHAnsi" w:cs="Calibri"/>
                <w:b w:val="0"/>
                <w:bCs w:val="0"/>
                <w:color w:val="000000"/>
                <w:szCs w:val="18"/>
              </w:rPr>
              <w:t xml:space="preserve">Coefficients : </w:t>
            </w:r>
            <w:r w:rsidRPr="00CB4317">
              <w:rPr>
                <w:rFonts w:asciiTheme="majorHAnsi" w:eastAsia="Calibri" w:hAnsiTheme="majorHAnsi" w:cs="Calibri" w:hint="cs"/>
                <w:b w:val="0"/>
                <w:bCs w:val="0"/>
                <w:color w:val="000000"/>
                <w:sz w:val="28"/>
                <w:rtl/>
              </w:rPr>
              <w:t>09</w:t>
            </w:r>
          </w:p>
        </w:tc>
        <w:tc>
          <w:tcPr>
            <w:tcW w:w="920" w:type="pct"/>
            <w:tcBorders>
              <w:top w:val="single" w:sz="18" w:space="0" w:color="auto"/>
              <w:left w:val="single" w:sz="6" w:space="0" w:color="auto"/>
              <w:bottom w:val="single" w:sz="6" w:space="0" w:color="auto"/>
              <w:right w:val="single" w:sz="6" w:space="0" w:color="auto"/>
            </w:tcBorders>
            <w:shd w:val="clear" w:color="auto" w:fill="FFFFFF" w:themeFill="background1"/>
            <w:hideMark/>
          </w:tcPr>
          <w:p w:rsidR="00F64BAF" w:rsidRPr="00CB4317" w:rsidRDefault="00F64BAF" w:rsidP="00F94621">
            <w:pPr>
              <w:autoSpaceDE w:val="0"/>
              <w:autoSpaceDN w:val="0"/>
              <w:adjustRightInd w:val="0"/>
              <w:spacing w:line="276" w:lineRule="auto"/>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Production 1</w:t>
            </w:r>
          </w:p>
        </w:tc>
        <w:tc>
          <w:tcPr>
            <w:tcW w:w="33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4</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 w:val="28"/>
                <w:lang w:eastAsia="en-US"/>
              </w:rPr>
            </w:pPr>
            <w:r w:rsidRPr="00CB4317">
              <w:rPr>
                <w:rFonts w:asciiTheme="majorHAnsi" w:eastAsia="Calibri" w:hAnsiTheme="majorHAnsi" w:hint="cs"/>
                <w:bCs/>
                <w:sz w:val="28"/>
                <w:rtl/>
                <w:lang w:eastAsia="en-US"/>
              </w:rPr>
              <w:t>2</w:t>
            </w:r>
          </w:p>
        </w:tc>
        <w:tc>
          <w:tcPr>
            <w:tcW w:w="31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p>
        </w:tc>
        <w:tc>
          <w:tcPr>
            <w:tcW w:w="5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45h00</w:t>
            </w:r>
          </w:p>
        </w:tc>
        <w:tc>
          <w:tcPr>
            <w:tcW w:w="64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rPr>
            </w:pPr>
            <w:r w:rsidRPr="00CB4317">
              <w:rPr>
                <w:rFonts w:asciiTheme="majorHAnsi" w:eastAsia="Calibri" w:hAnsiTheme="majorHAnsi"/>
                <w:bCs/>
                <w:szCs w:val="18"/>
                <w:lang w:eastAsia="en-US"/>
              </w:rPr>
              <w:t>55h00</w:t>
            </w:r>
          </w:p>
        </w:tc>
        <w:tc>
          <w:tcPr>
            <w:tcW w:w="39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hAnsiTheme="majorHAnsi"/>
                <w:bCs/>
                <w:szCs w:val="18"/>
              </w:rPr>
              <w:t>40%</w:t>
            </w: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hAnsiTheme="majorHAnsi"/>
                <w:bCs/>
                <w:szCs w:val="18"/>
              </w:rPr>
              <w:t>60%</w:t>
            </w:r>
          </w:p>
        </w:tc>
      </w:tr>
      <w:tr w:rsidR="00F64BAF" w:rsidRPr="0021417E" w:rsidTr="00F94621">
        <w:trPr>
          <w:cnfStyle w:val="000000100000"/>
          <w:trHeight w:val="416"/>
        </w:trPr>
        <w:tc>
          <w:tcPr>
            <w:cnfStyle w:val="001000000000"/>
            <w:tcW w:w="0" w:type="auto"/>
            <w:vMerge/>
            <w:tcBorders>
              <w:left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6" w:space="0" w:color="auto"/>
              <w:left w:val="single" w:sz="6" w:space="0" w:color="auto"/>
              <w:bottom w:val="single" w:sz="4" w:space="0" w:color="auto"/>
              <w:right w:val="single" w:sz="6" w:space="0" w:color="auto"/>
            </w:tcBorders>
            <w:shd w:val="clear" w:color="auto" w:fill="FFFFFF" w:themeFill="background1"/>
            <w:hideMark/>
          </w:tcPr>
          <w:p w:rsidR="00F64BAF" w:rsidRPr="00CB4317" w:rsidRDefault="00F64BAF" w:rsidP="00F94621">
            <w:pPr>
              <w:autoSpaceDE w:val="0"/>
              <w:autoSpaceDN w:val="0"/>
              <w:adjustRightInd w:val="0"/>
              <w:spacing w:line="276" w:lineRule="auto"/>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Forage 1</w:t>
            </w:r>
          </w:p>
        </w:tc>
        <w:tc>
          <w:tcPr>
            <w:tcW w:w="33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theme="majorBidi"/>
                <w:color w:val="000000"/>
                <w:szCs w:val="18"/>
                <w:lang w:eastAsia="en-US"/>
              </w:rPr>
            </w:pPr>
            <w:r w:rsidRPr="00CB4317">
              <w:rPr>
                <w:rFonts w:asciiTheme="majorHAnsi" w:eastAsia="Calibri" w:hAnsiTheme="majorHAnsi" w:cstheme="majorBidi"/>
                <w:color w:val="000000"/>
                <w:szCs w:val="18"/>
                <w:lang w:eastAsia="en-US"/>
              </w:rPr>
              <w:t>4</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 w:val="28"/>
                <w:lang w:eastAsia="en-US"/>
              </w:rPr>
            </w:pPr>
            <w:r w:rsidRPr="00CB4317">
              <w:rPr>
                <w:rFonts w:asciiTheme="majorHAnsi" w:eastAsia="Calibri" w:hAnsiTheme="majorHAnsi" w:hint="cs"/>
                <w:bCs/>
                <w:sz w:val="28"/>
                <w:rtl/>
                <w:lang w:eastAsia="en-US"/>
              </w:rPr>
              <w:t>2</w:t>
            </w:r>
          </w:p>
        </w:tc>
        <w:tc>
          <w:tcPr>
            <w:tcW w:w="31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5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bCs/>
                <w:szCs w:val="18"/>
                <w:lang w:eastAsia="en-US"/>
              </w:rPr>
            </w:pPr>
            <w:r w:rsidRPr="00CB4317">
              <w:rPr>
                <w:rFonts w:asciiTheme="majorHAnsi" w:eastAsia="Calibri" w:hAnsiTheme="majorHAnsi"/>
                <w:bCs/>
                <w:szCs w:val="18"/>
                <w:lang w:eastAsia="en-US"/>
              </w:rPr>
              <w:t>45h00</w:t>
            </w:r>
          </w:p>
        </w:tc>
        <w:tc>
          <w:tcPr>
            <w:tcW w:w="64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bCs/>
                <w:szCs w:val="18"/>
                <w:lang w:eastAsia="en-US"/>
              </w:rPr>
            </w:pPr>
            <w:r w:rsidRPr="00CB4317">
              <w:rPr>
                <w:rFonts w:asciiTheme="majorHAnsi" w:eastAsia="Calibri" w:hAnsiTheme="majorHAnsi"/>
                <w:bCs/>
                <w:szCs w:val="18"/>
                <w:lang w:eastAsia="en-US"/>
              </w:rPr>
              <w:t>55h00</w:t>
            </w:r>
          </w:p>
        </w:tc>
        <w:tc>
          <w:tcPr>
            <w:tcW w:w="39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bCs/>
                <w:szCs w:val="18"/>
              </w:rPr>
            </w:pPr>
            <w:r w:rsidRPr="00CB4317">
              <w:rPr>
                <w:rFonts w:asciiTheme="majorHAnsi" w:hAnsiTheme="majorHAnsi"/>
                <w:bCs/>
                <w:szCs w:val="18"/>
              </w:rPr>
              <w:t>40%</w:t>
            </w: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bCs/>
                <w:szCs w:val="18"/>
              </w:rPr>
            </w:pPr>
            <w:r w:rsidRPr="00CB4317">
              <w:rPr>
                <w:rFonts w:asciiTheme="majorHAnsi" w:hAnsiTheme="majorHAnsi"/>
                <w:bCs/>
                <w:szCs w:val="18"/>
              </w:rPr>
              <w:t>60%</w:t>
            </w:r>
          </w:p>
        </w:tc>
      </w:tr>
      <w:tr w:rsidR="00F64BAF" w:rsidRPr="0021417E" w:rsidTr="00F94621">
        <w:trPr>
          <w:trHeight w:val="301"/>
        </w:trPr>
        <w:tc>
          <w:tcPr>
            <w:cnfStyle w:val="001000000000"/>
            <w:tcW w:w="0" w:type="auto"/>
            <w:vMerge/>
            <w:tcBorders>
              <w:left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4" w:space="0" w:color="auto"/>
              <w:left w:val="single" w:sz="6" w:space="0" w:color="auto"/>
              <w:bottom w:val="single" w:sz="12" w:space="0" w:color="auto"/>
              <w:right w:val="single" w:sz="6" w:space="0" w:color="auto"/>
            </w:tcBorders>
            <w:shd w:val="clear" w:color="auto" w:fill="FFFFFF" w:themeFill="background1"/>
            <w:hideMark/>
          </w:tcPr>
          <w:p w:rsidR="00F64BAF" w:rsidRPr="00CB4317" w:rsidRDefault="00F64BAF" w:rsidP="00F94621">
            <w:pPr>
              <w:autoSpaceDE w:val="0"/>
              <w:autoSpaceDN w:val="0"/>
              <w:adjustRightInd w:val="0"/>
              <w:spacing w:line="276" w:lineRule="auto"/>
              <w:jc w:val="both"/>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Géologie pétrolière</w:t>
            </w:r>
          </w:p>
        </w:tc>
        <w:tc>
          <w:tcPr>
            <w:tcW w:w="331"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theme="majorBidi"/>
                <w:color w:val="000000"/>
                <w:szCs w:val="18"/>
                <w:lang w:eastAsia="en-US"/>
              </w:rPr>
            </w:pPr>
            <w:r w:rsidRPr="00CB4317">
              <w:rPr>
                <w:rFonts w:asciiTheme="majorHAnsi" w:eastAsia="Calibri" w:hAnsiTheme="majorHAnsi" w:cstheme="majorBidi"/>
                <w:color w:val="000000"/>
                <w:szCs w:val="18"/>
                <w:lang w:eastAsia="en-US"/>
              </w:rPr>
              <w:t>4</w:t>
            </w:r>
          </w:p>
        </w:tc>
        <w:tc>
          <w:tcPr>
            <w:tcW w:w="18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hint="cs"/>
                <w:bCs/>
                <w:sz w:val="28"/>
                <w:rtl/>
                <w:lang w:eastAsia="en-US"/>
              </w:rPr>
              <w:t>2</w:t>
            </w:r>
          </w:p>
        </w:tc>
        <w:tc>
          <w:tcPr>
            <w:tcW w:w="316"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56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45h00</w:t>
            </w:r>
          </w:p>
        </w:tc>
        <w:tc>
          <w:tcPr>
            <w:tcW w:w="64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55h00</w:t>
            </w:r>
          </w:p>
        </w:tc>
        <w:tc>
          <w:tcPr>
            <w:tcW w:w="397"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hAnsiTheme="majorHAnsi"/>
                <w:bCs/>
                <w:szCs w:val="18"/>
              </w:rPr>
              <w:t>40%</w:t>
            </w:r>
          </w:p>
        </w:tc>
        <w:tc>
          <w:tcPr>
            <w:tcW w:w="379" w:type="pct"/>
            <w:tcBorders>
              <w:top w:val="single" w:sz="4" w:space="0" w:color="auto"/>
              <w:left w:val="single" w:sz="6" w:space="0" w:color="auto"/>
              <w:bottom w:val="single" w:sz="12" w:space="0" w:color="auto"/>
              <w:right w:val="single" w:sz="18"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hAnsiTheme="majorHAnsi"/>
                <w:bCs/>
                <w:szCs w:val="18"/>
              </w:rPr>
              <w:t>60%</w:t>
            </w:r>
          </w:p>
        </w:tc>
      </w:tr>
      <w:tr w:rsidR="00F64BAF" w:rsidRPr="0021417E" w:rsidTr="00F94621">
        <w:trPr>
          <w:cnfStyle w:val="000000100000"/>
          <w:trHeight w:val="452"/>
        </w:trPr>
        <w:tc>
          <w:tcPr>
            <w:cnfStyle w:val="001000000000"/>
            <w:tcW w:w="0" w:type="auto"/>
            <w:vMerge/>
            <w:tcBorders>
              <w:left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12" w:space="0" w:color="auto"/>
              <w:left w:val="single" w:sz="6" w:space="0" w:color="auto"/>
              <w:bottom w:val="single" w:sz="4" w:space="0" w:color="auto"/>
              <w:right w:val="single" w:sz="6" w:space="0" w:color="auto"/>
            </w:tcBorders>
            <w:shd w:val="clear" w:color="auto" w:fill="FFFFFF" w:themeFill="background1"/>
            <w:hideMark/>
          </w:tcPr>
          <w:p w:rsidR="00F64BAF" w:rsidRPr="00CB4317" w:rsidRDefault="00F64BAF" w:rsidP="00F94621">
            <w:pPr>
              <w:autoSpaceDE w:val="0"/>
              <w:autoSpaceDN w:val="0"/>
              <w:adjustRightInd w:val="0"/>
              <w:spacing w:line="276" w:lineRule="auto"/>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Equipement des chantiers pétroliers 1</w:t>
            </w:r>
          </w:p>
        </w:tc>
        <w:tc>
          <w:tcPr>
            <w:tcW w:w="33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4</w:t>
            </w:r>
          </w:p>
        </w:tc>
        <w:tc>
          <w:tcPr>
            <w:tcW w:w="1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2</w:t>
            </w:r>
          </w:p>
        </w:tc>
        <w:tc>
          <w:tcPr>
            <w:tcW w:w="31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eastAsia="Times New Roman" w:hAnsiTheme="majorHAnsi" w:cstheme="majorBidi"/>
                <w:szCs w:val="18"/>
                <w:lang w:eastAsia="fr-FR"/>
              </w:rPr>
              <w:t>1h30</w:t>
            </w:r>
          </w:p>
        </w:tc>
        <w:tc>
          <w:tcPr>
            <w:tcW w:w="26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eastAsia="Times New Roman" w:hAnsiTheme="majorHAnsi" w:cstheme="majorBidi"/>
                <w:szCs w:val="18"/>
                <w:lang w:eastAsia="fr-FR"/>
              </w:rPr>
              <w:t>1h30</w:t>
            </w:r>
          </w:p>
        </w:tc>
        <w:tc>
          <w:tcPr>
            <w:tcW w:w="26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p>
        </w:tc>
        <w:tc>
          <w:tcPr>
            <w:tcW w:w="56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45h00</w:t>
            </w:r>
          </w:p>
        </w:tc>
        <w:tc>
          <w:tcPr>
            <w:tcW w:w="64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55h00</w:t>
            </w:r>
          </w:p>
        </w:tc>
        <w:tc>
          <w:tcPr>
            <w:tcW w:w="39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hAnsiTheme="majorHAnsi" w:cstheme="majorBidi"/>
                <w:szCs w:val="18"/>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hAnsiTheme="majorHAnsi" w:cstheme="majorBidi"/>
                <w:szCs w:val="18"/>
              </w:rPr>
              <w:t>60%</w:t>
            </w:r>
          </w:p>
        </w:tc>
      </w:tr>
      <w:tr w:rsidR="00F64BAF" w:rsidRPr="0021417E" w:rsidTr="00F94621">
        <w:trPr>
          <w:trHeight w:val="410"/>
        </w:trPr>
        <w:tc>
          <w:tcPr>
            <w:cnfStyle w:val="001000000000"/>
            <w:tcW w:w="0" w:type="auto"/>
            <w:vMerge/>
            <w:tcBorders>
              <w:left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6" w:space="0" w:color="auto"/>
              <w:left w:val="single" w:sz="6" w:space="0" w:color="auto"/>
              <w:bottom w:val="single" w:sz="4" w:space="0" w:color="auto"/>
              <w:right w:val="single" w:sz="6" w:space="0" w:color="auto"/>
            </w:tcBorders>
            <w:shd w:val="clear" w:color="auto" w:fill="FFFFFF" w:themeFill="background1"/>
            <w:hideMark/>
          </w:tcPr>
          <w:p w:rsidR="00F64BAF" w:rsidRPr="00CB4317" w:rsidRDefault="00F64BAF" w:rsidP="00F94621">
            <w:pPr>
              <w:autoSpaceDE w:val="0"/>
              <w:autoSpaceDN w:val="0"/>
              <w:adjustRightInd w:val="0"/>
              <w:spacing w:line="276" w:lineRule="auto"/>
              <w:jc w:val="both"/>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Prévention des éruptions</w:t>
            </w:r>
          </w:p>
        </w:tc>
        <w:tc>
          <w:tcPr>
            <w:tcW w:w="33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2</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eastAsia="Calibri" w:hAnsiTheme="majorHAnsi"/>
                <w:bCs/>
                <w:szCs w:val="18"/>
                <w:lang w:eastAsia="en-US"/>
              </w:rPr>
              <w:t>1h30</w:t>
            </w:r>
          </w:p>
        </w:tc>
        <w:tc>
          <w:tcPr>
            <w:tcW w:w="2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p>
        </w:tc>
        <w:tc>
          <w:tcPr>
            <w:tcW w:w="2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56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22h30</w:t>
            </w:r>
          </w:p>
        </w:tc>
        <w:tc>
          <w:tcPr>
            <w:tcW w:w="64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27h30</w:t>
            </w:r>
          </w:p>
        </w:tc>
        <w:tc>
          <w:tcPr>
            <w:tcW w:w="39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F64BAF" w:rsidRPr="00CB4317" w:rsidRDefault="00F64BAF" w:rsidP="00F94621">
            <w:pPr>
              <w:spacing w:line="276" w:lineRule="auto"/>
              <w:jc w:val="center"/>
              <w:cnfStyle w:val="000000000000"/>
              <w:rPr>
                <w:rFonts w:asciiTheme="majorHAnsi" w:hAnsiTheme="majorHAnsi"/>
                <w:bCs/>
                <w:szCs w:val="18"/>
              </w:rPr>
            </w:pPr>
            <w:r w:rsidRPr="00CB4317">
              <w:rPr>
                <w:rFonts w:asciiTheme="majorHAnsi" w:hAnsiTheme="majorHAnsi"/>
                <w:bCs/>
                <w:szCs w:val="18"/>
              </w:rPr>
              <w:t>100%</w:t>
            </w:r>
          </w:p>
        </w:tc>
      </w:tr>
      <w:tr w:rsidR="00F64BAF" w:rsidRPr="0021417E" w:rsidTr="00F94621">
        <w:trPr>
          <w:cnfStyle w:val="000000100000"/>
          <w:trHeight w:val="531"/>
        </w:trPr>
        <w:tc>
          <w:tcPr>
            <w:cnfStyle w:val="001000000000"/>
            <w:tcW w:w="712" w:type="pct"/>
            <w:vMerge w:val="restart"/>
            <w:tcBorders>
              <w:top w:val="single" w:sz="18" w:space="0" w:color="auto"/>
              <w:left w:val="single" w:sz="18" w:space="0" w:color="auto"/>
              <w:bottom w:val="single" w:sz="18" w:space="0" w:color="auto"/>
              <w:right w:val="single" w:sz="6" w:space="0" w:color="auto"/>
            </w:tcBorders>
            <w:vAlign w:val="center"/>
            <w:hideMark/>
          </w:tcPr>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rPr>
            </w:pPr>
            <w:r w:rsidRPr="00CB4317">
              <w:rPr>
                <w:rFonts w:asciiTheme="majorHAnsi" w:eastAsia="Calibri" w:hAnsiTheme="majorHAnsi" w:cs="Calibri"/>
                <w:b w:val="0"/>
                <w:bCs w:val="0"/>
                <w:color w:val="000000"/>
                <w:szCs w:val="18"/>
              </w:rPr>
              <w:t>UE Méthodologique</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Code : UEM 3.1</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Crédits : 9</w:t>
            </w:r>
          </w:p>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lang w:eastAsia="en-US"/>
              </w:rPr>
            </w:pPr>
            <w:r w:rsidRPr="00CB4317">
              <w:rPr>
                <w:rFonts w:asciiTheme="majorHAnsi" w:eastAsia="Calibri" w:hAnsiTheme="majorHAnsi" w:cs="Calibri"/>
                <w:b w:val="0"/>
                <w:bCs w:val="0"/>
                <w:color w:val="000000"/>
                <w:szCs w:val="18"/>
              </w:rPr>
              <w:t>Coefficients : 5</w:t>
            </w:r>
          </w:p>
        </w:tc>
        <w:tc>
          <w:tcPr>
            <w:tcW w:w="92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bottom"/>
            <w:hideMark/>
          </w:tcPr>
          <w:p w:rsidR="00F64BAF" w:rsidRPr="00CB4317" w:rsidRDefault="00F64BAF" w:rsidP="00F94621">
            <w:pPr>
              <w:autoSpaceDE w:val="0"/>
              <w:autoSpaceDN w:val="0"/>
              <w:adjustRightInd w:val="0"/>
              <w:spacing w:line="276" w:lineRule="auto"/>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Moteur thermique</w:t>
            </w:r>
          </w:p>
        </w:tc>
        <w:tc>
          <w:tcPr>
            <w:tcW w:w="33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A320EC" w:rsidRDefault="00A320EC" w:rsidP="00F94621">
            <w:pPr>
              <w:autoSpaceDE w:val="0"/>
              <w:autoSpaceDN w:val="0"/>
              <w:adjustRightInd w:val="0"/>
              <w:spacing w:line="276" w:lineRule="auto"/>
              <w:jc w:val="center"/>
              <w:cnfStyle w:val="000000100000"/>
              <w:rPr>
                <w:rFonts w:asciiTheme="majorHAnsi" w:eastAsia="Calibri" w:hAnsiTheme="majorHAnsi" w:cs="Calibri"/>
                <w:color w:val="000000"/>
                <w:sz w:val="24"/>
                <w:szCs w:val="24"/>
                <w:lang w:eastAsia="en-US"/>
              </w:rPr>
            </w:pPr>
            <w:r w:rsidRPr="00A320EC">
              <w:rPr>
                <w:rFonts w:asciiTheme="majorHAnsi" w:eastAsia="Calibri" w:hAnsiTheme="majorHAnsi" w:cs="Calibri"/>
                <w:color w:val="000000"/>
                <w:sz w:val="24"/>
                <w:szCs w:val="24"/>
                <w:lang w:eastAsia="en-US"/>
              </w:rPr>
              <w:t>4</w:t>
            </w:r>
          </w:p>
        </w:tc>
        <w:tc>
          <w:tcPr>
            <w:tcW w:w="1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hint="cs"/>
                <w:color w:val="000000"/>
                <w:sz w:val="28"/>
                <w:rtl/>
                <w:lang w:eastAsia="en-US"/>
              </w:rPr>
              <w:t>2</w:t>
            </w:r>
          </w:p>
        </w:tc>
        <w:tc>
          <w:tcPr>
            <w:tcW w:w="31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26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26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56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45h00</w:t>
            </w:r>
          </w:p>
        </w:tc>
        <w:tc>
          <w:tcPr>
            <w:tcW w:w="64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Times New Roman" w:hAnsiTheme="majorHAnsi" w:cstheme="majorBidi"/>
                <w:szCs w:val="18"/>
                <w:lang w:eastAsia="fr-FR"/>
              </w:rPr>
            </w:pPr>
            <w:r w:rsidRPr="00CB4317">
              <w:rPr>
                <w:rFonts w:asciiTheme="majorHAnsi" w:eastAsia="Times New Roman" w:hAnsiTheme="majorHAnsi" w:cstheme="majorBidi"/>
                <w:szCs w:val="18"/>
                <w:lang w:eastAsia="fr-FR"/>
              </w:rPr>
              <w:t>55h00</w:t>
            </w:r>
          </w:p>
        </w:tc>
        <w:tc>
          <w:tcPr>
            <w:tcW w:w="39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hAnsiTheme="majorHAnsi" w:cstheme="majorBidi"/>
                <w:szCs w:val="18"/>
              </w:rPr>
              <w:t>40%</w:t>
            </w:r>
          </w:p>
        </w:tc>
        <w:tc>
          <w:tcPr>
            <w:tcW w:w="37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F64BAF" w:rsidRPr="00CB4317" w:rsidRDefault="00F64BAF" w:rsidP="00F94621">
            <w:pPr>
              <w:spacing w:line="276" w:lineRule="auto"/>
              <w:jc w:val="center"/>
              <w:cnfStyle w:val="000000100000"/>
              <w:rPr>
                <w:rFonts w:asciiTheme="majorHAnsi" w:hAnsiTheme="majorHAnsi" w:cstheme="majorBidi"/>
                <w:szCs w:val="18"/>
              </w:rPr>
            </w:pPr>
            <w:r w:rsidRPr="00CB4317">
              <w:rPr>
                <w:rFonts w:asciiTheme="majorHAnsi" w:hAnsiTheme="majorHAnsi" w:cstheme="majorBidi"/>
                <w:szCs w:val="18"/>
              </w:rPr>
              <w:t>60%</w:t>
            </w:r>
          </w:p>
        </w:tc>
      </w:tr>
      <w:tr w:rsidR="00F64BAF" w:rsidRPr="0021417E" w:rsidTr="00F94621">
        <w:trPr>
          <w:trHeight w:val="450"/>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6" w:space="0" w:color="auto"/>
              <w:left w:val="single" w:sz="6" w:space="0" w:color="auto"/>
              <w:bottom w:val="single" w:sz="6" w:space="0" w:color="auto"/>
              <w:right w:val="single" w:sz="6" w:space="0" w:color="auto"/>
            </w:tcBorders>
            <w:shd w:val="clear" w:color="auto" w:fill="DAEEF3" w:themeFill="accent5" w:themeFillTint="33"/>
            <w:hideMark/>
          </w:tcPr>
          <w:p w:rsidR="00F64BAF" w:rsidRPr="00CB4317" w:rsidRDefault="00F64BAF" w:rsidP="00F94621">
            <w:pPr>
              <w:autoSpaceDE w:val="0"/>
              <w:autoSpaceDN w:val="0"/>
              <w:adjustRightInd w:val="0"/>
              <w:spacing w:line="276" w:lineRule="auto"/>
              <w:jc w:val="both"/>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 xml:space="preserve">Collecte et séparation </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2</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2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5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22h30</w:t>
            </w:r>
          </w:p>
        </w:tc>
        <w:tc>
          <w:tcPr>
            <w:tcW w:w="64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27h30</w:t>
            </w:r>
          </w:p>
        </w:tc>
        <w:tc>
          <w:tcPr>
            <w:tcW w:w="3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000000"/>
              <w:rPr>
                <w:rFonts w:asciiTheme="majorHAnsi" w:hAnsiTheme="majorHAnsi"/>
                <w:bCs/>
                <w:szCs w:val="18"/>
              </w:rPr>
            </w:pP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000000"/>
              <w:rPr>
                <w:rFonts w:asciiTheme="majorHAnsi" w:hAnsiTheme="majorHAnsi"/>
                <w:bCs/>
                <w:szCs w:val="18"/>
              </w:rPr>
            </w:pPr>
            <w:r w:rsidRPr="00552C44">
              <w:rPr>
                <w:rFonts w:asciiTheme="majorHAnsi" w:hAnsiTheme="majorHAnsi"/>
                <w:bCs/>
                <w:szCs w:val="18"/>
              </w:rPr>
              <w:t>100%</w:t>
            </w:r>
          </w:p>
        </w:tc>
      </w:tr>
      <w:tr w:rsidR="00F64BAF" w:rsidRPr="0021417E" w:rsidTr="00F94621">
        <w:trPr>
          <w:cnfStyle w:val="000000100000"/>
          <w:trHeight w:val="686"/>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6" w:space="0" w:color="auto"/>
              <w:left w:val="single" w:sz="6" w:space="0" w:color="auto"/>
              <w:bottom w:val="single" w:sz="6" w:space="0" w:color="auto"/>
              <w:right w:val="single" w:sz="6" w:space="0" w:color="auto"/>
            </w:tcBorders>
            <w:shd w:val="clear" w:color="auto" w:fill="DAEEF3" w:themeFill="accent5" w:themeFillTint="33"/>
            <w:hideMark/>
          </w:tcPr>
          <w:p w:rsidR="00F64BAF" w:rsidRPr="00CB4317" w:rsidRDefault="00F64BAF" w:rsidP="00F94621">
            <w:pPr>
              <w:autoSpaceDE w:val="0"/>
              <w:autoSpaceDN w:val="0"/>
              <w:adjustRightInd w:val="0"/>
              <w:spacing w:line="276" w:lineRule="auto"/>
              <w:jc w:val="both"/>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TP Prévention des éruptions</w:t>
            </w:r>
          </w:p>
        </w:tc>
        <w:tc>
          <w:tcPr>
            <w:tcW w:w="33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A320EC"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Pr>
                <w:rFonts w:asciiTheme="majorHAnsi" w:eastAsia="Calibri" w:hAnsiTheme="majorHAnsi" w:cs="Calibri"/>
                <w:color w:val="000000"/>
                <w:szCs w:val="18"/>
                <w:lang w:eastAsia="en-US"/>
              </w:rPr>
              <w:t>1</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bCs/>
                <w:color w:val="000000"/>
                <w:szCs w:val="18"/>
                <w:lang w:eastAsia="en-US"/>
              </w:rPr>
            </w:pPr>
            <w:r w:rsidRPr="00CB4317">
              <w:rPr>
                <w:rFonts w:asciiTheme="majorHAnsi" w:eastAsia="Calibri" w:hAnsiTheme="majorHAnsi"/>
                <w:bCs/>
                <w:szCs w:val="18"/>
                <w:lang w:eastAsia="en-US"/>
              </w:rPr>
              <w:t>1h00</w:t>
            </w:r>
          </w:p>
        </w:tc>
        <w:tc>
          <w:tcPr>
            <w:tcW w:w="56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366F89" w:rsidRDefault="00F64BAF" w:rsidP="00F94621">
            <w:pPr>
              <w:autoSpaceDE w:val="0"/>
              <w:autoSpaceDN w:val="0"/>
              <w:adjustRightInd w:val="0"/>
              <w:spacing w:line="276" w:lineRule="auto"/>
              <w:jc w:val="center"/>
              <w:cnfStyle w:val="000000100000"/>
              <w:rPr>
                <w:rFonts w:ascii="Cambria" w:eastAsia="Calibri" w:hAnsi="Cambria" w:cs="Calibri"/>
                <w:color w:val="000000"/>
                <w:lang w:eastAsia="en-US"/>
              </w:rPr>
            </w:pPr>
            <w:r w:rsidRPr="00366F89">
              <w:rPr>
                <w:rFonts w:ascii="Cambria" w:eastAsia="Calibri" w:hAnsi="Cambria" w:cs="Calibri"/>
                <w:color w:val="000000"/>
                <w:rtl/>
                <w:lang w:eastAsia="en-US"/>
              </w:rPr>
              <w:t>15</w:t>
            </w:r>
            <w:r w:rsidRPr="00366F89">
              <w:rPr>
                <w:rFonts w:ascii="Cambria" w:eastAsia="Calibri" w:hAnsi="Cambria" w:cs="Calibri"/>
                <w:color w:val="000000"/>
                <w:lang w:eastAsia="en-US"/>
              </w:rPr>
              <w:t>h</w:t>
            </w:r>
            <w:r w:rsidRPr="00366F89">
              <w:rPr>
                <w:rFonts w:ascii="Cambria" w:eastAsia="Calibri" w:hAnsi="Cambria" w:cs="Calibri"/>
                <w:color w:val="000000"/>
                <w:rtl/>
                <w:lang w:eastAsia="en-US"/>
              </w:rPr>
              <w:t>0</w:t>
            </w:r>
            <w:r w:rsidRPr="00366F89">
              <w:rPr>
                <w:rFonts w:ascii="Cambria" w:eastAsia="Calibri" w:hAnsi="Cambria" w:cs="Calibri"/>
                <w:color w:val="000000"/>
                <w:lang w:eastAsia="en-US"/>
              </w:rPr>
              <w:t>0</w:t>
            </w:r>
          </w:p>
        </w:tc>
        <w:tc>
          <w:tcPr>
            <w:tcW w:w="64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366F89" w:rsidRDefault="00F64BAF" w:rsidP="00366F89">
            <w:pPr>
              <w:autoSpaceDE w:val="0"/>
              <w:autoSpaceDN w:val="0"/>
              <w:adjustRightInd w:val="0"/>
              <w:spacing w:line="276" w:lineRule="auto"/>
              <w:jc w:val="center"/>
              <w:cnfStyle w:val="000000100000"/>
              <w:rPr>
                <w:rFonts w:ascii="Cambria" w:eastAsia="Calibri" w:hAnsi="Cambria" w:cs="Calibri"/>
                <w:color w:val="000000"/>
                <w:lang w:eastAsia="en-US"/>
              </w:rPr>
            </w:pPr>
            <w:r w:rsidRPr="00366F89">
              <w:rPr>
                <w:rFonts w:ascii="Cambria" w:eastAsia="Calibri" w:hAnsi="Cambria" w:cs="Calibri"/>
                <w:color w:val="000000"/>
                <w:rtl/>
                <w:lang w:eastAsia="en-US"/>
              </w:rPr>
              <w:t>1</w:t>
            </w:r>
            <w:r w:rsidR="00366F89" w:rsidRPr="00366F89">
              <w:rPr>
                <w:rFonts w:ascii="Cambria" w:eastAsia="Calibri" w:hAnsi="Cambria" w:cs="Calibri"/>
                <w:color w:val="000000"/>
                <w:rtl/>
                <w:lang w:eastAsia="en-US"/>
              </w:rPr>
              <w:t>0</w:t>
            </w:r>
            <w:r w:rsidRPr="00366F89">
              <w:rPr>
                <w:rFonts w:ascii="Cambria" w:eastAsia="Calibri" w:hAnsi="Cambria" w:cs="Calibri"/>
                <w:color w:val="000000"/>
                <w:lang w:eastAsia="en-US"/>
              </w:rPr>
              <w:t>h</w:t>
            </w:r>
            <w:r w:rsidRPr="00366F89">
              <w:rPr>
                <w:rFonts w:ascii="Cambria" w:eastAsia="Calibri" w:hAnsi="Cambria" w:cs="Calibri"/>
                <w:color w:val="000000"/>
                <w:rtl/>
                <w:lang w:eastAsia="en-US"/>
              </w:rPr>
              <w:t>0</w:t>
            </w:r>
            <w:r w:rsidRPr="00366F89">
              <w:rPr>
                <w:rFonts w:ascii="Cambria" w:eastAsia="Calibri" w:hAnsi="Cambria" w:cs="Calibri"/>
                <w:color w:val="000000"/>
                <w:lang w:eastAsia="en-US"/>
              </w:rPr>
              <w:t>0</w:t>
            </w:r>
          </w:p>
        </w:tc>
        <w:tc>
          <w:tcPr>
            <w:tcW w:w="39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100000"/>
              <w:rPr>
                <w:rFonts w:asciiTheme="majorHAnsi" w:hAnsiTheme="majorHAnsi"/>
                <w:bCs/>
                <w:szCs w:val="18"/>
              </w:rPr>
            </w:pPr>
            <w:r w:rsidRPr="00552C44">
              <w:rPr>
                <w:rFonts w:asciiTheme="majorHAnsi" w:hAnsiTheme="majorHAnsi"/>
                <w:bCs/>
                <w:szCs w:val="18"/>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100000"/>
              <w:rPr>
                <w:rFonts w:asciiTheme="majorHAnsi" w:hAnsiTheme="majorHAnsi"/>
                <w:bCs/>
                <w:szCs w:val="18"/>
              </w:rPr>
            </w:pPr>
          </w:p>
        </w:tc>
      </w:tr>
      <w:tr w:rsidR="00F64BAF" w:rsidRPr="0021417E" w:rsidTr="00F94621">
        <w:trPr>
          <w:trHeight w:val="358"/>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92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bottom"/>
            <w:hideMark/>
          </w:tcPr>
          <w:p w:rsidR="00F64BAF" w:rsidRPr="00CB4317" w:rsidRDefault="00F64BAF" w:rsidP="00F94621">
            <w:pPr>
              <w:autoSpaceDE w:val="0"/>
              <w:autoSpaceDN w:val="0"/>
              <w:adjustRightInd w:val="0"/>
              <w:spacing w:line="276" w:lineRule="auto"/>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TP PVT</w:t>
            </w:r>
          </w:p>
        </w:tc>
        <w:tc>
          <w:tcPr>
            <w:tcW w:w="33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A320EC"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Pr>
                <w:rFonts w:asciiTheme="majorHAnsi" w:eastAsia="Calibri" w:hAnsiTheme="majorHAnsi" w:cs="Calibri"/>
                <w:color w:val="000000"/>
                <w:szCs w:val="18"/>
                <w:lang w:eastAsia="en-US"/>
              </w:rPr>
              <w:t>2</w:t>
            </w:r>
          </w:p>
        </w:tc>
        <w:tc>
          <w:tcPr>
            <w:tcW w:w="1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56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22h30</w:t>
            </w:r>
          </w:p>
        </w:tc>
        <w:tc>
          <w:tcPr>
            <w:tcW w:w="64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27h30</w:t>
            </w:r>
          </w:p>
        </w:tc>
        <w:tc>
          <w:tcPr>
            <w:tcW w:w="39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552C44" w:rsidRDefault="00511EB9" w:rsidP="00F94621">
            <w:pPr>
              <w:spacing w:line="276" w:lineRule="auto"/>
              <w:jc w:val="center"/>
              <w:cnfStyle w:val="000000000000"/>
              <w:rPr>
                <w:rFonts w:asciiTheme="majorHAnsi" w:hAnsiTheme="majorHAnsi"/>
                <w:bCs/>
                <w:szCs w:val="18"/>
              </w:rPr>
            </w:pPr>
            <w:r w:rsidRPr="00552C44">
              <w:rPr>
                <w:rFonts w:asciiTheme="majorHAnsi" w:hAnsiTheme="majorHAnsi"/>
                <w:bCs/>
                <w:szCs w:val="18"/>
              </w:rPr>
              <w:t>100%</w:t>
            </w:r>
          </w:p>
        </w:tc>
        <w:tc>
          <w:tcPr>
            <w:tcW w:w="37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000000"/>
              <w:rPr>
                <w:rFonts w:asciiTheme="majorHAnsi" w:hAnsiTheme="majorHAnsi"/>
                <w:bCs/>
                <w:szCs w:val="18"/>
              </w:rPr>
            </w:pPr>
          </w:p>
        </w:tc>
      </w:tr>
      <w:tr w:rsidR="00F64BAF" w:rsidRPr="0021417E" w:rsidTr="00F94621">
        <w:trPr>
          <w:cnfStyle w:val="000000100000"/>
          <w:trHeight w:val="642"/>
        </w:trPr>
        <w:tc>
          <w:tcPr>
            <w:cnfStyle w:val="001000000000"/>
            <w:tcW w:w="712" w:type="pct"/>
            <w:vMerge w:val="restart"/>
            <w:tcBorders>
              <w:top w:val="single" w:sz="18" w:space="0" w:color="auto"/>
              <w:left w:val="single" w:sz="18" w:space="0" w:color="auto"/>
              <w:bottom w:val="single" w:sz="18" w:space="0" w:color="auto"/>
              <w:right w:val="single" w:sz="4" w:space="0" w:color="auto"/>
            </w:tcBorders>
            <w:hideMark/>
          </w:tcPr>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rPr>
            </w:pPr>
            <w:r w:rsidRPr="00CB4317">
              <w:rPr>
                <w:rFonts w:asciiTheme="majorHAnsi" w:eastAsia="Calibri" w:hAnsiTheme="majorHAnsi" w:cs="Calibri"/>
                <w:b w:val="0"/>
                <w:bCs w:val="0"/>
                <w:color w:val="000000"/>
                <w:szCs w:val="18"/>
              </w:rPr>
              <w:t>UE Découverte</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Code : UED 3.1</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Crédits : 2</w:t>
            </w:r>
          </w:p>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lang w:eastAsia="en-US"/>
              </w:rPr>
            </w:pPr>
            <w:r w:rsidRPr="00CB4317">
              <w:rPr>
                <w:rFonts w:asciiTheme="majorHAnsi" w:eastAsia="Calibri" w:hAnsiTheme="majorHAnsi" w:cs="Calibri"/>
                <w:b w:val="0"/>
                <w:bCs w:val="0"/>
                <w:color w:val="000000"/>
                <w:szCs w:val="18"/>
              </w:rPr>
              <w:t>Coefficients : 2</w:t>
            </w:r>
          </w:p>
        </w:tc>
        <w:tc>
          <w:tcPr>
            <w:tcW w:w="920" w:type="pct"/>
            <w:tcBorders>
              <w:top w:val="single" w:sz="18" w:space="0" w:color="auto"/>
              <w:left w:val="single" w:sz="4" w:space="0" w:color="auto"/>
              <w:bottom w:val="single" w:sz="4" w:space="0" w:color="auto"/>
              <w:right w:val="single" w:sz="4" w:space="0" w:color="auto"/>
            </w:tcBorders>
            <w:shd w:val="clear" w:color="auto" w:fill="FFFFFF" w:themeFill="background1"/>
            <w:hideMark/>
          </w:tcPr>
          <w:p w:rsidR="00F64BAF" w:rsidRPr="00CB4317" w:rsidRDefault="00F64BAF" w:rsidP="00F94621">
            <w:pPr>
              <w:autoSpaceDE w:val="0"/>
              <w:autoSpaceDN w:val="0"/>
              <w:adjustRightInd w:val="0"/>
              <w:spacing w:line="276" w:lineRule="auto"/>
              <w:jc w:val="both"/>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Propriétés des fluides du réservoir</w:t>
            </w:r>
          </w:p>
        </w:tc>
        <w:tc>
          <w:tcPr>
            <w:tcW w:w="331"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2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2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56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bCs/>
                <w:szCs w:val="18"/>
                <w:lang w:eastAsia="en-US"/>
              </w:rPr>
            </w:pPr>
            <w:r w:rsidRPr="00CB4317">
              <w:rPr>
                <w:rFonts w:asciiTheme="majorHAnsi" w:eastAsia="Calibri" w:hAnsiTheme="majorHAnsi"/>
                <w:bCs/>
                <w:szCs w:val="18"/>
                <w:lang w:eastAsia="en-US"/>
              </w:rPr>
              <w:t>22h30</w:t>
            </w:r>
          </w:p>
        </w:tc>
        <w:tc>
          <w:tcPr>
            <w:tcW w:w="64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bCs/>
                <w:szCs w:val="18"/>
                <w:lang w:eastAsia="en-US"/>
              </w:rPr>
            </w:pPr>
            <w:r w:rsidRPr="00CB4317">
              <w:rPr>
                <w:rFonts w:asciiTheme="majorHAnsi" w:eastAsia="Calibri" w:hAnsiTheme="majorHAnsi"/>
                <w:bCs/>
                <w:szCs w:val="18"/>
                <w:lang w:eastAsia="en-US"/>
              </w:rPr>
              <w:t>02h30</w:t>
            </w:r>
          </w:p>
        </w:tc>
        <w:tc>
          <w:tcPr>
            <w:tcW w:w="39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64BAF" w:rsidRPr="00552C44" w:rsidRDefault="00F64BAF" w:rsidP="00F94621">
            <w:pPr>
              <w:spacing w:line="276" w:lineRule="auto"/>
              <w:jc w:val="center"/>
              <w:cnfStyle w:val="000000100000"/>
              <w:rPr>
                <w:rFonts w:asciiTheme="majorHAnsi" w:hAnsiTheme="majorHAnsi"/>
                <w:bCs/>
                <w:szCs w:val="18"/>
              </w:rPr>
            </w:pP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64BAF" w:rsidRPr="00552C44" w:rsidRDefault="00F64BAF" w:rsidP="00F94621">
            <w:pPr>
              <w:spacing w:line="276" w:lineRule="auto"/>
              <w:jc w:val="center"/>
              <w:cnfStyle w:val="000000100000"/>
              <w:rPr>
                <w:rFonts w:asciiTheme="majorHAnsi" w:hAnsiTheme="majorHAnsi"/>
                <w:bCs/>
                <w:szCs w:val="18"/>
              </w:rPr>
            </w:pPr>
            <w:r w:rsidRPr="00552C44">
              <w:rPr>
                <w:rFonts w:asciiTheme="majorHAnsi" w:hAnsiTheme="majorHAnsi"/>
                <w:bCs/>
                <w:szCs w:val="18"/>
              </w:rPr>
              <w:t>100%</w:t>
            </w:r>
          </w:p>
        </w:tc>
      </w:tr>
      <w:tr w:rsidR="00F64BAF" w:rsidRPr="0021417E" w:rsidTr="00F94621">
        <w:trPr>
          <w:trHeight w:val="360"/>
        </w:trPr>
        <w:tc>
          <w:tcPr>
            <w:cnfStyle w:val="001000000000"/>
            <w:tcW w:w="0" w:type="auto"/>
            <w:vMerge/>
            <w:tcBorders>
              <w:top w:val="single" w:sz="18" w:space="0" w:color="auto"/>
              <w:left w:val="single" w:sz="18" w:space="0" w:color="auto"/>
              <w:bottom w:val="single" w:sz="18" w:space="0" w:color="auto"/>
              <w:right w:val="single" w:sz="4" w:space="0" w:color="auto"/>
            </w:tcBorders>
            <w:vAlign w:val="center"/>
            <w:hideMark/>
          </w:tcPr>
          <w:p w:rsidR="00F64BAF" w:rsidRPr="00CB4317" w:rsidRDefault="00F64BAF" w:rsidP="00F94621">
            <w:pPr>
              <w:spacing w:line="276" w:lineRule="auto"/>
              <w:rPr>
                <w:rFonts w:asciiTheme="majorHAnsi" w:eastAsia="Calibri" w:hAnsiTheme="majorHAnsi" w:cs="Calibri"/>
                <w:color w:val="000000"/>
                <w:szCs w:val="18"/>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bottom"/>
            <w:hideMark/>
          </w:tcPr>
          <w:p w:rsidR="00F64BAF" w:rsidRPr="00CB4317" w:rsidRDefault="00F64BAF" w:rsidP="00F94621">
            <w:pPr>
              <w:autoSpaceDE w:val="0"/>
              <w:autoSpaceDN w:val="0"/>
              <w:adjustRightInd w:val="0"/>
              <w:spacing w:line="276" w:lineRule="auto"/>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corrosion</w:t>
            </w:r>
          </w:p>
        </w:tc>
        <w:tc>
          <w:tcPr>
            <w:tcW w:w="331"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1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r w:rsidRPr="00CB4317">
              <w:rPr>
                <w:rFonts w:asciiTheme="majorHAnsi" w:eastAsia="Calibri" w:hAnsiTheme="majorHAnsi"/>
                <w:bCs/>
                <w:szCs w:val="18"/>
                <w:lang w:eastAsia="en-US"/>
              </w:rPr>
              <w:t>1h30</w:t>
            </w:r>
          </w:p>
        </w:tc>
        <w:tc>
          <w:tcPr>
            <w:tcW w:w="26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26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color w:val="000000"/>
                <w:szCs w:val="18"/>
                <w:lang w:eastAsia="en-US"/>
              </w:rPr>
            </w:pPr>
          </w:p>
        </w:tc>
        <w:tc>
          <w:tcPr>
            <w:tcW w:w="56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22h30</w:t>
            </w:r>
          </w:p>
        </w:tc>
        <w:tc>
          <w:tcPr>
            <w:tcW w:w="64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bCs/>
                <w:szCs w:val="18"/>
                <w:lang w:eastAsia="en-US"/>
              </w:rPr>
            </w:pPr>
            <w:r w:rsidRPr="00CB4317">
              <w:rPr>
                <w:rFonts w:asciiTheme="majorHAnsi" w:eastAsia="Calibri" w:hAnsiTheme="majorHAnsi"/>
                <w:bCs/>
                <w:szCs w:val="18"/>
                <w:lang w:eastAsia="en-US"/>
              </w:rPr>
              <w:t>02h30</w:t>
            </w:r>
          </w:p>
        </w:tc>
        <w:tc>
          <w:tcPr>
            <w:tcW w:w="39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F64BAF" w:rsidRPr="00552C44" w:rsidRDefault="00F64BAF" w:rsidP="00F94621">
            <w:pPr>
              <w:spacing w:line="276" w:lineRule="auto"/>
              <w:jc w:val="center"/>
              <w:cnfStyle w:val="000000000000"/>
              <w:rPr>
                <w:rFonts w:asciiTheme="majorHAnsi" w:hAnsiTheme="majorHAnsi"/>
                <w:bCs/>
                <w:szCs w:val="18"/>
              </w:rPr>
            </w:pPr>
          </w:p>
        </w:tc>
        <w:tc>
          <w:tcPr>
            <w:tcW w:w="37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F64BAF" w:rsidRPr="00552C44" w:rsidRDefault="00F64BAF" w:rsidP="00F94621">
            <w:pPr>
              <w:spacing w:line="276" w:lineRule="auto"/>
              <w:jc w:val="center"/>
              <w:cnfStyle w:val="000000000000"/>
              <w:rPr>
                <w:rFonts w:asciiTheme="majorHAnsi" w:hAnsiTheme="majorHAnsi"/>
                <w:bCs/>
                <w:szCs w:val="18"/>
              </w:rPr>
            </w:pPr>
            <w:r w:rsidRPr="00552C44">
              <w:rPr>
                <w:rFonts w:asciiTheme="majorHAnsi" w:hAnsiTheme="majorHAnsi"/>
                <w:bCs/>
                <w:szCs w:val="18"/>
              </w:rPr>
              <w:t>100%</w:t>
            </w:r>
          </w:p>
        </w:tc>
      </w:tr>
      <w:tr w:rsidR="00F64BAF" w:rsidRPr="0021417E" w:rsidTr="00F94621">
        <w:trPr>
          <w:cnfStyle w:val="000000100000"/>
          <w:trHeight w:val="360"/>
        </w:trPr>
        <w:tc>
          <w:tcPr>
            <w:cnfStyle w:val="001000000000"/>
            <w:tcW w:w="712" w:type="pct"/>
            <w:tcBorders>
              <w:top w:val="single" w:sz="18" w:space="0" w:color="auto"/>
              <w:left w:val="single" w:sz="18" w:space="0" w:color="auto"/>
              <w:bottom w:val="single" w:sz="18" w:space="0" w:color="auto"/>
              <w:right w:val="single" w:sz="6" w:space="0" w:color="auto"/>
            </w:tcBorders>
            <w:hideMark/>
          </w:tcPr>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rPr>
            </w:pPr>
            <w:r w:rsidRPr="00CB4317">
              <w:rPr>
                <w:rFonts w:asciiTheme="majorHAnsi" w:eastAsia="Calibri" w:hAnsiTheme="majorHAnsi" w:cs="Calibri"/>
                <w:b w:val="0"/>
                <w:bCs w:val="0"/>
                <w:color w:val="000000"/>
                <w:szCs w:val="18"/>
              </w:rPr>
              <w:t>UE Transversale</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Code : UET 3.1</w:t>
            </w:r>
          </w:p>
          <w:p w:rsidR="00F64BAF" w:rsidRPr="00CB4317" w:rsidRDefault="00F64BAF" w:rsidP="00F94621">
            <w:pPr>
              <w:autoSpaceDE w:val="0"/>
              <w:autoSpaceDN w:val="0"/>
              <w:adjustRightInd w:val="0"/>
              <w:spacing w:line="276" w:lineRule="auto"/>
              <w:rPr>
                <w:rFonts w:asciiTheme="majorHAnsi" w:eastAsia="Calibri" w:hAnsiTheme="majorHAnsi" w:cs="Calibri"/>
                <w:b w:val="0"/>
                <w:bCs w:val="0"/>
                <w:color w:val="000000"/>
                <w:szCs w:val="18"/>
              </w:rPr>
            </w:pPr>
            <w:r w:rsidRPr="00CB4317">
              <w:rPr>
                <w:rFonts w:asciiTheme="majorHAnsi" w:eastAsia="Calibri" w:hAnsiTheme="majorHAnsi" w:cs="Calibri"/>
                <w:b w:val="0"/>
                <w:bCs w:val="0"/>
                <w:color w:val="000000"/>
                <w:szCs w:val="18"/>
              </w:rPr>
              <w:t>Crédits : 1</w:t>
            </w:r>
          </w:p>
          <w:p w:rsidR="00F64BAF" w:rsidRPr="00CB4317" w:rsidRDefault="00F64BAF" w:rsidP="00F94621">
            <w:pPr>
              <w:autoSpaceDE w:val="0"/>
              <w:autoSpaceDN w:val="0"/>
              <w:adjustRightInd w:val="0"/>
              <w:spacing w:line="276" w:lineRule="auto"/>
              <w:rPr>
                <w:rFonts w:asciiTheme="majorHAnsi" w:eastAsia="Calibri" w:hAnsiTheme="majorHAnsi" w:cs="Calibri"/>
                <w:color w:val="000000"/>
                <w:szCs w:val="18"/>
                <w:lang w:eastAsia="en-US"/>
              </w:rPr>
            </w:pPr>
            <w:r w:rsidRPr="00CB4317">
              <w:rPr>
                <w:rFonts w:asciiTheme="majorHAnsi" w:eastAsia="Calibri" w:hAnsiTheme="majorHAnsi" w:cs="Calibri"/>
                <w:b w:val="0"/>
                <w:bCs w:val="0"/>
                <w:color w:val="000000"/>
                <w:szCs w:val="18"/>
              </w:rPr>
              <w:t>Coefficients : 1</w:t>
            </w:r>
          </w:p>
        </w:tc>
        <w:tc>
          <w:tcPr>
            <w:tcW w:w="92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Energies renouvelables</w:t>
            </w:r>
          </w:p>
        </w:tc>
        <w:tc>
          <w:tcPr>
            <w:tcW w:w="33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1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w:t>
            </w:r>
          </w:p>
        </w:tc>
        <w:tc>
          <w:tcPr>
            <w:tcW w:w="31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1h30</w:t>
            </w:r>
          </w:p>
        </w:tc>
        <w:tc>
          <w:tcPr>
            <w:tcW w:w="26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26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p>
        </w:tc>
        <w:tc>
          <w:tcPr>
            <w:tcW w:w="56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22h30</w:t>
            </w:r>
          </w:p>
        </w:tc>
        <w:tc>
          <w:tcPr>
            <w:tcW w:w="64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64BAF" w:rsidRPr="00CB4317" w:rsidRDefault="00F64BAF" w:rsidP="00F94621">
            <w:pPr>
              <w:autoSpaceDE w:val="0"/>
              <w:autoSpaceDN w:val="0"/>
              <w:adjustRightInd w:val="0"/>
              <w:spacing w:line="276" w:lineRule="auto"/>
              <w:jc w:val="center"/>
              <w:cnfStyle w:val="000000100000"/>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lang w:eastAsia="en-US"/>
              </w:rPr>
              <w:t>02h30</w:t>
            </w:r>
          </w:p>
        </w:tc>
        <w:tc>
          <w:tcPr>
            <w:tcW w:w="39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64BAF" w:rsidRPr="00552C44" w:rsidRDefault="00F64BAF" w:rsidP="00F94621">
            <w:pPr>
              <w:spacing w:line="276" w:lineRule="auto"/>
              <w:jc w:val="center"/>
              <w:cnfStyle w:val="000000100000"/>
              <w:rPr>
                <w:rFonts w:asciiTheme="majorHAnsi" w:hAnsiTheme="majorHAnsi"/>
                <w:bCs/>
                <w:szCs w:val="18"/>
              </w:rPr>
            </w:pPr>
          </w:p>
        </w:tc>
        <w:tc>
          <w:tcPr>
            <w:tcW w:w="37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F64BAF" w:rsidRPr="00552C44" w:rsidRDefault="00F64BAF" w:rsidP="00F94621">
            <w:pPr>
              <w:spacing w:line="276" w:lineRule="auto"/>
              <w:jc w:val="center"/>
              <w:cnfStyle w:val="000000100000"/>
              <w:rPr>
                <w:rFonts w:asciiTheme="majorHAnsi" w:hAnsiTheme="majorHAnsi"/>
                <w:bCs/>
                <w:szCs w:val="18"/>
              </w:rPr>
            </w:pPr>
            <w:r w:rsidRPr="00552C44">
              <w:rPr>
                <w:rFonts w:asciiTheme="majorHAnsi" w:hAnsiTheme="majorHAnsi"/>
                <w:bCs/>
                <w:szCs w:val="18"/>
              </w:rPr>
              <w:t>100%</w:t>
            </w:r>
          </w:p>
        </w:tc>
      </w:tr>
      <w:tr w:rsidR="00F64BAF" w:rsidRPr="0021417E" w:rsidTr="00F94621">
        <w:trPr>
          <w:trHeight w:val="288"/>
        </w:trPr>
        <w:tc>
          <w:tcPr>
            <w:cnfStyle w:val="001000000000"/>
            <w:tcW w:w="712" w:type="pct"/>
            <w:tcBorders>
              <w:top w:val="single" w:sz="18" w:space="0" w:color="auto"/>
              <w:left w:val="single" w:sz="18" w:space="0" w:color="auto"/>
              <w:right w:val="single" w:sz="6" w:space="0" w:color="auto"/>
            </w:tcBorders>
            <w:hideMark/>
          </w:tcPr>
          <w:p w:rsidR="00F64BAF" w:rsidRPr="00CB4317" w:rsidRDefault="00F64BAF" w:rsidP="00F94621">
            <w:pPr>
              <w:autoSpaceDE w:val="0"/>
              <w:autoSpaceDN w:val="0"/>
              <w:adjustRightInd w:val="0"/>
              <w:spacing w:line="276" w:lineRule="auto"/>
              <w:jc w:val="center"/>
              <w:rPr>
                <w:rFonts w:asciiTheme="majorHAnsi" w:eastAsia="Calibri" w:hAnsiTheme="majorHAnsi" w:cs="Calibri"/>
                <w:color w:val="000000"/>
                <w:szCs w:val="18"/>
                <w:lang w:eastAsia="en-US"/>
              </w:rPr>
            </w:pPr>
            <w:r w:rsidRPr="00CB4317">
              <w:rPr>
                <w:rFonts w:asciiTheme="majorHAnsi" w:eastAsia="Calibri" w:hAnsiTheme="majorHAnsi" w:cs="Calibri"/>
                <w:color w:val="000000"/>
                <w:szCs w:val="18"/>
              </w:rPr>
              <w:t>Total semestre 5</w:t>
            </w:r>
          </w:p>
        </w:tc>
        <w:tc>
          <w:tcPr>
            <w:tcW w:w="92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64BAF" w:rsidRPr="00CB4317" w:rsidRDefault="00F64BAF" w:rsidP="00F94621">
            <w:pPr>
              <w:autoSpaceDE w:val="0"/>
              <w:autoSpaceDN w:val="0"/>
              <w:adjustRightInd w:val="0"/>
              <w:spacing w:line="276" w:lineRule="auto"/>
              <w:cnfStyle w:val="000000000000"/>
              <w:rPr>
                <w:rFonts w:asciiTheme="majorHAnsi" w:eastAsia="Calibri" w:hAnsiTheme="majorHAnsi" w:cs="Calibri"/>
                <w:b/>
                <w:bCs/>
                <w:color w:val="000000"/>
                <w:szCs w:val="18"/>
                <w:lang w:eastAsia="en-US"/>
              </w:rPr>
            </w:pPr>
          </w:p>
        </w:tc>
        <w:tc>
          <w:tcPr>
            <w:tcW w:w="33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30</w:t>
            </w:r>
          </w:p>
        </w:tc>
        <w:tc>
          <w:tcPr>
            <w:tcW w:w="1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rPr>
              <w:t>1</w:t>
            </w:r>
            <w:r w:rsidRPr="00CB4317">
              <w:rPr>
                <w:rFonts w:asciiTheme="majorHAnsi" w:eastAsia="Calibri" w:hAnsiTheme="majorHAnsi" w:cs="Calibri" w:hint="cs"/>
                <w:b/>
                <w:bCs/>
                <w:color w:val="000000"/>
                <w:rtl/>
              </w:rPr>
              <w:t>8</w:t>
            </w:r>
          </w:p>
        </w:tc>
        <w:tc>
          <w:tcPr>
            <w:tcW w:w="31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64BAF" w:rsidRPr="00CB4317" w:rsidRDefault="00F64BAF" w:rsidP="00F94621">
            <w:pPr>
              <w:spacing w:line="276" w:lineRule="auto"/>
              <w:cnfStyle w:val="000000000000"/>
              <w:rPr>
                <w:rFonts w:asciiTheme="majorHAnsi" w:hAnsiTheme="majorHAnsi"/>
                <w:b/>
                <w:bCs/>
                <w:szCs w:val="18"/>
                <w:lang w:eastAsia="en-US"/>
              </w:rPr>
            </w:pPr>
            <w:r w:rsidRPr="00CB4317">
              <w:rPr>
                <w:rFonts w:asciiTheme="majorHAnsi" w:hAnsiTheme="majorHAnsi"/>
                <w:b/>
                <w:bCs/>
                <w:szCs w:val="18"/>
                <w:lang w:eastAsia="en-US"/>
              </w:rPr>
              <w:t>15h00</w:t>
            </w:r>
          </w:p>
        </w:tc>
        <w:tc>
          <w:tcPr>
            <w:tcW w:w="26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lang w:eastAsia="en-US"/>
              </w:rPr>
              <w:t>6h00</w:t>
            </w:r>
          </w:p>
        </w:tc>
        <w:tc>
          <w:tcPr>
            <w:tcW w:w="26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r w:rsidRPr="00CB4317">
              <w:rPr>
                <w:rFonts w:asciiTheme="majorHAnsi" w:eastAsia="Calibri" w:hAnsiTheme="majorHAnsi" w:cs="Calibri"/>
                <w:b/>
                <w:bCs/>
                <w:color w:val="000000"/>
                <w:szCs w:val="18"/>
                <w:lang w:eastAsia="en-US"/>
              </w:rPr>
              <w:t>4h00</w:t>
            </w:r>
          </w:p>
        </w:tc>
        <w:tc>
          <w:tcPr>
            <w:tcW w:w="56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szCs w:val="18"/>
                <w:lang w:eastAsia="en-US"/>
              </w:rPr>
            </w:pPr>
            <w:r w:rsidRPr="00CB4317">
              <w:rPr>
                <w:rFonts w:asciiTheme="majorHAnsi" w:eastAsia="Calibri" w:hAnsiTheme="majorHAnsi" w:cs="Calibri"/>
                <w:b/>
                <w:bCs/>
                <w:szCs w:val="18"/>
              </w:rPr>
              <w:t>375h00</w:t>
            </w:r>
          </w:p>
        </w:tc>
        <w:tc>
          <w:tcPr>
            <w:tcW w:w="64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64BAF" w:rsidRPr="00CB4317" w:rsidRDefault="00F64BAF" w:rsidP="00F94621">
            <w:pPr>
              <w:autoSpaceDE w:val="0"/>
              <w:autoSpaceDN w:val="0"/>
              <w:adjustRightInd w:val="0"/>
              <w:spacing w:line="276" w:lineRule="auto"/>
              <w:jc w:val="center"/>
              <w:cnfStyle w:val="000000000000"/>
              <w:rPr>
                <w:rFonts w:asciiTheme="majorHAnsi" w:eastAsia="Calibri" w:hAnsiTheme="majorHAnsi" w:cs="Calibri"/>
                <w:b/>
                <w:bCs/>
                <w:szCs w:val="18"/>
                <w:lang w:eastAsia="en-US"/>
              </w:rPr>
            </w:pPr>
            <w:r w:rsidRPr="00CB4317">
              <w:rPr>
                <w:rFonts w:asciiTheme="majorHAnsi" w:eastAsia="Calibri" w:hAnsiTheme="majorHAnsi" w:cs="Calibri"/>
                <w:b/>
                <w:bCs/>
                <w:szCs w:val="18"/>
              </w:rPr>
              <w:t>375h00</w:t>
            </w:r>
          </w:p>
        </w:tc>
        <w:tc>
          <w:tcPr>
            <w:tcW w:w="39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64BAF" w:rsidRPr="00552C44"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F64BAF" w:rsidRPr="00552C44" w:rsidRDefault="00F64BAF" w:rsidP="00F94621">
            <w:pPr>
              <w:autoSpaceDE w:val="0"/>
              <w:autoSpaceDN w:val="0"/>
              <w:adjustRightInd w:val="0"/>
              <w:spacing w:line="276" w:lineRule="auto"/>
              <w:jc w:val="center"/>
              <w:cnfStyle w:val="000000000000"/>
              <w:rPr>
                <w:rFonts w:asciiTheme="majorHAnsi" w:eastAsia="Calibri" w:hAnsiTheme="majorHAnsi" w:cs="Calibri"/>
                <w:b/>
                <w:bCs/>
                <w:color w:val="000000"/>
                <w:szCs w:val="18"/>
                <w:lang w:eastAsia="en-US"/>
              </w:rPr>
            </w:pPr>
          </w:p>
        </w:tc>
      </w:tr>
    </w:tbl>
    <w:p w:rsidR="00F64BAF" w:rsidRDefault="00F64BAF" w:rsidP="00E0493A">
      <w:pPr>
        <w:spacing w:line="276" w:lineRule="auto"/>
        <w:rPr>
          <w:rFonts w:asciiTheme="majorHAnsi" w:eastAsia="Calibri" w:hAnsiTheme="majorHAnsi" w:cs="Calibri"/>
          <w:b/>
          <w:bCs/>
          <w:color w:val="000000"/>
          <w:highlight w:val="yellow"/>
          <w:u w:val="thick" w:color="F79646" w:themeColor="accent6"/>
          <w:rtl/>
        </w:rPr>
      </w:pPr>
    </w:p>
    <w:p w:rsidR="004B5042" w:rsidRPr="000D7185" w:rsidRDefault="004B5042" w:rsidP="00E0493A">
      <w:pPr>
        <w:spacing w:line="276" w:lineRule="auto"/>
        <w:rPr>
          <w:rFonts w:asciiTheme="majorHAnsi" w:eastAsia="Calibri" w:hAnsiTheme="majorHAnsi" w:cs="Calibri"/>
          <w:b/>
          <w:bCs/>
          <w:color w:val="000000"/>
          <w:highlight w:val="yellow"/>
          <w:u w:val="thick" w:color="F79646" w:themeColor="accent6"/>
        </w:rPr>
      </w:pPr>
      <w:r w:rsidRPr="00A7180C">
        <w:rPr>
          <w:rFonts w:asciiTheme="majorHAnsi" w:eastAsia="Calibri" w:hAnsiTheme="majorHAnsi" w:cs="Calibri"/>
          <w:b/>
          <w:bCs/>
          <w:color w:val="000000"/>
          <w:u w:val="thick" w:color="F79646" w:themeColor="accent6"/>
        </w:rPr>
        <w:lastRenderedPageBreak/>
        <w:t>Semestre 6</w:t>
      </w:r>
    </w:p>
    <w:tbl>
      <w:tblPr>
        <w:tblStyle w:val="Tramemoyenne2-Accent6"/>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68"/>
        <w:gridCol w:w="2668"/>
        <w:gridCol w:w="975"/>
        <w:gridCol w:w="551"/>
        <w:gridCol w:w="869"/>
        <w:gridCol w:w="740"/>
        <w:gridCol w:w="740"/>
        <w:gridCol w:w="1675"/>
        <w:gridCol w:w="1824"/>
        <w:gridCol w:w="1116"/>
        <w:gridCol w:w="1116"/>
      </w:tblGrid>
      <w:tr w:rsidR="00F94621" w:rsidRPr="008F0E8D" w:rsidTr="00F94621">
        <w:trPr>
          <w:cnfStyle w:val="100000000000"/>
          <w:trHeight w:val="604"/>
        </w:trPr>
        <w:tc>
          <w:tcPr>
            <w:cnfStyle w:val="001000000100"/>
            <w:tcW w:w="721" w:type="pct"/>
            <w:vMerge w:val="restart"/>
            <w:tcBorders>
              <w:left w:val="single" w:sz="18" w:space="0" w:color="auto"/>
              <w:right w:val="single" w:sz="18" w:space="0" w:color="auto"/>
            </w:tcBorders>
            <w:vAlign w:val="center"/>
            <w:hideMark/>
          </w:tcPr>
          <w:p w:rsidR="00F94621" w:rsidRPr="0083510E" w:rsidRDefault="00F94621" w:rsidP="00F94621">
            <w:pPr>
              <w:autoSpaceDE w:val="0"/>
              <w:autoSpaceDN w:val="0"/>
              <w:adjustRightInd w:val="0"/>
              <w:spacing w:line="276" w:lineRule="auto"/>
              <w:jc w:val="center"/>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Unité d'enseignement</w:t>
            </w:r>
          </w:p>
        </w:tc>
        <w:tc>
          <w:tcPr>
            <w:tcW w:w="930" w:type="pct"/>
            <w:tcBorders>
              <w:left w:val="single" w:sz="18" w:space="0" w:color="auto"/>
              <w:bottom w:val="single" w:sz="4" w:space="0" w:color="auto"/>
              <w:right w:val="single" w:sz="6"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lang w:eastAsia="en-US"/>
              </w:rPr>
              <w:t>Matière</w:t>
            </w:r>
          </w:p>
        </w:tc>
        <w:tc>
          <w:tcPr>
            <w:tcW w:w="340" w:type="pct"/>
            <w:vMerge w:val="restart"/>
            <w:tcBorders>
              <w:left w:val="single" w:sz="6" w:space="0" w:color="auto"/>
              <w:right w:val="single" w:sz="6"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Crédits</w:t>
            </w:r>
          </w:p>
        </w:tc>
        <w:tc>
          <w:tcPr>
            <w:tcW w:w="192" w:type="pct"/>
            <w:vMerge w:val="restart"/>
            <w:tcBorders>
              <w:left w:val="single" w:sz="6" w:space="0" w:color="auto"/>
              <w:right w:val="single" w:sz="6" w:space="0" w:color="auto"/>
            </w:tcBorders>
            <w:textDirection w:val="btLr"/>
            <w:vAlign w:val="center"/>
            <w:hideMark/>
          </w:tcPr>
          <w:p w:rsidR="00F94621" w:rsidRPr="0083510E" w:rsidRDefault="00F94621" w:rsidP="00F94621">
            <w:pPr>
              <w:autoSpaceDE w:val="0"/>
              <w:autoSpaceDN w:val="0"/>
              <w:adjustRightInd w:val="0"/>
              <w:spacing w:line="276" w:lineRule="auto"/>
              <w:ind w:left="113" w:right="113"/>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Coefficient</w:t>
            </w:r>
          </w:p>
        </w:tc>
        <w:tc>
          <w:tcPr>
            <w:tcW w:w="819" w:type="pct"/>
            <w:gridSpan w:val="3"/>
            <w:tcBorders>
              <w:left w:val="single" w:sz="6" w:space="0" w:color="auto"/>
              <w:bottom w:val="single" w:sz="6" w:space="0" w:color="auto"/>
              <w:right w:val="single" w:sz="6"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Volume horaire hebdomadaire</w:t>
            </w:r>
          </w:p>
        </w:tc>
        <w:tc>
          <w:tcPr>
            <w:tcW w:w="584" w:type="pct"/>
            <w:vMerge w:val="restart"/>
            <w:tcBorders>
              <w:left w:val="single" w:sz="6" w:space="0" w:color="auto"/>
              <w:right w:val="single" w:sz="6"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Volume Horaire Semestriel</w:t>
            </w:r>
          </w:p>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(15 semaines)</w:t>
            </w:r>
          </w:p>
        </w:tc>
        <w:tc>
          <w:tcPr>
            <w:tcW w:w="636" w:type="pct"/>
            <w:vMerge w:val="restart"/>
            <w:tcBorders>
              <w:left w:val="single" w:sz="6" w:space="0" w:color="auto"/>
              <w:right w:val="single" w:sz="6"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Travail Complémentaire</w:t>
            </w:r>
          </w:p>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en Consultation            (15 semaines)</w:t>
            </w:r>
          </w:p>
        </w:tc>
        <w:tc>
          <w:tcPr>
            <w:tcW w:w="778" w:type="pct"/>
            <w:gridSpan w:val="2"/>
            <w:tcBorders>
              <w:left w:val="single" w:sz="6" w:space="0" w:color="auto"/>
              <w:bottom w:val="single" w:sz="6" w:space="0" w:color="auto"/>
              <w:right w:val="single" w:sz="18" w:space="0" w:color="auto"/>
            </w:tcBorders>
            <w:vAlign w:val="center"/>
            <w:hideMark/>
          </w:tcPr>
          <w:p w:rsidR="00F94621" w:rsidRPr="0083510E" w:rsidRDefault="00F94621" w:rsidP="00F94621">
            <w:pPr>
              <w:autoSpaceDE w:val="0"/>
              <w:autoSpaceDN w:val="0"/>
              <w:adjustRightInd w:val="0"/>
              <w:spacing w:line="276" w:lineRule="auto"/>
              <w:jc w:val="center"/>
              <w:cnfStyle w:val="100000000000"/>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Mode d’évaluation</w:t>
            </w:r>
          </w:p>
        </w:tc>
      </w:tr>
      <w:tr w:rsidR="00F94621" w:rsidRPr="008F0E8D" w:rsidTr="00F94621">
        <w:trPr>
          <w:cnfStyle w:val="000000100000"/>
          <w:trHeight w:val="757"/>
        </w:trPr>
        <w:tc>
          <w:tcPr>
            <w:cnfStyle w:val="001000000000"/>
            <w:tcW w:w="0" w:type="auto"/>
            <w:vMerge/>
            <w:tcBorders>
              <w:top w:val="single" w:sz="18" w:space="0" w:color="auto"/>
              <w:left w:val="single" w:sz="18" w:space="0" w:color="auto"/>
              <w:bottom w:val="single" w:sz="18" w:space="0" w:color="auto"/>
              <w:right w:val="single" w:sz="18" w:space="0" w:color="auto"/>
            </w:tcBorders>
            <w:vAlign w:val="center"/>
            <w:hideMark/>
          </w:tcPr>
          <w:p w:rsidR="00F94621" w:rsidRPr="0083510E" w:rsidRDefault="00F94621" w:rsidP="00F94621">
            <w:pPr>
              <w:spacing w:line="276" w:lineRule="auto"/>
              <w:rPr>
                <w:rFonts w:asciiTheme="majorHAnsi" w:eastAsia="Calibri" w:hAnsiTheme="majorHAnsi" w:cs="Calibri"/>
                <w:color w:val="000000"/>
                <w:sz w:val="20"/>
                <w:szCs w:val="2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F94621" w:rsidRPr="0083510E" w:rsidRDefault="00F94621" w:rsidP="00F94621">
            <w:pPr>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94621" w:rsidRPr="0083510E" w:rsidRDefault="00F94621" w:rsidP="00F94621">
            <w:pPr>
              <w:spacing w:line="276" w:lineRule="auto"/>
              <w:cnfStyle w:val="000000100000"/>
              <w:rPr>
                <w:rFonts w:asciiTheme="majorHAnsi" w:eastAsia="Calibri" w:hAnsiTheme="majorHAnsi" w:cs="Calibri"/>
                <w:color w:val="000000"/>
                <w:sz w:val="20"/>
                <w:szCs w:val="2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94621" w:rsidRPr="0083510E" w:rsidRDefault="00F94621" w:rsidP="00F94621">
            <w:pPr>
              <w:spacing w:line="276" w:lineRule="auto"/>
              <w:cnfStyle w:val="000000100000"/>
              <w:rPr>
                <w:rFonts w:asciiTheme="majorHAnsi" w:eastAsia="Calibri" w:hAnsiTheme="majorHAnsi" w:cs="Calibri"/>
                <w:b/>
                <w:bCs/>
                <w:color w:val="000000"/>
                <w:sz w:val="20"/>
                <w:szCs w:val="20"/>
                <w:lang w:eastAsia="en-US"/>
              </w:rPr>
            </w:pPr>
          </w:p>
        </w:tc>
        <w:tc>
          <w:tcPr>
            <w:tcW w:w="3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3510E">
              <w:rPr>
                <w:rFonts w:asciiTheme="majorHAnsi" w:eastAsia="Calibri" w:hAnsiTheme="majorHAnsi" w:cs="Calibri"/>
                <w:b/>
                <w:bCs/>
                <w:color w:val="000000"/>
                <w:sz w:val="20"/>
                <w:szCs w:val="20"/>
              </w:rPr>
              <w:t>Cours</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3510E">
              <w:rPr>
                <w:rFonts w:asciiTheme="majorHAnsi" w:eastAsia="Calibri" w:hAnsiTheme="majorHAnsi" w:cs="Calibri"/>
                <w:b/>
                <w:bCs/>
                <w:color w:val="000000"/>
                <w:sz w:val="20"/>
                <w:szCs w:val="20"/>
              </w:rPr>
              <w:t>TD</w:t>
            </w:r>
          </w:p>
        </w:tc>
        <w:tc>
          <w:tcPr>
            <w:tcW w:w="25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3510E">
              <w:rPr>
                <w:rFonts w:asciiTheme="majorHAnsi" w:eastAsia="Calibri" w:hAnsiTheme="majorHAnsi" w:cs="Calibri"/>
                <w:b/>
                <w:bCs/>
                <w:color w:val="000000"/>
                <w:sz w:val="20"/>
                <w:szCs w:val="2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94621" w:rsidRPr="0083510E" w:rsidRDefault="00F94621" w:rsidP="00F94621">
            <w:pPr>
              <w:spacing w:line="276" w:lineRule="auto"/>
              <w:cnfStyle w:val="000000100000"/>
              <w:rPr>
                <w:rFonts w:asciiTheme="majorHAnsi" w:eastAsia="Calibri" w:hAnsiTheme="majorHAnsi" w:cs="Calibri"/>
                <w:color w:val="000000"/>
                <w:sz w:val="20"/>
                <w:szCs w:val="2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F94621" w:rsidRPr="0083510E" w:rsidRDefault="00F94621" w:rsidP="00F94621">
            <w:pPr>
              <w:spacing w:line="276" w:lineRule="auto"/>
              <w:cnfStyle w:val="000000100000"/>
              <w:rPr>
                <w:rFonts w:asciiTheme="majorHAnsi" w:eastAsia="Calibri" w:hAnsiTheme="majorHAnsi" w:cs="Calibri"/>
                <w:color w:val="000000"/>
                <w:sz w:val="20"/>
                <w:szCs w:val="20"/>
                <w:lang w:eastAsia="en-US"/>
              </w:rPr>
            </w:pPr>
          </w:p>
        </w:tc>
        <w:tc>
          <w:tcPr>
            <w:tcW w:w="389"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3510E">
              <w:rPr>
                <w:rFonts w:asciiTheme="majorHAnsi" w:eastAsia="Calibri" w:hAnsiTheme="majorHAnsi" w:cs="Calibri"/>
                <w:b/>
                <w:bCs/>
                <w:color w:val="000000"/>
                <w:sz w:val="20"/>
                <w:szCs w:val="20"/>
              </w:rPr>
              <w:t>Contrôle Continu</w:t>
            </w:r>
          </w:p>
        </w:tc>
        <w:tc>
          <w:tcPr>
            <w:tcW w:w="38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3510E">
              <w:rPr>
                <w:rFonts w:asciiTheme="majorHAnsi" w:eastAsia="Calibri" w:hAnsiTheme="majorHAnsi" w:cs="Calibri"/>
                <w:b/>
                <w:bCs/>
                <w:color w:val="000000"/>
                <w:sz w:val="20"/>
                <w:szCs w:val="20"/>
              </w:rPr>
              <w:t>Examen</w:t>
            </w:r>
          </w:p>
        </w:tc>
      </w:tr>
      <w:tr w:rsidR="00F94621" w:rsidRPr="008F0E8D" w:rsidTr="00F94621">
        <w:trPr>
          <w:trHeight w:val="285"/>
        </w:trPr>
        <w:tc>
          <w:tcPr>
            <w:cnfStyle w:val="001000000000"/>
            <w:tcW w:w="721" w:type="pct"/>
            <w:vMerge w:val="restart"/>
            <w:tcBorders>
              <w:top w:val="single" w:sz="18" w:space="0" w:color="auto"/>
              <w:left w:val="single" w:sz="18" w:space="0" w:color="auto"/>
              <w:right w:val="single" w:sz="6" w:space="0" w:color="auto"/>
            </w:tcBorders>
            <w:vAlign w:val="center"/>
            <w:hideMark/>
          </w:tcPr>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rPr>
            </w:pPr>
            <w:r w:rsidRPr="0083510E">
              <w:rPr>
                <w:rFonts w:asciiTheme="majorHAnsi" w:eastAsia="Calibri" w:hAnsiTheme="majorHAnsi" w:cs="Calibri"/>
                <w:b w:val="0"/>
                <w:bCs w:val="0"/>
                <w:color w:val="000000"/>
                <w:sz w:val="20"/>
                <w:szCs w:val="20"/>
              </w:rPr>
              <w:t>UE Fondamentale</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Code : UEF 3.2.1</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Crédits : 1</w:t>
            </w:r>
            <w:r w:rsidRPr="0083510E">
              <w:rPr>
                <w:rFonts w:asciiTheme="majorHAnsi" w:eastAsia="Calibri" w:hAnsiTheme="majorHAnsi" w:cs="Calibri" w:hint="cs"/>
                <w:b w:val="0"/>
                <w:bCs w:val="0"/>
                <w:color w:val="000000"/>
                <w:sz w:val="20"/>
                <w:szCs w:val="20"/>
                <w:rtl/>
              </w:rPr>
              <w:t>8</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lang w:eastAsia="en-US"/>
              </w:rPr>
            </w:pPr>
            <w:r w:rsidRPr="0083510E">
              <w:rPr>
                <w:rFonts w:asciiTheme="majorHAnsi" w:eastAsia="Calibri" w:hAnsiTheme="majorHAnsi" w:cs="Calibri"/>
                <w:b w:val="0"/>
                <w:bCs w:val="0"/>
                <w:color w:val="000000"/>
                <w:sz w:val="20"/>
                <w:szCs w:val="20"/>
              </w:rPr>
              <w:t xml:space="preserve">Coefficients : </w:t>
            </w:r>
            <w:r w:rsidRPr="0083510E">
              <w:rPr>
                <w:rFonts w:asciiTheme="majorHAnsi" w:eastAsia="Calibri" w:hAnsiTheme="majorHAnsi" w:cs="Calibri" w:hint="cs"/>
                <w:b w:val="0"/>
                <w:bCs w:val="0"/>
                <w:color w:val="000000"/>
                <w:sz w:val="20"/>
                <w:szCs w:val="20"/>
                <w:rtl/>
              </w:rPr>
              <w:t>9</w:t>
            </w:r>
          </w:p>
          <w:p w:rsidR="00F94621" w:rsidRPr="0083510E" w:rsidRDefault="00F94621" w:rsidP="00F94621">
            <w:pPr>
              <w:rPr>
                <w:rFonts w:asciiTheme="majorHAnsi" w:eastAsia="Calibri" w:hAnsiTheme="majorHAnsi" w:cs="Calibri"/>
                <w:b w:val="0"/>
                <w:bCs w:val="0"/>
                <w:color w:val="000000"/>
                <w:sz w:val="20"/>
                <w:szCs w:val="20"/>
                <w:rtl/>
              </w:rPr>
            </w:pPr>
          </w:p>
          <w:p w:rsidR="00F94621" w:rsidRPr="0083510E" w:rsidRDefault="00F94621" w:rsidP="00F94621">
            <w:pPr>
              <w:jc w:val="both"/>
              <w:rPr>
                <w:rFonts w:asciiTheme="majorHAnsi" w:eastAsia="Calibri" w:hAnsiTheme="majorHAnsi" w:cs="Calibri"/>
                <w:color w:val="000000"/>
                <w:sz w:val="20"/>
                <w:szCs w:val="20"/>
                <w:lang w:eastAsia="en-US"/>
              </w:rPr>
            </w:pPr>
          </w:p>
        </w:tc>
        <w:tc>
          <w:tcPr>
            <w:tcW w:w="930" w:type="pct"/>
            <w:tcBorders>
              <w:top w:val="single" w:sz="18" w:space="0" w:color="auto"/>
              <w:left w:val="single" w:sz="6" w:space="0" w:color="auto"/>
              <w:bottom w:val="single" w:sz="6" w:space="0" w:color="auto"/>
              <w:right w:val="single" w:sz="6" w:space="0" w:color="auto"/>
            </w:tcBorders>
            <w:shd w:val="clear" w:color="auto" w:fill="FFFFFF" w:themeFill="background1"/>
            <w:hideMark/>
          </w:tcPr>
          <w:p w:rsidR="00F94621" w:rsidRPr="0083510E" w:rsidRDefault="00F94621" w:rsidP="00F94621">
            <w:pPr>
              <w:autoSpaceDE w:val="0"/>
              <w:autoSpaceDN w:val="0"/>
              <w:adjustRightInd w:val="0"/>
              <w:spacing w:line="276" w:lineRule="auto"/>
              <w:cnfStyle w:val="0000000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Forage 2</w:t>
            </w:r>
          </w:p>
        </w:tc>
        <w:tc>
          <w:tcPr>
            <w:tcW w:w="34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566827"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40%</w:t>
            </w: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60%</w:t>
            </w:r>
          </w:p>
        </w:tc>
      </w:tr>
      <w:tr w:rsidR="00F94621" w:rsidRPr="008F0E8D" w:rsidTr="00F94621">
        <w:trPr>
          <w:cnfStyle w:val="000000100000"/>
          <w:trHeight w:val="306"/>
        </w:trPr>
        <w:tc>
          <w:tcPr>
            <w:cnfStyle w:val="001000000000"/>
            <w:tcW w:w="0" w:type="auto"/>
            <w:vMerge/>
            <w:tcBorders>
              <w:left w:val="single" w:sz="18" w:space="0" w:color="auto"/>
              <w:right w:val="single" w:sz="6" w:space="0" w:color="auto"/>
            </w:tcBorders>
            <w:vAlign w:val="center"/>
            <w:hideMark/>
          </w:tcPr>
          <w:p w:rsidR="00F94621" w:rsidRPr="0083510E" w:rsidRDefault="00F94621" w:rsidP="00F94621">
            <w:pPr>
              <w:jc w:val="both"/>
              <w:rPr>
                <w:rFonts w:asciiTheme="majorHAnsi" w:eastAsia="Calibri" w:hAnsiTheme="majorHAnsi" w:cs="Calibri"/>
                <w:color w:val="000000"/>
                <w:sz w:val="20"/>
                <w:szCs w:val="20"/>
                <w:lang w:eastAsia="en-US"/>
              </w:rPr>
            </w:pPr>
          </w:p>
        </w:tc>
        <w:tc>
          <w:tcPr>
            <w:tcW w:w="930" w:type="pct"/>
            <w:tcBorders>
              <w:top w:val="single" w:sz="6" w:space="0" w:color="auto"/>
              <w:left w:val="single" w:sz="6" w:space="0" w:color="auto"/>
              <w:bottom w:val="single" w:sz="4" w:space="0" w:color="auto"/>
              <w:right w:val="single" w:sz="6" w:space="0" w:color="auto"/>
            </w:tcBorders>
            <w:shd w:val="clear" w:color="auto" w:fill="FFFFFF" w:themeFill="background1"/>
            <w:hideMark/>
          </w:tcPr>
          <w:p w:rsidR="00F94621" w:rsidRPr="0083510E" w:rsidRDefault="00F94621" w:rsidP="00F94621">
            <w:pPr>
              <w:autoSpaceDE w:val="0"/>
              <w:autoSpaceDN w:val="0"/>
              <w:adjustRightInd w:val="0"/>
              <w:spacing w:line="276" w:lineRule="auto"/>
              <w:cnfStyle w:val="0000001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Production 2</w:t>
            </w:r>
          </w:p>
        </w:tc>
        <w:tc>
          <w:tcPr>
            <w:tcW w:w="34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566827"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2</w:t>
            </w:r>
          </w:p>
        </w:tc>
        <w:tc>
          <w:tcPr>
            <w:tcW w:w="3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p>
        </w:tc>
        <w:tc>
          <w:tcPr>
            <w:tcW w:w="58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40%</w:t>
            </w:r>
          </w:p>
        </w:tc>
        <w:tc>
          <w:tcPr>
            <w:tcW w:w="38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60%</w:t>
            </w:r>
          </w:p>
        </w:tc>
      </w:tr>
      <w:tr w:rsidR="00F94621" w:rsidRPr="008F0E8D" w:rsidTr="002A7649">
        <w:trPr>
          <w:trHeight w:val="445"/>
        </w:trPr>
        <w:tc>
          <w:tcPr>
            <w:cnfStyle w:val="001000000000"/>
            <w:tcW w:w="0" w:type="auto"/>
            <w:vMerge/>
            <w:tcBorders>
              <w:left w:val="single" w:sz="18" w:space="0" w:color="auto"/>
              <w:right w:val="single" w:sz="6" w:space="0" w:color="auto"/>
            </w:tcBorders>
            <w:vAlign w:val="center"/>
            <w:hideMark/>
          </w:tcPr>
          <w:p w:rsidR="00F94621" w:rsidRPr="0083510E" w:rsidRDefault="00F94621" w:rsidP="00F94621">
            <w:pPr>
              <w:jc w:val="both"/>
              <w:rPr>
                <w:rFonts w:asciiTheme="majorHAnsi" w:eastAsia="Calibri" w:hAnsiTheme="majorHAnsi" w:cs="Calibri"/>
                <w:color w:val="000000"/>
                <w:sz w:val="20"/>
                <w:szCs w:val="20"/>
                <w:lang w:eastAsia="en-US"/>
              </w:rPr>
            </w:pPr>
          </w:p>
        </w:tc>
        <w:tc>
          <w:tcPr>
            <w:tcW w:w="930" w:type="pct"/>
            <w:tcBorders>
              <w:top w:val="single" w:sz="4" w:space="0" w:color="auto"/>
              <w:left w:val="single" w:sz="6" w:space="0" w:color="auto"/>
              <w:bottom w:val="single" w:sz="12" w:space="0" w:color="auto"/>
              <w:right w:val="single" w:sz="6" w:space="0" w:color="auto"/>
            </w:tcBorders>
            <w:shd w:val="clear" w:color="auto" w:fill="FFFFFF" w:themeFill="background1"/>
            <w:hideMark/>
          </w:tcPr>
          <w:p w:rsidR="00F94621" w:rsidRPr="0083510E" w:rsidRDefault="00F94621" w:rsidP="00F94621">
            <w:pPr>
              <w:autoSpaceDE w:val="0"/>
              <w:autoSpaceDN w:val="0"/>
              <w:adjustRightInd w:val="0"/>
              <w:spacing w:line="276" w:lineRule="auto"/>
              <w:jc w:val="both"/>
              <w:cnfStyle w:val="0000000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Equipement des chantiers pétroliers 2</w:t>
            </w:r>
          </w:p>
        </w:tc>
        <w:tc>
          <w:tcPr>
            <w:tcW w:w="340"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566827" w:rsidP="00F94621">
            <w:pPr>
              <w:autoSpaceDE w:val="0"/>
              <w:autoSpaceDN w:val="0"/>
              <w:adjustRightInd w:val="0"/>
              <w:spacing w:line="276" w:lineRule="auto"/>
              <w:jc w:val="center"/>
              <w:cnfStyle w:val="000000000000"/>
              <w:rPr>
                <w:rFonts w:asciiTheme="majorHAnsi" w:eastAsia="Calibri" w:hAnsiTheme="majorHAnsi" w:cstheme="majorBidi"/>
                <w:color w:val="000000"/>
                <w:sz w:val="20"/>
                <w:szCs w:val="20"/>
                <w:lang w:eastAsia="en-US"/>
              </w:rPr>
            </w:pPr>
            <w:r>
              <w:rPr>
                <w:rFonts w:asciiTheme="majorHAnsi" w:eastAsia="Calibri" w:hAnsiTheme="majorHAnsi" w:cstheme="majorBidi"/>
                <w:color w:val="000000"/>
                <w:sz w:val="20"/>
                <w:szCs w:val="20"/>
                <w:lang w:eastAsia="en-US"/>
              </w:rPr>
              <w:t>6</w:t>
            </w:r>
          </w:p>
        </w:tc>
        <w:tc>
          <w:tcPr>
            <w:tcW w:w="192"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hint="cs"/>
                <w:color w:val="000000"/>
                <w:sz w:val="20"/>
                <w:szCs w:val="20"/>
                <w:rtl/>
                <w:lang w:eastAsia="en-US"/>
              </w:rPr>
              <w:t>3</w:t>
            </w:r>
          </w:p>
        </w:tc>
        <w:tc>
          <w:tcPr>
            <w:tcW w:w="303"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hint="cs"/>
                <w:bCs/>
                <w:sz w:val="20"/>
                <w:szCs w:val="20"/>
                <w:rtl/>
                <w:lang w:eastAsia="en-US"/>
              </w:rPr>
              <w:t>3</w:t>
            </w:r>
            <w:r w:rsidRPr="0083510E">
              <w:rPr>
                <w:rFonts w:asciiTheme="majorHAnsi" w:eastAsia="Calibri" w:hAnsiTheme="majorHAnsi"/>
                <w:bCs/>
                <w:sz w:val="20"/>
                <w:szCs w:val="20"/>
                <w:lang w:eastAsia="en-US"/>
              </w:rPr>
              <w:t>h</w:t>
            </w:r>
            <w:r w:rsidRPr="0083510E">
              <w:rPr>
                <w:rFonts w:asciiTheme="majorHAnsi" w:eastAsia="Calibri" w:hAnsiTheme="majorHAnsi" w:hint="cs"/>
                <w:bCs/>
                <w:sz w:val="20"/>
                <w:szCs w:val="20"/>
                <w:rtl/>
                <w:lang w:eastAsia="en-US"/>
              </w:rPr>
              <w:t>0</w:t>
            </w:r>
            <w:r w:rsidRPr="0083510E">
              <w:rPr>
                <w:rFonts w:asciiTheme="majorHAnsi" w:eastAsia="Calibri" w:hAnsiTheme="majorHAnsi"/>
                <w:bCs/>
                <w:sz w:val="20"/>
                <w:szCs w:val="20"/>
                <w:lang w:eastAsia="en-US"/>
              </w:rPr>
              <w:t>0</w:t>
            </w:r>
          </w:p>
        </w:tc>
        <w:tc>
          <w:tcPr>
            <w:tcW w:w="258"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1h30</w:t>
            </w:r>
          </w:p>
        </w:tc>
        <w:tc>
          <w:tcPr>
            <w:tcW w:w="258" w:type="pct"/>
            <w:tcBorders>
              <w:top w:val="single" w:sz="4" w:space="0" w:color="auto"/>
              <w:left w:val="single" w:sz="6" w:space="0" w:color="auto"/>
              <w:bottom w:val="single" w:sz="12" w:space="0" w:color="auto"/>
              <w:right w:val="single" w:sz="6" w:space="0" w:color="auto"/>
            </w:tcBorders>
            <w:shd w:val="clear" w:color="auto" w:fill="FFFFFF" w:themeFill="background1"/>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584"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F94621" w:rsidP="002A7649">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hint="cs"/>
                <w:bCs/>
                <w:sz w:val="20"/>
                <w:szCs w:val="20"/>
                <w:rtl/>
                <w:lang w:eastAsia="en-US"/>
              </w:rPr>
              <w:t>67</w:t>
            </w:r>
            <w:r w:rsidRPr="0083510E">
              <w:rPr>
                <w:rFonts w:asciiTheme="majorHAnsi" w:eastAsia="Calibri" w:hAnsiTheme="majorHAnsi"/>
                <w:bCs/>
                <w:sz w:val="20"/>
                <w:szCs w:val="20"/>
                <w:lang w:eastAsia="en-US"/>
              </w:rPr>
              <w:t>h</w:t>
            </w:r>
            <w:r w:rsidRPr="0083510E">
              <w:rPr>
                <w:rFonts w:asciiTheme="majorHAnsi" w:eastAsia="Calibri" w:hAnsiTheme="majorHAnsi" w:hint="cs"/>
                <w:bCs/>
                <w:sz w:val="20"/>
                <w:szCs w:val="20"/>
                <w:rtl/>
                <w:lang w:eastAsia="en-US"/>
              </w:rPr>
              <w:t>3</w:t>
            </w:r>
            <w:r w:rsidRPr="0083510E">
              <w:rPr>
                <w:rFonts w:asciiTheme="majorHAnsi" w:eastAsia="Calibri" w:hAnsiTheme="majorHAnsi"/>
                <w:bCs/>
                <w:sz w:val="20"/>
                <w:szCs w:val="20"/>
                <w:lang w:eastAsia="en-US"/>
              </w:rPr>
              <w:t>0</w:t>
            </w:r>
          </w:p>
        </w:tc>
        <w:tc>
          <w:tcPr>
            <w:tcW w:w="636"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9E5FC6"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Pr>
                <w:rFonts w:asciiTheme="majorHAnsi" w:eastAsia="Calibri" w:hAnsiTheme="majorHAnsi"/>
                <w:bCs/>
                <w:sz w:val="20"/>
                <w:szCs w:val="20"/>
                <w:lang w:eastAsia="en-US"/>
              </w:rPr>
              <w:t>8</w:t>
            </w:r>
            <w:r w:rsidR="00F94621" w:rsidRPr="0083510E">
              <w:rPr>
                <w:rFonts w:asciiTheme="majorHAnsi" w:eastAsia="Calibri" w:hAnsiTheme="majorHAnsi" w:hint="cs"/>
                <w:bCs/>
                <w:sz w:val="20"/>
                <w:szCs w:val="20"/>
                <w:rtl/>
                <w:lang w:eastAsia="en-US"/>
              </w:rPr>
              <w:t>2</w:t>
            </w:r>
            <w:r w:rsidR="00F94621" w:rsidRPr="0083510E">
              <w:rPr>
                <w:rFonts w:asciiTheme="majorHAnsi" w:eastAsia="Calibri" w:hAnsiTheme="majorHAnsi"/>
                <w:bCs/>
                <w:sz w:val="20"/>
                <w:szCs w:val="20"/>
                <w:lang w:eastAsia="en-US"/>
              </w:rPr>
              <w:t>h</w:t>
            </w:r>
            <w:r w:rsidR="00F94621" w:rsidRPr="0083510E">
              <w:rPr>
                <w:rFonts w:asciiTheme="majorHAnsi" w:eastAsia="Calibri" w:hAnsiTheme="majorHAnsi" w:hint="cs"/>
                <w:bCs/>
                <w:sz w:val="20"/>
                <w:szCs w:val="20"/>
                <w:rtl/>
                <w:lang w:eastAsia="en-US"/>
              </w:rPr>
              <w:t>3</w:t>
            </w:r>
            <w:r w:rsidR="00F94621" w:rsidRPr="0083510E">
              <w:rPr>
                <w:rFonts w:asciiTheme="majorHAnsi" w:eastAsia="Calibri" w:hAnsiTheme="majorHAnsi"/>
                <w:bCs/>
                <w:sz w:val="20"/>
                <w:szCs w:val="20"/>
                <w:lang w:eastAsia="en-US"/>
              </w:rPr>
              <w:t>0</w:t>
            </w:r>
          </w:p>
        </w:tc>
        <w:tc>
          <w:tcPr>
            <w:tcW w:w="389" w:type="pct"/>
            <w:tcBorders>
              <w:top w:val="single" w:sz="4" w:space="0" w:color="auto"/>
              <w:left w:val="single" w:sz="6" w:space="0" w:color="auto"/>
              <w:bottom w:val="single" w:sz="12"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40%</w:t>
            </w:r>
          </w:p>
        </w:tc>
        <w:tc>
          <w:tcPr>
            <w:tcW w:w="389" w:type="pct"/>
            <w:tcBorders>
              <w:top w:val="single" w:sz="4" w:space="0" w:color="auto"/>
              <w:left w:val="single" w:sz="6" w:space="0" w:color="auto"/>
              <w:bottom w:val="single" w:sz="12" w:space="0" w:color="auto"/>
              <w:right w:val="single" w:sz="18" w:space="0" w:color="auto"/>
            </w:tcBorders>
            <w:shd w:val="clear" w:color="auto" w:fill="FFFFFF" w:themeFill="background1"/>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60%</w:t>
            </w:r>
          </w:p>
        </w:tc>
      </w:tr>
      <w:tr w:rsidR="00F94621" w:rsidRPr="008F0E8D" w:rsidTr="00F94621">
        <w:trPr>
          <w:cnfStyle w:val="000000100000"/>
          <w:trHeight w:val="376"/>
        </w:trPr>
        <w:tc>
          <w:tcPr>
            <w:cnfStyle w:val="001000000000"/>
            <w:tcW w:w="0" w:type="auto"/>
            <w:vMerge/>
            <w:tcBorders>
              <w:left w:val="single" w:sz="18" w:space="0" w:color="auto"/>
              <w:right w:val="single" w:sz="6" w:space="0" w:color="auto"/>
            </w:tcBorders>
            <w:vAlign w:val="center"/>
            <w:hideMark/>
          </w:tcPr>
          <w:p w:rsidR="00F94621" w:rsidRPr="0083510E" w:rsidRDefault="00F94621" w:rsidP="00F94621">
            <w:pPr>
              <w:spacing w:line="276" w:lineRule="auto"/>
              <w:rPr>
                <w:rFonts w:asciiTheme="majorHAnsi" w:eastAsia="Calibri" w:hAnsiTheme="majorHAnsi" w:cs="Calibri"/>
                <w:color w:val="000000"/>
                <w:sz w:val="20"/>
                <w:szCs w:val="20"/>
                <w:lang w:eastAsia="en-US"/>
              </w:rPr>
            </w:pPr>
          </w:p>
        </w:tc>
        <w:tc>
          <w:tcPr>
            <w:tcW w:w="930" w:type="pct"/>
            <w:tcBorders>
              <w:top w:val="single" w:sz="12" w:space="0" w:color="auto"/>
              <w:left w:val="single" w:sz="6" w:space="0" w:color="auto"/>
              <w:bottom w:val="single" w:sz="4" w:space="0" w:color="auto"/>
              <w:right w:val="single" w:sz="6" w:space="0" w:color="auto"/>
            </w:tcBorders>
            <w:shd w:val="clear" w:color="auto" w:fill="FFFFFF" w:themeFill="background1"/>
            <w:vAlign w:val="bottom"/>
            <w:hideMark/>
          </w:tcPr>
          <w:p w:rsidR="00F94621" w:rsidRPr="0083510E" w:rsidRDefault="00F94621" w:rsidP="00F94621">
            <w:pPr>
              <w:autoSpaceDE w:val="0"/>
              <w:autoSpaceDN w:val="0"/>
              <w:adjustRightInd w:val="0"/>
              <w:spacing w:line="276" w:lineRule="auto"/>
              <w:jc w:val="both"/>
              <w:cnfStyle w:val="0000001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 xml:space="preserve">Diagraphie </w:t>
            </w:r>
          </w:p>
        </w:tc>
        <w:tc>
          <w:tcPr>
            <w:tcW w:w="34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566827"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2</w:t>
            </w:r>
          </w:p>
        </w:tc>
        <w:tc>
          <w:tcPr>
            <w:tcW w:w="303"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p>
        </w:tc>
        <w:tc>
          <w:tcPr>
            <w:tcW w:w="58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40%</w:t>
            </w:r>
          </w:p>
        </w:tc>
        <w:tc>
          <w:tcPr>
            <w:tcW w:w="38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60%</w:t>
            </w:r>
          </w:p>
        </w:tc>
      </w:tr>
      <w:tr w:rsidR="00F94621" w:rsidRPr="008F0E8D" w:rsidTr="00F94621">
        <w:trPr>
          <w:trHeight w:val="164"/>
        </w:trPr>
        <w:tc>
          <w:tcPr>
            <w:cnfStyle w:val="001000000000"/>
            <w:tcW w:w="721" w:type="pct"/>
            <w:vMerge w:val="restart"/>
            <w:tcBorders>
              <w:top w:val="single" w:sz="18" w:space="0" w:color="auto"/>
              <w:left w:val="single" w:sz="18" w:space="0" w:color="auto"/>
              <w:bottom w:val="single" w:sz="18" w:space="0" w:color="auto"/>
              <w:right w:val="single" w:sz="6" w:space="0" w:color="auto"/>
            </w:tcBorders>
            <w:vAlign w:val="center"/>
            <w:hideMark/>
          </w:tcPr>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rPr>
            </w:pPr>
            <w:r w:rsidRPr="0083510E">
              <w:rPr>
                <w:rFonts w:asciiTheme="majorHAnsi" w:eastAsia="Calibri" w:hAnsiTheme="majorHAnsi" w:cs="Calibri"/>
                <w:b w:val="0"/>
                <w:bCs w:val="0"/>
                <w:color w:val="000000"/>
                <w:sz w:val="20"/>
                <w:szCs w:val="20"/>
              </w:rPr>
              <w:t>UE Méthodologique</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Code : UEM 3.2</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Crédits : 9</w:t>
            </w:r>
          </w:p>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lang w:eastAsia="en-US"/>
              </w:rPr>
            </w:pPr>
            <w:r w:rsidRPr="0083510E">
              <w:rPr>
                <w:rFonts w:asciiTheme="majorHAnsi" w:eastAsia="Calibri" w:hAnsiTheme="majorHAnsi" w:cs="Calibri"/>
                <w:b w:val="0"/>
                <w:bCs w:val="0"/>
                <w:color w:val="000000"/>
                <w:sz w:val="20"/>
                <w:szCs w:val="20"/>
              </w:rPr>
              <w:t>Coefficients : 5</w:t>
            </w:r>
          </w:p>
        </w:tc>
        <w:tc>
          <w:tcPr>
            <w:tcW w:w="9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bottom"/>
            <w:hideMark/>
          </w:tcPr>
          <w:p w:rsidR="00F94621" w:rsidRPr="0083510E" w:rsidRDefault="00EF3FFF" w:rsidP="00EF3FFF">
            <w:pPr>
              <w:autoSpaceDE w:val="0"/>
              <w:autoSpaceDN w:val="0"/>
              <w:adjustRightInd w:val="0"/>
              <w:spacing w:line="276" w:lineRule="auto"/>
              <w:jc w:val="both"/>
              <w:cnfStyle w:val="000000000000"/>
              <w:rPr>
                <w:rFonts w:asciiTheme="majorHAnsi" w:eastAsia="Calibri" w:hAnsiTheme="majorHAnsi" w:cs="Calibri"/>
                <w:sz w:val="20"/>
                <w:szCs w:val="20"/>
                <w:lang w:eastAsia="en-US"/>
              </w:rPr>
            </w:pPr>
            <w:r>
              <w:rPr>
                <w:rFonts w:asciiTheme="majorHAnsi" w:eastAsia="Calibri" w:hAnsiTheme="majorHAnsi" w:cs="Calibri"/>
                <w:sz w:val="20"/>
                <w:szCs w:val="20"/>
                <w:lang w:eastAsia="en-US"/>
              </w:rPr>
              <w:t>Projet de fin de cycle</w:t>
            </w:r>
          </w:p>
        </w:tc>
        <w:tc>
          <w:tcPr>
            <w:tcW w:w="34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566827"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25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566827"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bCs/>
                <w:sz w:val="20"/>
                <w:szCs w:val="20"/>
                <w:lang w:eastAsia="en-US"/>
              </w:rPr>
              <w:t>3h00</w:t>
            </w:r>
          </w:p>
        </w:tc>
        <w:tc>
          <w:tcPr>
            <w:tcW w:w="58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100%</w:t>
            </w:r>
          </w:p>
        </w:tc>
        <w:tc>
          <w:tcPr>
            <w:tcW w:w="38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r>
      <w:tr w:rsidR="00F94621" w:rsidRPr="008F0E8D" w:rsidTr="00F94621">
        <w:trPr>
          <w:cnfStyle w:val="000000100000"/>
          <w:trHeight w:val="42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94621" w:rsidRPr="0083510E" w:rsidRDefault="00F94621" w:rsidP="00F94621">
            <w:pPr>
              <w:spacing w:line="276" w:lineRule="auto"/>
              <w:rPr>
                <w:rFonts w:asciiTheme="majorHAnsi" w:eastAsia="Calibri" w:hAnsiTheme="majorHAnsi" w:cs="Calibri"/>
                <w:color w:val="000000"/>
                <w:sz w:val="20"/>
                <w:szCs w:val="20"/>
                <w:lang w:eastAsia="en-US"/>
              </w:rPr>
            </w:pPr>
          </w:p>
        </w:tc>
        <w:tc>
          <w:tcPr>
            <w:tcW w:w="9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hideMark/>
          </w:tcPr>
          <w:p w:rsidR="00F94621" w:rsidRPr="0083510E" w:rsidRDefault="00E24F25" w:rsidP="00F94621">
            <w:pPr>
              <w:autoSpaceDE w:val="0"/>
              <w:autoSpaceDN w:val="0"/>
              <w:adjustRightInd w:val="0"/>
              <w:spacing w:line="276" w:lineRule="auto"/>
              <w:jc w:val="both"/>
              <w:cnfStyle w:val="000000100000"/>
              <w:rPr>
                <w:rFonts w:asciiTheme="majorHAnsi" w:eastAsia="Calibri" w:hAnsiTheme="majorHAnsi" w:cs="Calibri"/>
                <w:sz w:val="20"/>
                <w:szCs w:val="20"/>
                <w:lang w:eastAsia="en-US"/>
              </w:rPr>
            </w:pPr>
            <w:r>
              <w:rPr>
                <w:rFonts w:asciiTheme="majorHAnsi" w:eastAsia="Calibri" w:hAnsiTheme="majorHAnsi" w:cs="Calibri"/>
                <w:sz w:val="20"/>
                <w:szCs w:val="20"/>
                <w:lang w:eastAsia="en-US"/>
              </w:rPr>
              <w:t>Turbo</w:t>
            </w:r>
            <w:r w:rsidR="00F94621" w:rsidRPr="0083510E">
              <w:rPr>
                <w:rFonts w:asciiTheme="majorHAnsi" w:eastAsia="Calibri" w:hAnsiTheme="majorHAnsi" w:cs="Calibri"/>
                <w:sz w:val="20"/>
                <w:szCs w:val="20"/>
                <w:lang w:eastAsia="en-US"/>
              </w:rPr>
              <w:t>machines</w:t>
            </w:r>
            <w:r>
              <w:rPr>
                <w:rFonts w:asciiTheme="majorHAnsi" w:eastAsia="Calibri" w:hAnsiTheme="majorHAnsi" w:cs="Calibri"/>
                <w:sz w:val="20"/>
                <w:szCs w:val="20"/>
                <w:lang w:eastAsia="en-US"/>
              </w:rPr>
              <w:t xml:space="preserve"> 1</w:t>
            </w:r>
          </w:p>
        </w:tc>
        <w:tc>
          <w:tcPr>
            <w:tcW w:w="34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566827"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4</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566827"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2</w:t>
            </w:r>
          </w:p>
        </w:tc>
        <w:tc>
          <w:tcPr>
            <w:tcW w:w="3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1h30</w:t>
            </w:r>
          </w:p>
        </w:tc>
        <w:tc>
          <w:tcPr>
            <w:tcW w:w="25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p>
        </w:tc>
        <w:tc>
          <w:tcPr>
            <w:tcW w:w="58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bCs/>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40%</w:t>
            </w:r>
          </w:p>
        </w:tc>
        <w:tc>
          <w:tcPr>
            <w:tcW w:w="38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60%</w:t>
            </w:r>
          </w:p>
        </w:tc>
      </w:tr>
      <w:tr w:rsidR="00F94621" w:rsidRPr="008F0E8D" w:rsidTr="00F94621">
        <w:trPr>
          <w:trHeight w:val="544"/>
        </w:trPr>
        <w:tc>
          <w:tcPr>
            <w:cnfStyle w:val="001000000000"/>
            <w:tcW w:w="0" w:type="auto"/>
            <w:vMerge/>
            <w:tcBorders>
              <w:top w:val="single" w:sz="18" w:space="0" w:color="auto"/>
              <w:left w:val="single" w:sz="18" w:space="0" w:color="auto"/>
              <w:bottom w:val="single" w:sz="18" w:space="0" w:color="auto"/>
              <w:right w:val="single" w:sz="6" w:space="0" w:color="auto"/>
            </w:tcBorders>
            <w:vAlign w:val="center"/>
            <w:hideMark/>
          </w:tcPr>
          <w:p w:rsidR="00F94621" w:rsidRPr="0083510E" w:rsidRDefault="00F94621" w:rsidP="00F94621">
            <w:pPr>
              <w:spacing w:line="276" w:lineRule="auto"/>
              <w:rPr>
                <w:rFonts w:asciiTheme="majorHAnsi" w:eastAsia="Calibri" w:hAnsiTheme="majorHAnsi" w:cs="Calibri"/>
                <w:color w:val="000000"/>
                <w:sz w:val="20"/>
                <w:szCs w:val="20"/>
                <w:lang w:eastAsia="en-US"/>
              </w:rPr>
            </w:pPr>
          </w:p>
        </w:tc>
        <w:tc>
          <w:tcPr>
            <w:tcW w:w="930" w:type="pct"/>
            <w:tcBorders>
              <w:top w:val="single" w:sz="6" w:space="0" w:color="auto"/>
              <w:left w:val="single" w:sz="6" w:space="0" w:color="auto"/>
              <w:right w:val="single" w:sz="6" w:space="0" w:color="auto"/>
            </w:tcBorders>
            <w:shd w:val="clear" w:color="auto" w:fill="DAEEF3" w:themeFill="accent5" w:themeFillTint="33"/>
            <w:vAlign w:val="bottom"/>
            <w:hideMark/>
          </w:tcPr>
          <w:p w:rsidR="00F94621" w:rsidRPr="0083510E" w:rsidRDefault="00F94621" w:rsidP="005B7211">
            <w:pPr>
              <w:autoSpaceDE w:val="0"/>
              <w:autoSpaceDN w:val="0"/>
              <w:adjustRightInd w:val="0"/>
              <w:spacing w:line="276" w:lineRule="auto"/>
              <w:jc w:val="both"/>
              <w:cnfStyle w:val="0000000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 xml:space="preserve">TP </w:t>
            </w:r>
            <w:r w:rsidR="005B7211">
              <w:rPr>
                <w:rFonts w:asciiTheme="majorHAnsi" w:eastAsia="Calibri" w:hAnsiTheme="majorHAnsi" w:cs="Calibri"/>
                <w:sz w:val="20"/>
                <w:szCs w:val="20"/>
                <w:lang w:eastAsia="en-US"/>
              </w:rPr>
              <w:t>Equipements</w:t>
            </w:r>
            <w:r w:rsidRPr="0083510E">
              <w:rPr>
                <w:rFonts w:asciiTheme="majorHAnsi" w:eastAsia="Calibri" w:hAnsiTheme="majorHAnsi" w:cs="Calibri"/>
                <w:sz w:val="20"/>
                <w:szCs w:val="20"/>
                <w:lang w:eastAsia="en-US"/>
              </w:rPr>
              <w:t xml:space="preserve"> électriques</w:t>
            </w:r>
          </w:p>
        </w:tc>
        <w:tc>
          <w:tcPr>
            <w:tcW w:w="340"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83510E" w:rsidRDefault="00566827"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Pr>
                <w:rFonts w:asciiTheme="majorHAnsi" w:eastAsia="Calibri" w:hAnsiTheme="majorHAnsi" w:cs="Calibri"/>
                <w:color w:val="000000"/>
                <w:sz w:val="20"/>
                <w:szCs w:val="20"/>
                <w:lang w:eastAsia="en-US"/>
              </w:rPr>
              <w:t>1</w:t>
            </w:r>
          </w:p>
        </w:tc>
        <w:tc>
          <w:tcPr>
            <w:tcW w:w="192"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1</w:t>
            </w:r>
          </w:p>
        </w:tc>
        <w:tc>
          <w:tcPr>
            <w:tcW w:w="303"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258"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2A7649"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2A7649">
              <w:rPr>
                <w:rFonts w:asciiTheme="majorHAnsi" w:eastAsia="Calibri" w:hAnsiTheme="majorHAnsi"/>
                <w:bCs/>
                <w:sz w:val="20"/>
                <w:szCs w:val="20"/>
                <w:lang w:eastAsia="en-US"/>
              </w:rPr>
              <w:t>1h</w:t>
            </w:r>
            <w:r w:rsidRPr="002A7649">
              <w:rPr>
                <w:rFonts w:asciiTheme="majorHAnsi" w:eastAsia="Calibri" w:hAnsiTheme="majorHAnsi"/>
                <w:bCs/>
                <w:sz w:val="20"/>
                <w:szCs w:val="20"/>
                <w:rtl/>
                <w:lang w:eastAsia="en-US"/>
              </w:rPr>
              <w:t>0</w:t>
            </w:r>
            <w:r w:rsidRPr="002A7649">
              <w:rPr>
                <w:rFonts w:asciiTheme="majorHAnsi" w:eastAsia="Calibri" w:hAnsiTheme="majorHAnsi"/>
                <w:bCs/>
                <w:sz w:val="20"/>
                <w:szCs w:val="20"/>
                <w:lang w:eastAsia="en-US"/>
              </w:rPr>
              <w:t>0</w:t>
            </w:r>
          </w:p>
        </w:tc>
        <w:tc>
          <w:tcPr>
            <w:tcW w:w="584"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2A7649"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2A7649">
              <w:rPr>
                <w:rFonts w:asciiTheme="majorHAnsi" w:eastAsia="Calibri" w:hAnsiTheme="majorHAnsi"/>
                <w:bCs/>
                <w:sz w:val="20"/>
                <w:szCs w:val="20"/>
                <w:rtl/>
                <w:lang w:eastAsia="en-US"/>
              </w:rPr>
              <w:t>15</w:t>
            </w:r>
            <w:r w:rsidRPr="002A7649">
              <w:rPr>
                <w:rFonts w:asciiTheme="majorHAnsi" w:eastAsia="Calibri" w:hAnsiTheme="majorHAnsi"/>
                <w:bCs/>
                <w:sz w:val="20"/>
                <w:szCs w:val="20"/>
                <w:lang w:eastAsia="en-US"/>
              </w:rPr>
              <w:t>h</w:t>
            </w:r>
            <w:r w:rsidRPr="002A7649">
              <w:rPr>
                <w:rFonts w:asciiTheme="majorHAnsi" w:eastAsia="Calibri" w:hAnsiTheme="majorHAnsi"/>
                <w:bCs/>
                <w:sz w:val="20"/>
                <w:szCs w:val="20"/>
                <w:rtl/>
                <w:lang w:eastAsia="en-US"/>
              </w:rPr>
              <w:t>0</w:t>
            </w:r>
            <w:r w:rsidRPr="002A7649">
              <w:rPr>
                <w:rFonts w:asciiTheme="majorHAnsi" w:eastAsia="Calibri" w:hAnsiTheme="majorHAnsi"/>
                <w:bCs/>
                <w:sz w:val="20"/>
                <w:szCs w:val="20"/>
                <w:lang w:eastAsia="en-US"/>
              </w:rPr>
              <w:t>0</w:t>
            </w:r>
          </w:p>
        </w:tc>
        <w:tc>
          <w:tcPr>
            <w:tcW w:w="636"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2A7649" w:rsidRDefault="00F94621" w:rsidP="00F94621">
            <w:pPr>
              <w:autoSpaceDE w:val="0"/>
              <w:autoSpaceDN w:val="0"/>
              <w:adjustRightInd w:val="0"/>
              <w:spacing w:line="276" w:lineRule="auto"/>
              <w:jc w:val="center"/>
              <w:cnfStyle w:val="000000000000"/>
              <w:rPr>
                <w:rFonts w:asciiTheme="majorHAnsi" w:eastAsia="Calibri" w:hAnsiTheme="majorHAnsi"/>
                <w:bCs/>
                <w:sz w:val="20"/>
                <w:szCs w:val="20"/>
                <w:lang w:eastAsia="en-US"/>
              </w:rPr>
            </w:pPr>
            <w:r w:rsidRPr="002A7649">
              <w:rPr>
                <w:rFonts w:asciiTheme="majorHAnsi" w:eastAsia="Calibri" w:hAnsiTheme="majorHAnsi"/>
                <w:bCs/>
                <w:sz w:val="20"/>
                <w:szCs w:val="20"/>
                <w:rtl/>
                <w:lang w:eastAsia="en-US"/>
              </w:rPr>
              <w:t>10</w:t>
            </w:r>
            <w:r w:rsidRPr="002A7649">
              <w:rPr>
                <w:rFonts w:asciiTheme="majorHAnsi" w:eastAsia="Calibri" w:hAnsiTheme="majorHAnsi"/>
                <w:bCs/>
                <w:sz w:val="20"/>
                <w:szCs w:val="20"/>
                <w:lang w:eastAsia="en-US"/>
              </w:rPr>
              <w:t>h</w:t>
            </w:r>
            <w:r w:rsidRPr="002A7649">
              <w:rPr>
                <w:rFonts w:asciiTheme="majorHAnsi" w:eastAsia="Calibri" w:hAnsiTheme="majorHAnsi"/>
                <w:bCs/>
                <w:sz w:val="20"/>
                <w:szCs w:val="20"/>
                <w:rtl/>
                <w:lang w:eastAsia="en-US"/>
              </w:rPr>
              <w:t>0</w:t>
            </w:r>
            <w:r w:rsidRPr="002A7649">
              <w:rPr>
                <w:rFonts w:asciiTheme="majorHAnsi" w:eastAsia="Calibri" w:hAnsiTheme="majorHAnsi"/>
                <w:bCs/>
                <w:sz w:val="20"/>
                <w:szCs w:val="20"/>
                <w:lang w:eastAsia="en-US"/>
              </w:rPr>
              <w:t>0</w:t>
            </w:r>
          </w:p>
        </w:tc>
        <w:tc>
          <w:tcPr>
            <w:tcW w:w="389" w:type="pct"/>
            <w:tcBorders>
              <w:top w:val="single" w:sz="6" w:space="0" w:color="auto"/>
              <w:left w:val="single" w:sz="6" w:space="0" w:color="auto"/>
              <w:right w:val="single" w:sz="6"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100%</w:t>
            </w:r>
          </w:p>
        </w:tc>
        <w:tc>
          <w:tcPr>
            <w:tcW w:w="389" w:type="pct"/>
            <w:tcBorders>
              <w:top w:val="single" w:sz="6" w:space="0" w:color="auto"/>
              <w:left w:val="single" w:sz="6" w:space="0" w:color="auto"/>
              <w:right w:val="single" w:sz="18"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p>
        </w:tc>
      </w:tr>
      <w:tr w:rsidR="00F94621" w:rsidRPr="008F0E8D" w:rsidTr="002A7649">
        <w:trPr>
          <w:cnfStyle w:val="000000100000"/>
          <w:trHeight w:val="428"/>
        </w:trPr>
        <w:tc>
          <w:tcPr>
            <w:cnfStyle w:val="001000000000"/>
            <w:tcW w:w="721" w:type="pct"/>
            <w:tcBorders>
              <w:top w:val="single" w:sz="18" w:space="0" w:color="auto"/>
              <w:left w:val="single" w:sz="18" w:space="0" w:color="auto"/>
              <w:bottom w:val="single" w:sz="18" w:space="0" w:color="auto"/>
              <w:right w:val="single" w:sz="4" w:space="0" w:color="auto"/>
            </w:tcBorders>
            <w:hideMark/>
          </w:tcPr>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rPr>
            </w:pPr>
            <w:r w:rsidRPr="0083510E">
              <w:rPr>
                <w:rFonts w:asciiTheme="majorHAnsi" w:eastAsia="Calibri" w:hAnsiTheme="majorHAnsi" w:cs="Calibri"/>
                <w:b w:val="0"/>
                <w:bCs w:val="0"/>
                <w:color w:val="000000"/>
                <w:sz w:val="20"/>
                <w:szCs w:val="20"/>
              </w:rPr>
              <w:t>UE Découverte</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Code : UED 3.2</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Crédits : 2</w:t>
            </w:r>
          </w:p>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lang w:eastAsia="en-US"/>
              </w:rPr>
            </w:pPr>
            <w:r w:rsidRPr="0083510E">
              <w:rPr>
                <w:rFonts w:asciiTheme="majorHAnsi" w:eastAsia="Calibri" w:hAnsiTheme="majorHAnsi" w:cs="Calibri"/>
                <w:b w:val="0"/>
                <w:bCs w:val="0"/>
                <w:color w:val="000000"/>
                <w:sz w:val="20"/>
                <w:szCs w:val="20"/>
              </w:rPr>
              <w:t>Coefficients : 2</w:t>
            </w:r>
          </w:p>
        </w:tc>
        <w:tc>
          <w:tcPr>
            <w:tcW w:w="93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F94621" w:rsidRPr="0083510E" w:rsidRDefault="00F94621" w:rsidP="002A7649">
            <w:pPr>
              <w:autoSpaceDE w:val="0"/>
              <w:autoSpaceDN w:val="0"/>
              <w:adjustRightInd w:val="0"/>
              <w:spacing w:line="276" w:lineRule="auto"/>
              <w:cnfStyle w:val="000000100000"/>
              <w:rPr>
                <w:rFonts w:asciiTheme="majorHAnsi" w:eastAsia="Calibri" w:hAnsiTheme="majorHAnsi" w:cs="Calibri"/>
                <w:sz w:val="20"/>
                <w:szCs w:val="20"/>
                <w:lang w:eastAsia="en-US"/>
              </w:rPr>
            </w:pPr>
            <w:r w:rsidRPr="0083510E">
              <w:rPr>
                <w:rFonts w:asciiTheme="majorHAnsi" w:eastAsia="Calibri" w:hAnsiTheme="majorHAnsi" w:cs="Calibri"/>
                <w:sz w:val="20"/>
                <w:szCs w:val="20"/>
                <w:lang w:eastAsia="en-US"/>
              </w:rPr>
              <w:t>Maintenance des puits</w:t>
            </w:r>
          </w:p>
        </w:tc>
        <w:tc>
          <w:tcPr>
            <w:tcW w:w="34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cs="Calibri" w:hint="cs"/>
                <w:color w:val="000000"/>
                <w:sz w:val="20"/>
                <w:szCs w:val="20"/>
                <w:rtl/>
                <w:lang w:eastAsia="en-US"/>
              </w:rPr>
              <w:t>2</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cs="Calibri" w:hint="cs"/>
                <w:color w:val="000000"/>
                <w:sz w:val="20"/>
                <w:szCs w:val="20"/>
                <w:rtl/>
                <w:lang w:eastAsia="en-US"/>
              </w:rPr>
              <w:t>2</w:t>
            </w:r>
          </w:p>
        </w:tc>
        <w:tc>
          <w:tcPr>
            <w:tcW w:w="3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eastAsia="Calibri" w:hAnsiTheme="majorHAnsi"/>
                <w:bCs/>
                <w:sz w:val="20"/>
                <w:szCs w:val="20"/>
                <w:lang w:eastAsia="en-US"/>
              </w:rPr>
              <w:t>3h00</w:t>
            </w: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94621" w:rsidRPr="0083510E" w:rsidRDefault="00F94621" w:rsidP="00F94621">
            <w:pPr>
              <w:spacing w:line="276" w:lineRule="auto"/>
              <w:jc w:val="center"/>
              <w:cnfStyle w:val="000000100000"/>
              <w:rPr>
                <w:rFonts w:asciiTheme="majorHAnsi" w:hAnsiTheme="majorHAnsi"/>
                <w:bCs/>
                <w:sz w:val="20"/>
                <w:szCs w:val="20"/>
              </w:rPr>
            </w:pPr>
          </w:p>
        </w:tc>
        <w:tc>
          <w:tcPr>
            <w:tcW w:w="25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p>
        </w:tc>
        <w:tc>
          <w:tcPr>
            <w:tcW w:w="58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F94621"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bCs/>
                <w:sz w:val="20"/>
                <w:szCs w:val="20"/>
                <w:lang w:eastAsia="en-US"/>
              </w:rPr>
              <w:t>45h00</w:t>
            </w:r>
          </w:p>
        </w:tc>
        <w:tc>
          <w:tcPr>
            <w:tcW w:w="63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F94621" w:rsidRPr="0083510E" w:rsidRDefault="00C06477" w:rsidP="00F94621">
            <w:pPr>
              <w:autoSpaceDE w:val="0"/>
              <w:autoSpaceDN w:val="0"/>
              <w:adjustRightInd w:val="0"/>
              <w:spacing w:line="276" w:lineRule="auto"/>
              <w:jc w:val="center"/>
              <w:cnfStyle w:val="000000100000"/>
              <w:rPr>
                <w:rFonts w:asciiTheme="majorHAnsi" w:eastAsia="Calibri" w:hAnsiTheme="majorHAnsi" w:cs="Calibri"/>
                <w:color w:val="000000"/>
                <w:sz w:val="20"/>
                <w:szCs w:val="20"/>
                <w:lang w:eastAsia="en-US"/>
              </w:rPr>
            </w:pPr>
            <w:r w:rsidRPr="0083510E">
              <w:rPr>
                <w:rFonts w:asciiTheme="majorHAnsi" w:eastAsia="Calibri" w:hAnsiTheme="majorHAnsi"/>
                <w:bCs/>
                <w:sz w:val="20"/>
                <w:szCs w:val="20"/>
                <w:lang w:eastAsia="en-US"/>
              </w:rPr>
              <w:t>55h00</w:t>
            </w:r>
          </w:p>
        </w:tc>
        <w:tc>
          <w:tcPr>
            <w:tcW w:w="3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F94621" w:rsidRPr="0083510E" w:rsidRDefault="00F94621" w:rsidP="00F94621">
            <w:pPr>
              <w:spacing w:line="276" w:lineRule="auto"/>
              <w:jc w:val="center"/>
              <w:cnfStyle w:val="000000100000"/>
              <w:rPr>
                <w:rFonts w:asciiTheme="majorHAnsi" w:hAnsiTheme="majorHAnsi"/>
                <w:bCs/>
                <w:sz w:val="20"/>
                <w:szCs w:val="20"/>
              </w:rPr>
            </w:pPr>
          </w:p>
        </w:tc>
        <w:tc>
          <w:tcPr>
            <w:tcW w:w="38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F94621" w:rsidRPr="0083510E" w:rsidRDefault="00F94621" w:rsidP="00F94621">
            <w:pPr>
              <w:spacing w:line="276" w:lineRule="auto"/>
              <w:jc w:val="center"/>
              <w:cnfStyle w:val="000000100000"/>
              <w:rPr>
                <w:rFonts w:asciiTheme="majorHAnsi" w:hAnsiTheme="majorHAnsi"/>
                <w:bCs/>
                <w:sz w:val="20"/>
                <w:szCs w:val="20"/>
              </w:rPr>
            </w:pPr>
            <w:r w:rsidRPr="0083510E">
              <w:rPr>
                <w:rFonts w:asciiTheme="majorHAnsi" w:hAnsiTheme="majorHAnsi"/>
                <w:bCs/>
                <w:sz w:val="20"/>
                <w:szCs w:val="20"/>
              </w:rPr>
              <w:t>100%</w:t>
            </w:r>
          </w:p>
        </w:tc>
      </w:tr>
      <w:tr w:rsidR="00F94621" w:rsidRPr="008F0E8D" w:rsidTr="00F94621">
        <w:trPr>
          <w:trHeight w:val="360"/>
        </w:trPr>
        <w:tc>
          <w:tcPr>
            <w:cnfStyle w:val="001000000000"/>
            <w:tcW w:w="721" w:type="pct"/>
            <w:tcBorders>
              <w:top w:val="single" w:sz="18" w:space="0" w:color="auto"/>
              <w:left w:val="single" w:sz="18" w:space="0" w:color="auto"/>
              <w:bottom w:val="single" w:sz="18" w:space="0" w:color="auto"/>
              <w:right w:val="single" w:sz="6" w:space="0" w:color="auto"/>
            </w:tcBorders>
            <w:hideMark/>
          </w:tcPr>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rPr>
            </w:pPr>
            <w:r w:rsidRPr="0083510E">
              <w:rPr>
                <w:rFonts w:asciiTheme="majorHAnsi" w:eastAsia="Calibri" w:hAnsiTheme="majorHAnsi" w:cs="Calibri"/>
                <w:b w:val="0"/>
                <w:bCs w:val="0"/>
                <w:color w:val="000000"/>
                <w:sz w:val="20"/>
                <w:szCs w:val="20"/>
              </w:rPr>
              <w:t>UE Transversale</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Code : UET 3.2</w:t>
            </w:r>
          </w:p>
          <w:p w:rsidR="00F94621" w:rsidRPr="0083510E" w:rsidRDefault="00F94621" w:rsidP="00F94621">
            <w:pPr>
              <w:autoSpaceDE w:val="0"/>
              <w:autoSpaceDN w:val="0"/>
              <w:adjustRightInd w:val="0"/>
              <w:spacing w:line="276" w:lineRule="auto"/>
              <w:rPr>
                <w:rFonts w:asciiTheme="majorHAnsi" w:eastAsia="Calibri" w:hAnsiTheme="majorHAnsi" w:cs="Calibri"/>
                <w:b w:val="0"/>
                <w:bCs w:val="0"/>
                <w:color w:val="000000"/>
                <w:sz w:val="20"/>
                <w:szCs w:val="20"/>
              </w:rPr>
            </w:pPr>
            <w:r w:rsidRPr="0083510E">
              <w:rPr>
                <w:rFonts w:asciiTheme="majorHAnsi" w:eastAsia="Calibri" w:hAnsiTheme="majorHAnsi" w:cs="Calibri"/>
                <w:b w:val="0"/>
                <w:bCs w:val="0"/>
                <w:color w:val="000000"/>
                <w:sz w:val="20"/>
                <w:szCs w:val="20"/>
              </w:rPr>
              <w:t>Crédits : 1</w:t>
            </w:r>
          </w:p>
          <w:p w:rsidR="00F94621" w:rsidRPr="0083510E" w:rsidRDefault="00F94621" w:rsidP="00F94621">
            <w:pPr>
              <w:autoSpaceDE w:val="0"/>
              <w:autoSpaceDN w:val="0"/>
              <w:adjustRightInd w:val="0"/>
              <w:spacing w:line="276" w:lineRule="auto"/>
              <w:rPr>
                <w:rFonts w:asciiTheme="majorHAnsi" w:eastAsia="Calibri" w:hAnsiTheme="majorHAnsi" w:cs="Calibri"/>
                <w:color w:val="000000"/>
                <w:sz w:val="20"/>
                <w:szCs w:val="20"/>
                <w:lang w:eastAsia="en-US"/>
              </w:rPr>
            </w:pPr>
            <w:r w:rsidRPr="0083510E">
              <w:rPr>
                <w:rFonts w:asciiTheme="majorHAnsi" w:eastAsia="Calibri" w:hAnsiTheme="majorHAnsi" w:cs="Calibri"/>
                <w:b w:val="0"/>
                <w:bCs w:val="0"/>
                <w:color w:val="000000"/>
                <w:sz w:val="20"/>
                <w:szCs w:val="20"/>
              </w:rPr>
              <w:t>Coefficients : 1</w:t>
            </w:r>
          </w:p>
        </w:tc>
        <w:tc>
          <w:tcPr>
            <w:tcW w:w="9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C85FFC" w:rsidRDefault="00C85FFC" w:rsidP="00F94621">
            <w:pPr>
              <w:autoSpaceDE w:val="0"/>
              <w:autoSpaceDN w:val="0"/>
              <w:adjustRightInd w:val="0"/>
              <w:spacing w:line="276" w:lineRule="auto"/>
              <w:jc w:val="both"/>
              <w:cnfStyle w:val="000000000000"/>
              <w:rPr>
                <w:rFonts w:asciiTheme="majorHAnsi" w:eastAsia="Calibri" w:hAnsiTheme="majorHAnsi" w:cs="Calibri"/>
                <w:sz w:val="20"/>
                <w:szCs w:val="20"/>
                <w:lang w:eastAsia="en-US"/>
              </w:rPr>
            </w:pPr>
            <w:r w:rsidRPr="00C85FFC">
              <w:rPr>
                <w:rFonts w:asciiTheme="majorHAnsi" w:hAnsiTheme="majorHAnsi"/>
              </w:rPr>
              <w:t>Projet professionnel et gestion d’entreprise</w:t>
            </w:r>
          </w:p>
        </w:tc>
        <w:tc>
          <w:tcPr>
            <w:tcW w:w="34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1</w:t>
            </w:r>
          </w:p>
        </w:tc>
        <w:tc>
          <w:tcPr>
            <w:tcW w:w="303"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1h30</w:t>
            </w: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25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p>
        </w:tc>
        <w:tc>
          <w:tcPr>
            <w:tcW w:w="58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22h30</w:t>
            </w:r>
          </w:p>
        </w:tc>
        <w:tc>
          <w:tcPr>
            <w:tcW w:w="63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F94621" w:rsidRPr="0083510E" w:rsidRDefault="00F94621" w:rsidP="00F94621">
            <w:pPr>
              <w:autoSpaceDE w:val="0"/>
              <w:autoSpaceDN w:val="0"/>
              <w:adjustRightInd w:val="0"/>
              <w:spacing w:line="276" w:lineRule="auto"/>
              <w:jc w:val="center"/>
              <w:cnfStyle w:val="000000000000"/>
              <w:rPr>
                <w:rFonts w:asciiTheme="majorHAnsi" w:eastAsia="Calibri" w:hAnsiTheme="majorHAnsi" w:cs="Calibri"/>
                <w:color w:val="000000"/>
                <w:sz w:val="20"/>
                <w:szCs w:val="20"/>
                <w:lang w:eastAsia="en-US"/>
              </w:rPr>
            </w:pPr>
            <w:r w:rsidRPr="0083510E">
              <w:rPr>
                <w:rFonts w:asciiTheme="majorHAnsi" w:eastAsia="Calibri" w:hAnsiTheme="majorHAnsi" w:cs="Calibri"/>
                <w:color w:val="000000"/>
                <w:sz w:val="20"/>
                <w:szCs w:val="20"/>
                <w:lang w:eastAsia="en-US"/>
              </w:rPr>
              <w:t>02h30</w:t>
            </w:r>
          </w:p>
        </w:tc>
        <w:tc>
          <w:tcPr>
            <w:tcW w:w="3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F94621" w:rsidRPr="0083510E" w:rsidRDefault="00F94621" w:rsidP="00F94621">
            <w:pPr>
              <w:spacing w:line="276" w:lineRule="auto"/>
              <w:jc w:val="center"/>
              <w:cnfStyle w:val="000000000000"/>
              <w:rPr>
                <w:rFonts w:asciiTheme="majorHAnsi" w:hAnsiTheme="majorHAnsi"/>
                <w:bCs/>
                <w:sz w:val="20"/>
                <w:szCs w:val="20"/>
              </w:rPr>
            </w:pPr>
          </w:p>
        </w:tc>
        <w:tc>
          <w:tcPr>
            <w:tcW w:w="38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F94621" w:rsidRPr="0083510E" w:rsidRDefault="00F94621" w:rsidP="00F94621">
            <w:pPr>
              <w:spacing w:line="276" w:lineRule="auto"/>
              <w:jc w:val="center"/>
              <w:cnfStyle w:val="000000000000"/>
              <w:rPr>
                <w:rFonts w:asciiTheme="majorHAnsi" w:hAnsiTheme="majorHAnsi"/>
                <w:bCs/>
                <w:sz w:val="20"/>
                <w:szCs w:val="20"/>
              </w:rPr>
            </w:pPr>
            <w:r w:rsidRPr="0083510E">
              <w:rPr>
                <w:rFonts w:asciiTheme="majorHAnsi" w:hAnsiTheme="majorHAnsi"/>
                <w:bCs/>
                <w:sz w:val="20"/>
                <w:szCs w:val="20"/>
              </w:rPr>
              <w:t>100%</w:t>
            </w:r>
          </w:p>
        </w:tc>
      </w:tr>
      <w:tr w:rsidR="00F94621" w:rsidRPr="008F0E8D" w:rsidTr="00F94621">
        <w:trPr>
          <w:cnfStyle w:val="000000100000"/>
          <w:trHeight w:val="288"/>
        </w:trPr>
        <w:tc>
          <w:tcPr>
            <w:cnfStyle w:val="001000000000"/>
            <w:tcW w:w="721" w:type="pct"/>
            <w:tcBorders>
              <w:top w:val="single" w:sz="18" w:space="0" w:color="auto"/>
              <w:left w:val="single" w:sz="18" w:space="0" w:color="auto"/>
              <w:right w:val="single" w:sz="6" w:space="0" w:color="auto"/>
            </w:tcBorders>
            <w:hideMark/>
          </w:tcPr>
          <w:p w:rsidR="00F94621" w:rsidRPr="008F0E8D" w:rsidRDefault="00F94621" w:rsidP="00F94621">
            <w:pPr>
              <w:autoSpaceDE w:val="0"/>
              <w:autoSpaceDN w:val="0"/>
              <w:adjustRightInd w:val="0"/>
              <w:spacing w:line="276" w:lineRule="auto"/>
              <w:jc w:val="center"/>
              <w:rPr>
                <w:rFonts w:asciiTheme="majorHAnsi" w:eastAsia="Calibri" w:hAnsiTheme="majorHAnsi" w:cs="Calibri"/>
                <w:color w:val="000000"/>
                <w:sz w:val="20"/>
                <w:szCs w:val="20"/>
                <w:lang w:eastAsia="en-US"/>
              </w:rPr>
            </w:pPr>
            <w:r w:rsidRPr="008F0E8D">
              <w:rPr>
                <w:rFonts w:asciiTheme="majorHAnsi" w:eastAsia="Calibri" w:hAnsiTheme="majorHAnsi" w:cs="Calibri"/>
                <w:color w:val="000000"/>
                <w:sz w:val="20"/>
                <w:szCs w:val="20"/>
              </w:rPr>
              <w:t>Total semestre 6</w:t>
            </w:r>
          </w:p>
        </w:tc>
        <w:tc>
          <w:tcPr>
            <w:tcW w:w="9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94621" w:rsidRPr="008F0E8D" w:rsidRDefault="00F94621" w:rsidP="00F94621">
            <w:pPr>
              <w:autoSpaceDE w:val="0"/>
              <w:autoSpaceDN w:val="0"/>
              <w:adjustRightInd w:val="0"/>
              <w:spacing w:line="276" w:lineRule="auto"/>
              <w:cnfStyle w:val="000000100000"/>
              <w:rPr>
                <w:rFonts w:asciiTheme="majorHAnsi" w:eastAsia="Calibri" w:hAnsiTheme="majorHAnsi" w:cs="Calibri"/>
                <w:b/>
                <w:bCs/>
                <w:color w:val="000000"/>
                <w:sz w:val="20"/>
                <w:szCs w:val="20"/>
                <w:lang w:eastAsia="en-US"/>
              </w:rPr>
            </w:pPr>
          </w:p>
        </w:tc>
        <w:tc>
          <w:tcPr>
            <w:tcW w:w="34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F0E8D">
              <w:rPr>
                <w:rFonts w:asciiTheme="majorHAnsi" w:eastAsia="Calibri" w:hAnsiTheme="majorHAnsi" w:cs="Calibri"/>
                <w:b/>
                <w:bCs/>
                <w:color w:val="000000"/>
                <w:sz w:val="20"/>
                <w:szCs w:val="2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94621" w:rsidRPr="008F0E8D" w:rsidRDefault="00F94621" w:rsidP="00566827">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sidRPr="008F0E8D">
              <w:rPr>
                <w:rFonts w:asciiTheme="majorHAnsi" w:eastAsia="Calibri" w:hAnsiTheme="majorHAnsi" w:cs="Calibri"/>
                <w:b/>
                <w:bCs/>
                <w:color w:val="000000"/>
                <w:sz w:val="20"/>
                <w:szCs w:val="20"/>
              </w:rPr>
              <w:t>1</w:t>
            </w:r>
            <w:r w:rsidR="00566827">
              <w:rPr>
                <w:rFonts w:asciiTheme="majorHAnsi" w:eastAsia="Calibri" w:hAnsiTheme="majorHAnsi" w:cs="Calibri"/>
                <w:b/>
                <w:bCs/>
                <w:color w:val="000000"/>
                <w:sz w:val="20"/>
                <w:szCs w:val="20"/>
              </w:rPr>
              <w:t>7</w:t>
            </w:r>
          </w:p>
        </w:tc>
        <w:tc>
          <w:tcPr>
            <w:tcW w:w="3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94621" w:rsidRPr="008F0E8D" w:rsidRDefault="00F94621" w:rsidP="00566827">
            <w:pPr>
              <w:spacing w:line="276" w:lineRule="auto"/>
              <w:cnfStyle w:val="000000100000"/>
              <w:rPr>
                <w:rFonts w:asciiTheme="majorHAnsi" w:hAnsiTheme="majorHAnsi"/>
                <w:b/>
                <w:bCs/>
                <w:sz w:val="20"/>
                <w:szCs w:val="20"/>
                <w:lang w:eastAsia="en-US"/>
              </w:rPr>
            </w:pPr>
            <w:r>
              <w:rPr>
                <w:rFonts w:asciiTheme="majorHAnsi" w:hAnsiTheme="majorHAnsi"/>
                <w:b/>
                <w:bCs/>
                <w:sz w:val="20"/>
                <w:szCs w:val="20"/>
                <w:lang w:eastAsia="en-US"/>
              </w:rPr>
              <w:t>1</w:t>
            </w:r>
            <w:r w:rsidR="00566827">
              <w:rPr>
                <w:rFonts w:asciiTheme="majorHAnsi" w:hAnsiTheme="majorHAnsi"/>
                <w:b/>
                <w:bCs/>
                <w:sz w:val="20"/>
                <w:szCs w:val="20"/>
                <w:lang w:eastAsia="en-US"/>
              </w:rPr>
              <w:t>2</w:t>
            </w:r>
            <w:r w:rsidRPr="008F0E8D">
              <w:rPr>
                <w:rFonts w:asciiTheme="majorHAnsi" w:hAnsiTheme="majorHAnsi"/>
                <w:b/>
                <w:bCs/>
                <w:sz w:val="20"/>
                <w:szCs w:val="20"/>
                <w:lang w:eastAsia="en-US"/>
              </w:rPr>
              <w:t>h30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Pr>
                <w:rFonts w:asciiTheme="majorHAnsi" w:eastAsia="Calibri" w:hAnsiTheme="majorHAnsi" w:cs="Calibri" w:hint="cs"/>
                <w:b/>
                <w:bCs/>
                <w:color w:val="000000"/>
                <w:sz w:val="20"/>
                <w:szCs w:val="20"/>
                <w:rtl/>
                <w:lang w:eastAsia="en-US"/>
              </w:rPr>
              <w:t>7</w:t>
            </w:r>
            <w:r>
              <w:rPr>
                <w:rFonts w:asciiTheme="majorHAnsi" w:eastAsia="Calibri" w:hAnsiTheme="majorHAnsi" w:cs="Calibri"/>
                <w:b/>
                <w:bCs/>
                <w:color w:val="000000"/>
                <w:sz w:val="20"/>
                <w:szCs w:val="20"/>
                <w:lang w:eastAsia="en-US"/>
              </w:rPr>
              <w:t>h</w:t>
            </w:r>
            <w:r>
              <w:rPr>
                <w:rFonts w:asciiTheme="majorHAnsi" w:eastAsia="Calibri" w:hAnsiTheme="majorHAnsi" w:cs="Calibri" w:hint="cs"/>
                <w:b/>
                <w:bCs/>
                <w:color w:val="000000"/>
                <w:sz w:val="20"/>
                <w:szCs w:val="20"/>
                <w:rtl/>
                <w:lang w:eastAsia="en-US"/>
              </w:rPr>
              <w:t>3</w:t>
            </w:r>
            <w:r w:rsidRPr="008F0E8D">
              <w:rPr>
                <w:rFonts w:asciiTheme="majorHAnsi" w:eastAsia="Calibri" w:hAnsiTheme="majorHAnsi" w:cs="Calibri"/>
                <w:b/>
                <w:bCs/>
                <w:color w:val="000000"/>
                <w:sz w:val="20"/>
                <w:szCs w:val="20"/>
                <w:lang w:eastAsia="en-US"/>
              </w:rPr>
              <w:t>0</w:t>
            </w:r>
          </w:p>
        </w:tc>
        <w:tc>
          <w:tcPr>
            <w:tcW w:w="25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94621" w:rsidRPr="008F0E8D" w:rsidRDefault="00566827"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r>
              <w:rPr>
                <w:rFonts w:asciiTheme="majorHAnsi" w:eastAsia="Calibri" w:hAnsiTheme="majorHAnsi" w:cs="Calibri"/>
                <w:b/>
                <w:bCs/>
                <w:color w:val="000000"/>
                <w:sz w:val="20"/>
                <w:szCs w:val="20"/>
                <w:lang w:eastAsia="en-US"/>
              </w:rPr>
              <w:t>4</w:t>
            </w:r>
            <w:r w:rsidR="00F94621">
              <w:rPr>
                <w:rFonts w:asciiTheme="majorHAnsi" w:eastAsia="Calibri" w:hAnsiTheme="majorHAnsi" w:cs="Calibri"/>
                <w:b/>
                <w:bCs/>
                <w:color w:val="000000"/>
                <w:sz w:val="20"/>
                <w:szCs w:val="20"/>
                <w:lang w:eastAsia="en-US"/>
              </w:rPr>
              <w:t>h</w:t>
            </w:r>
            <w:r w:rsidR="00F94621">
              <w:rPr>
                <w:rFonts w:asciiTheme="majorHAnsi" w:eastAsia="Calibri" w:hAnsiTheme="majorHAnsi" w:cs="Calibri" w:hint="cs"/>
                <w:b/>
                <w:bCs/>
                <w:color w:val="000000"/>
                <w:sz w:val="20"/>
                <w:szCs w:val="20"/>
                <w:rtl/>
                <w:lang w:eastAsia="en-US"/>
              </w:rPr>
              <w:t>0</w:t>
            </w:r>
            <w:r w:rsidR="00F94621" w:rsidRPr="008F0E8D">
              <w:rPr>
                <w:rFonts w:asciiTheme="majorHAnsi" w:eastAsia="Calibri" w:hAnsiTheme="majorHAnsi" w:cs="Calibri"/>
                <w:b/>
                <w:bCs/>
                <w:color w:val="000000"/>
                <w:sz w:val="20"/>
                <w:szCs w:val="20"/>
                <w:lang w:eastAsia="en-US"/>
              </w:rPr>
              <w:t>0</w:t>
            </w:r>
          </w:p>
        </w:tc>
        <w:tc>
          <w:tcPr>
            <w:tcW w:w="58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sz w:val="20"/>
                <w:szCs w:val="20"/>
                <w:lang w:eastAsia="en-US"/>
              </w:rPr>
            </w:pPr>
            <w:r w:rsidRPr="008F0E8D">
              <w:rPr>
                <w:rFonts w:asciiTheme="majorHAnsi" w:eastAsia="Calibri" w:hAnsiTheme="majorHAnsi" w:cs="Calibri"/>
                <w:b/>
                <w:bCs/>
                <w:sz w:val="20"/>
                <w:szCs w:val="20"/>
              </w:rPr>
              <w:t>375h00</w:t>
            </w:r>
          </w:p>
        </w:tc>
        <w:tc>
          <w:tcPr>
            <w:tcW w:w="63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sz w:val="20"/>
                <w:szCs w:val="20"/>
                <w:lang w:eastAsia="en-US"/>
              </w:rPr>
            </w:pPr>
            <w:r w:rsidRPr="008F0E8D">
              <w:rPr>
                <w:rFonts w:asciiTheme="majorHAnsi" w:eastAsia="Calibri" w:hAnsiTheme="majorHAnsi" w:cs="Calibri"/>
                <w:b/>
                <w:bCs/>
                <w:sz w:val="20"/>
                <w:szCs w:val="20"/>
              </w:rPr>
              <w:t>375h00</w:t>
            </w:r>
          </w:p>
        </w:tc>
        <w:tc>
          <w:tcPr>
            <w:tcW w:w="3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p>
        </w:tc>
        <w:tc>
          <w:tcPr>
            <w:tcW w:w="38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F94621" w:rsidRPr="008F0E8D" w:rsidRDefault="00F94621" w:rsidP="00F94621">
            <w:pPr>
              <w:autoSpaceDE w:val="0"/>
              <w:autoSpaceDN w:val="0"/>
              <w:adjustRightInd w:val="0"/>
              <w:spacing w:line="276" w:lineRule="auto"/>
              <w:jc w:val="center"/>
              <w:cnfStyle w:val="000000100000"/>
              <w:rPr>
                <w:rFonts w:asciiTheme="majorHAnsi" w:eastAsia="Calibri" w:hAnsiTheme="majorHAnsi" w:cs="Calibri"/>
                <w:b/>
                <w:bCs/>
                <w:color w:val="000000"/>
                <w:sz w:val="20"/>
                <w:szCs w:val="20"/>
                <w:lang w:eastAsia="en-US"/>
              </w:rPr>
            </w:pPr>
          </w:p>
        </w:tc>
      </w:tr>
    </w:tbl>
    <w:p w:rsidR="00F94621" w:rsidRDefault="00F94621" w:rsidP="00E0493A">
      <w:pPr>
        <w:spacing w:line="276" w:lineRule="auto"/>
        <w:rPr>
          <w:rFonts w:asciiTheme="majorHAnsi" w:eastAsiaTheme="minorHAnsi" w:hAnsiTheme="majorHAnsi" w:cstheme="minorBidi"/>
          <w:rtl/>
        </w:rPr>
      </w:pPr>
    </w:p>
    <w:p w:rsidR="008D2FB5" w:rsidRDefault="00E11DD5" w:rsidP="00E0493A">
      <w:pPr>
        <w:spacing w:line="276" w:lineRule="auto"/>
        <w:rPr>
          <w:rFonts w:asciiTheme="majorHAnsi" w:eastAsiaTheme="minorHAnsi" w:hAnsiTheme="majorHAnsi" w:cstheme="minorBidi"/>
        </w:rPr>
        <w:sectPr w:rsidR="008D2FB5"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603CE1">
        <w:rPr>
          <w:rFonts w:asciiTheme="majorHAnsi" w:eastAsiaTheme="minorHAnsi" w:hAnsiTheme="majorHAnsi" w:cstheme="minorBidi"/>
        </w:rPr>
        <w:t xml:space="preserve">Les modes d'évaluation présentés dans ces tableaux, ne sont données qu'à titre indicatif, l'équipe de formation de l'établissement peut proposer d'autres pondérations. </w:t>
      </w:r>
    </w:p>
    <w:p w:rsidR="00E23742" w:rsidRDefault="00E23742" w:rsidP="00260494">
      <w:pPr>
        <w:spacing w:after="60" w:line="276" w:lineRule="auto"/>
        <w:rPr>
          <w:rFonts w:asciiTheme="majorHAnsi" w:hAnsiTheme="majorHAnsi" w:cs="Calibri"/>
          <w:b/>
          <w:u w:val="thick" w:color="F79646" w:themeColor="accent6"/>
        </w:rPr>
      </w:pPr>
      <w:r>
        <w:rPr>
          <w:rFonts w:asciiTheme="majorHAnsi" w:hAnsiTheme="majorHAnsi" w:cs="Calibri"/>
          <w:b/>
          <w:sz w:val="28"/>
          <w:szCs w:val="28"/>
          <w:u w:val="thick" w:color="F79646" w:themeColor="accent6"/>
        </w:rPr>
        <w:lastRenderedPageBreak/>
        <w:t>Récapitulatif global de la formation :</w:t>
      </w:r>
      <w:r>
        <w:rPr>
          <w:rFonts w:asciiTheme="majorHAnsi" w:hAnsiTheme="majorHAnsi" w:cs="Calibri"/>
          <w:b/>
          <w:u w:val="thick" w:color="F79646" w:themeColor="accent6"/>
        </w:rPr>
        <w:t xml:space="preserve"> </w:t>
      </w: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Default="00A82AC0" w:rsidP="00E0493A">
            <w:pPr>
              <w:spacing w:before="40" w:after="40" w:line="276" w:lineRule="auto"/>
              <w:ind w:right="-86"/>
              <w:rPr>
                <w:rFonts w:ascii="Calibri" w:hAnsi="Calibri" w:cs="Calibri"/>
                <w:bCs w:val="0"/>
                <w:color w:val="auto"/>
              </w:rPr>
            </w:pPr>
            <w:r w:rsidRPr="00A82AC0">
              <w:rPr>
                <w:bCs w:val="0"/>
                <w:noProof/>
                <w:lang w:eastAsia="fr-FR"/>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Pr>
                <w:rFonts w:ascii="Calibri" w:hAnsi="Calibri" w:cs="Calibri"/>
                <w:bCs w:val="0"/>
                <w:color w:val="auto"/>
              </w:rPr>
              <w:t xml:space="preserve">                                          UE</w:t>
            </w:r>
          </w:p>
          <w:p w:rsidR="00E23742" w:rsidRDefault="00E23742" w:rsidP="00E0493A">
            <w:pPr>
              <w:spacing w:before="40" w:after="40" w:line="276" w:lineRule="auto"/>
              <w:rPr>
                <w:rFonts w:ascii="Calibri" w:hAnsi="Calibri" w:cs="Calibri"/>
                <w:bCs w:val="0"/>
                <w:color w:val="auto"/>
              </w:rPr>
            </w:pPr>
            <w:r>
              <w:rPr>
                <w:rFonts w:ascii="Calibri" w:hAnsi="Calibri" w:cs="Calibri"/>
                <w:bCs w:val="0"/>
                <w:color w:val="auto"/>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ind w:right="35"/>
              <w:jc w:val="center"/>
              <w:cnfStyle w:val="100000000000"/>
              <w:rPr>
                <w:rFonts w:ascii="Calibri" w:hAnsi="Calibri" w:cs="Calibri"/>
                <w:bCs w:val="0"/>
                <w:color w:val="auto"/>
              </w:rPr>
            </w:pPr>
            <w:r>
              <w:rPr>
                <w:rFonts w:ascii="Calibri" w:hAnsi="Calibri" w:cs="Calibri"/>
                <w:bCs w:val="0"/>
                <w:color w:val="auto"/>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ind w:right="100"/>
              <w:jc w:val="center"/>
              <w:cnfStyle w:val="100000000000"/>
              <w:rPr>
                <w:rFonts w:ascii="Calibri" w:hAnsi="Calibri" w:cs="Calibri"/>
                <w:bCs w:val="0"/>
                <w:color w:val="auto"/>
              </w:rPr>
            </w:pPr>
            <w:r>
              <w:rPr>
                <w:rFonts w:ascii="Calibri" w:hAnsi="Calibri" w:cs="Calibri"/>
                <w:bCs w:val="0"/>
                <w:color w:val="auto"/>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ind w:right="49"/>
              <w:jc w:val="center"/>
              <w:cnfStyle w:val="100000000000"/>
              <w:rPr>
                <w:rFonts w:ascii="Calibri" w:hAnsi="Calibri" w:cs="Calibri"/>
                <w:bCs w:val="0"/>
                <w:color w:val="auto"/>
              </w:rPr>
            </w:pPr>
            <w:r>
              <w:rPr>
                <w:rFonts w:ascii="Calibri" w:hAnsi="Calibri" w:cs="Calibri"/>
                <w:bCs w:val="0"/>
                <w:color w:val="auto"/>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ind w:right="57"/>
              <w:jc w:val="center"/>
              <w:cnfStyle w:val="100000000000"/>
              <w:rPr>
                <w:rFonts w:ascii="Calibri" w:hAnsi="Calibri" w:cs="Calibri"/>
                <w:bCs w:val="0"/>
                <w:color w:val="auto"/>
              </w:rPr>
            </w:pPr>
            <w:r>
              <w:rPr>
                <w:rFonts w:ascii="Calibri" w:hAnsi="Calibri" w:cs="Calibri"/>
                <w:bCs w:val="0"/>
                <w:color w:val="auto"/>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Default="00E23742" w:rsidP="00E0493A">
            <w:pPr>
              <w:spacing w:before="40" w:after="40" w:line="276" w:lineRule="auto"/>
              <w:ind w:right="282"/>
              <w:jc w:val="center"/>
              <w:cnfStyle w:val="100000000000"/>
              <w:rPr>
                <w:rFonts w:ascii="Calibri" w:hAnsi="Calibri" w:cs="Calibri"/>
                <w:bCs w:val="0"/>
                <w:color w:val="auto"/>
              </w:rPr>
            </w:pPr>
            <w:r>
              <w:rPr>
                <w:rFonts w:ascii="Calibri" w:hAnsi="Calibri" w:cs="Calibri"/>
                <w:bCs w:val="0"/>
                <w:color w:val="auto"/>
              </w:rPr>
              <w:t>Total</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1</w:t>
            </w:r>
            <w:r w:rsidR="004A214E">
              <w:rPr>
                <w:rFonts w:ascii="Calibri" w:hAnsi="Calibri" w:cs="Calibri"/>
                <w:b/>
              </w:rPr>
              <w:t>65</w:t>
            </w:r>
            <w:r>
              <w:rPr>
                <w:rFonts w:ascii="Calibri" w:hAnsi="Calibri" w:cs="Calibri"/>
                <w:b/>
              </w:rPr>
              <w:t>h</w:t>
            </w:r>
            <w:r w:rsidR="004A214E">
              <w:rPr>
                <w:rFonts w:ascii="Calibri" w:hAnsi="Calibri" w:cs="Calibri"/>
                <w:b/>
              </w:rPr>
              <w:t>0</w:t>
            </w:r>
            <w:r>
              <w:rPr>
                <w:rFonts w:ascii="Calibri" w:hAnsi="Calibri" w:cs="Calibri"/>
                <w:b/>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12</w:t>
            </w:r>
            <w:r w:rsidR="001A63F8">
              <w:rPr>
                <w:rFonts w:ascii="Calibri" w:hAnsi="Calibri" w:cs="Calibri"/>
                <w:b/>
              </w:rPr>
              <w:t>90</w:t>
            </w:r>
            <w:r>
              <w:rPr>
                <w:rFonts w:ascii="Calibri" w:hAnsi="Calibri" w:cs="Calibri"/>
                <w:b/>
              </w:rPr>
              <w:t>h</w:t>
            </w:r>
            <w:r w:rsidR="001A63F8">
              <w:rPr>
                <w:rFonts w:ascii="Calibri" w:hAnsi="Calibri" w:cs="Calibri"/>
                <w:b/>
              </w:rPr>
              <w:t>0</w:t>
            </w:r>
            <w:r>
              <w:rPr>
                <w:rFonts w:ascii="Calibri" w:hAnsi="Calibri" w:cs="Calibri"/>
                <w:b/>
              </w:rPr>
              <w:t>0</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517h30</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4</w:t>
            </w:r>
            <w:r w:rsidR="001A63F8">
              <w:rPr>
                <w:rFonts w:ascii="Calibri" w:hAnsi="Calibri" w:cs="Calibri"/>
                <w:b/>
              </w:rPr>
              <w:t>42</w:t>
            </w:r>
            <w:r>
              <w:rPr>
                <w:rFonts w:ascii="Calibri" w:hAnsi="Calibri" w:cs="Calibri"/>
                <w:b/>
              </w:rPr>
              <w:t>h</w:t>
            </w:r>
            <w:r w:rsidR="001A63F8">
              <w:rPr>
                <w:rFonts w:ascii="Calibri" w:hAnsi="Calibri" w:cs="Calibri"/>
                <w:b/>
              </w:rPr>
              <w:t>3</w:t>
            </w:r>
            <w:r>
              <w:rPr>
                <w:rFonts w:ascii="Calibri" w:hAnsi="Calibri" w:cs="Calibri"/>
                <w:b/>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4</w:t>
            </w:r>
            <w:r w:rsidR="001A63F8">
              <w:rPr>
                <w:rFonts w:ascii="Calibri" w:hAnsi="Calibri" w:cs="Calibri"/>
                <w:b/>
              </w:rPr>
              <w:t>42</w:t>
            </w:r>
            <w:r>
              <w:rPr>
                <w:rFonts w:ascii="Calibri" w:hAnsi="Calibri" w:cs="Calibri"/>
                <w:b/>
              </w:rPr>
              <w:t>h</w:t>
            </w:r>
            <w:r w:rsidR="001A63F8">
              <w:rPr>
                <w:rFonts w:ascii="Calibri" w:hAnsi="Calibri" w:cs="Calibri"/>
                <w:b/>
              </w:rPr>
              <w:t>30</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2250h00</w:t>
            </w:r>
          </w:p>
        </w:tc>
      </w:tr>
      <w:tr w:rsidR="00E23742"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w:t>
            </w:r>
          </w:p>
        </w:tc>
      </w:tr>
      <w:tr w:rsidR="00E23742"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Default="00E23742" w:rsidP="00E0493A">
            <w:pPr>
              <w:tabs>
                <w:tab w:val="left" w:pos="1218"/>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4500h00</w:t>
            </w:r>
          </w:p>
        </w:tc>
      </w:tr>
      <w:tr w:rsidR="00E23742"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Default="00E23742" w:rsidP="00E0493A">
            <w:pPr>
              <w:tabs>
                <w:tab w:val="left" w:pos="1486"/>
                <w:tab w:val="left" w:pos="1542"/>
              </w:tabs>
              <w:spacing w:before="40" w:after="40" w:line="276" w:lineRule="auto"/>
              <w:ind w:right="-86"/>
              <w:rPr>
                <w:rFonts w:ascii="Calibri" w:hAnsi="Calibri" w:cs="Calibri"/>
                <w:bCs w:val="0"/>
                <w:color w:val="auto"/>
              </w:rPr>
            </w:pPr>
            <w:r>
              <w:rPr>
                <w:rFonts w:ascii="Calibri" w:hAnsi="Calibri" w:cs="Calibri"/>
                <w:bCs w:val="0"/>
                <w:color w:val="auto"/>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Default="00E23742" w:rsidP="00E0493A">
            <w:pPr>
              <w:spacing w:before="40" w:after="40" w:line="276" w:lineRule="auto"/>
              <w:jc w:val="center"/>
              <w:cnfStyle w:val="000000100000"/>
              <w:rPr>
                <w:rFonts w:ascii="Calibri" w:hAnsi="Calibri" w:cs="Calibri"/>
                <w:b/>
              </w:rPr>
            </w:pPr>
            <w:r>
              <w:rPr>
                <w:rFonts w:ascii="Calibri" w:hAnsi="Calibri" w:cs="Calibri"/>
                <w:b/>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Default="00E23742" w:rsidP="00E0493A">
            <w:pPr>
              <w:spacing w:before="40" w:after="40" w:line="276" w:lineRule="auto"/>
              <w:ind w:right="-108"/>
              <w:jc w:val="center"/>
              <w:cnfStyle w:val="000000100000"/>
              <w:rPr>
                <w:rFonts w:ascii="Calibri" w:hAnsi="Calibri" w:cs="Calibri"/>
                <w:b/>
              </w:rPr>
            </w:pPr>
            <w:r>
              <w:rPr>
                <w:rFonts w:ascii="Calibri" w:hAnsi="Calibri" w:cs="Calibri"/>
                <w:b/>
              </w:rPr>
              <w:t>180</w:t>
            </w:r>
          </w:p>
        </w:tc>
      </w:tr>
      <w:tr w:rsidR="00E23742"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Default="00E23742" w:rsidP="00E0493A">
            <w:pPr>
              <w:tabs>
                <w:tab w:val="left" w:pos="1486"/>
                <w:tab w:val="left" w:pos="1542"/>
              </w:tabs>
              <w:spacing w:before="40" w:after="40" w:line="276" w:lineRule="auto"/>
              <w:ind w:left="78" w:right="-86"/>
              <w:rPr>
                <w:rFonts w:ascii="Calibri" w:hAnsi="Calibri" w:cs="Calibri"/>
                <w:bCs w:val="0"/>
                <w:color w:val="auto"/>
              </w:rPr>
            </w:pPr>
            <w:r>
              <w:rPr>
                <w:rFonts w:ascii="Calibri" w:hAnsi="Calibri" w:cs="Calibri"/>
                <w:bCs w:val="0"/>
                <w:color w:val="auto"/>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Default="00E23742" w:rsidP="00E0493A">
            <w:pPr>
              <w:spacing w:before="40" w:after="40" w:line="276" w:lineRule="auto"/>
              <w:jc w:val="center"/>
              <w:cnfStyle w:val="000000000000"/>
              <w:rPr>
                <w:rFonts w:ascii="Calibri" w:hAnsi="Calibri" w:cs="Calibri"/>
                <w:b/>
              </w:rPr>
            </w:pPr>
            <w:r>
              <w:rPr>
                <w:rFonts w:ascii="Calibri" w:hAnsi="Calibri" w:cs="Calibri"/>
                <w:b/>
              </w:rPr>
              <w:t>100 %</w:t>
            </w:r>
          </w:p>
        </w:tc>
      </w:tr>
    </w:tbl>
    <w:p w:rsidR="00E23742" w:rsidRDefault="00E23742" w:rsidP="00E0493A">
      <w:pPr>
        <w:spacing w:line="276" w:lineRule="auto"/>
        <w:jc w:val="center"/>
        <w:rPr>
          <w:rFonts w:ascii="Calibri" w:hAnsi="Calibri" w:cs="Calibri"/>
          <w:b/>
        </w:rPr>
      </w:pPr>
    </w:p>
    <w:p w:rsidR="00E23742" w:rsidRDefault="00E23742" w:rsidP="00E0493A">
      <w:pPr>
        <w:spacing w:line="276" w:lineRule="auto"/>
        <w:jc w:val="center"/>
        <w:rPr>
          <w:rFonts w:ascii="Calibri" w:hAnsi="Calibri" w:cs="Calibri"/>
        </w:rPr>
      </w:pPr>
      <w:r>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23742" w:rsidRDefault="00E23742" w:rsidP="00E0493A">
      <w:pPr>
        <w:spacing w:line="276" w:lineRule="auto"/>
        <w:jc w:val="center"/>
        <w:rPr>
          <w:rFonts w:ascii="Calibri" w:hAnsi="Calibri" w:cs="Calibri"/>
        </w:rPr>
      </w:pPr>
      <w:r>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0493A">
      <w:pPr>
        <w:spacing w:line="276" w:lineRule="auto"/>
        <w:jc w:val="center"/>
        <w:rPr>
          <w:rFonts w:ascii="Calibri" w:hAnsi="Calibri" w:cs="Calibri"/>
          <w:b/>
        </w:rPr>
      </w:pPr>
      <w:r>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0493A">
      <w:pPr>
        <w:spacing w:line="276" w:lineRule="auto"/>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Pr="001B2CFA" w:rsidRDefault="00E23742" w:rsidP="00E0493A">
      <w:pPr>
        <w:spacing w:line="276" w:lineRule="auto"/>
        <w:jc w:val="center"/>
        <w:rPr>
          <w:rFonts w:ascii="Calibri" w:hAnsi="Calibri" w:cs="Calibri"/>
          <w:b/>
        </w:rPr>
      </w:pPr>
    </w:p>
    <w:p w:rsidR="00E23742" w:rsidRDefault="00E23742" w:rsidP="00E0493A">
      <w:pPr>
        <w:spacing w:line="276" w:lineRule="auto"/>
        <w:jc w:val="center"/>
        <w:rPr>
          <w:rFonts w:ascii="Calibri" w:hAnsi="Calibri" w:cs="Calibri"/>
          <w:b/>
          <w:sz w:val="32"/>
          <w:szCs w:val="32"/>
        </w:rPr>
      </w:pPr>
    </w:p>
    <w:p w:rsidR="00C61DB6" w:rsidRDefault="00C61DB6" w:rsidP="00E0493A">
      <w:pPr>
        <w:spacing w:line="276" w:lineRule="auto"/>
        <w:jc w:val="center"/>
        <w:rPr>
          <w:rFonts w:ascii="Calibri" w:hAnsi="Calibri" w:cs="Calibri"/>
          <w:b/>
          <w:sz w:val="32"/>
          <w:szCs w:val="32"/>
        </w:rPr>
      </w:pPr>
    </w:p>
    <w:p w:rsidR="00C61DB6" w:rsidRDefault="00C61DB6" w:rsidP="00E0493A">
      <w:pPr>
        <w:spacing w:line="276" w:lineRule="auto"/>
        <w:jc w:val="center"/>
        <w:rPr>
          <w:rFonts w:ascii="Calibri" w:hAnsi="Calibri" w:cs="Calibri"/>
          <w:b/>
          <w:sz w:val="32"/>
          <w:szCs w:val="32"/>
        </w:rPr>
      </w:pPr>
    </w:p>
    <w:p w:rsidR="00C61DB6" w:rsidRPr="001B2CFA" w:rsidRDefault="00C61DB6"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8B179F" w:rsidRDefault="00FF09CD" w:rsidP="00E0493A">
      <w:pPr>
        <w:spacing w:line="276" w:lineRule="auto"/>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r w:rsidRPr="008B179F">
        <w:rPr>
          <w:rFonts w:asciiTheme="majorHAnsi" w:hAnsiTheme="majorHAnsi" w:cs="Calibri"/>
          <w:b/>
          <w:sz w:val="32"/>
          <w:szCs w:val="32"/>
          <w:u w:val="thick" w:color="F79646" w:themeColor="accent6"/>
        </w:rPr>
        <w:t xml:space="preserve"> </w:t>
      </w:r>
    </w:p>
    <w:p w:rsidR="00FF09CD" w:rsidRDefault="00FF09CD"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F85E92">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106F4" w:rsidRDefault="002106F4" w:rsidP="00E0493A">
      <w:pPr>
        <w:spacing w:line="276" w:lineRule="auto"/>
        <w:jc w:val="center"/>
        <w:rPr>
          <w:rFonts w:asciiTheme="majorHAnsi" w:hAnsiTheme="majorHAnsi" w:cs="Calibri"/>
          <w:bCs/>
        </w:rPr>
      </w:pPr>
    </w:p>
    <w:p w:rsidR="00260494" w:rsidRDefault="00260494">
      <w:pPr>
        <w:spacing w:after="200" w:line="276" w:lineRule="auto"/>
        <w:rPr>
          <w:rFonts w:asciiTheme="majorHAnsi" w:hAnsiTheme="majorHAnsi" w:cs="Calibri"/>
          <w:bCs/>
        </w:rPr>
      </w:pPr>
      <w:r>
        <w:rPr>
          <w:rFonts w:asciiTheme="majorHAnsi" w:hAnsiTheme="majorHAnsi" w:cs="Calibri"/>
          <w:bCs/>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AB023B" w:rsidRDefault="00AB023B" w:rsidP="00AB023B">
      <w:pPr>
        <w:jc w:val="both"/>
        <w:rPr>
          <w:rFonts w:asciiTheme="majorHAnsi" w:hAnsiTheme="majorHAnsi" w:cstheme="minorBidi"/>
          <w:b/>
          <w:sz w:val="22"/>
          <w:szCs w:val="22"/>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8064E5" w:rsidRDefault="00AB023B" w:rsidP="00AB023B">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AB023B" w:rsidRDefault="00AB023B" w:rsidP="00AB023B">
      <w:pPr>
        <w:jc w:val="both"/>
        <w:rPr>
          <w:rFonts w:asciiTheme="majorHAnsi" w:hAnsiTheme="majorHAnsi" w:cstheme="minorBidi"/>
          <w:b/>
          <w:sz w:val="22"/>
          <w:szCs w:val="22"/>
          <w:u w:val="thick" w:color="F79646" w:themeColor="accent6"/>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8064E5" w:rsidRDefault="00AB023B" w:rsidP="00AB023B">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AB023B" w:rsidRDefault="00AB023B" w:rsidP="00AB023B">
      <w:pPr>
        <w:jc w:val="both"/>
        <w:rPr>
          <w:rFonts w:asciiTheme="majorHAnsi" w:hAnsiTheme="majorHAnsi" w:cs="Arial"/>
        </w:rPr>
      </w:pPr>
    </w:p>
    <w:p w:rsidR="00AB023B" w:rsidRPr="00657CCF" w:rsidRDefault="00AB023B" w:rsidP="00AB023B">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Default="00AB023B" w:rsidP="00AB023B">
      <w:pPr>
        <w:jc w:val="both"/>
        <w:rPr>
          <w:rFonts w:asciiTheme="majorHAnsi" w:hAnsiTheme="majorHAnsi" w:cstheme="minorBidi"/>
          <w:b/>
          <w:sz w:val="22"/>
          <w:szCs w:val="22"/>
        </w:rPr>
      </w:pPr>
    </w:p>
    <w:p w:rsidR="00AB023B" w:rsidRPr="00FD09CF" w:rsidRDefault="00AB023B" w:rsidP="00AB023B">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AB023B" w:rsidRPr="00FD09CF" w:rsidRDefault="00AB023B" w:rsidP="00AB023B">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AB023B" w:rsidRDefault="00AB023B" w:rsidP="00AB023B">
      <w:pPr>
        <w:autoSpaceDE w:val="0"/>
        <w:autoSpaceDN w:val="0"/>
        <w:adjustRightInd w:val="0"/>
        <w:jc w:val="both"/>
        <w:rPr>
          <w:rFonts w:ascii="Cambria" w:hAnsi="Cambria" w:cstheme="minorBidi"/>
          <w:b/>
          <w:sz w:val="22"/>
          <w:szCs w:val="22"/>
        </w:rPr>
      </w:pPr>
    </w:p>
    <w:p w:rsidR="00AB023B" w:rsidRPr="00FD09CF" w:rsidRDefault="00AB023B" w:rsidP="00AB023B">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AB023B" w:rsidRPr="00FD09CF" w:rsidRDefault="00AB023B" w:rsidP="00AB023B">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AB023B" w:rsidRDefault="00AB023B" w:rsidP="00AB023B">
      <w:pPr>
        <w:jc w:val="both"/>
        <w:rPr>
          <w:rFonts w:ascii="Cambria" w:hAnsi="Cambria" w:cstheme="minorBidi"/>
          <w:b/>
          <w:sz w:val="22"/>
          <w:szCs w:val="22"/>
        </w:rPr>
      </w:pPr>
    </w:p>
    <w:p w:rsidR="00AB023B" w:rsidRPr="00FD09CF" w:rsidRDefault="00AB023B" w:rsidP="00AB023B">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AB023B" w:rsidRPr="00FD09CF" w:rsidRDefault="00AB023B" w:rsidP="00AB023B">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AB023B" w:rsidRDefault="00AB023B" w:rsidP="00AB023B">
      <w:pPr>
        <w:jc w:val="both"/>
        <w:rPr>
          <w:rFonts w:ascii="Cambria" w:hAnsi="Cambria" w:cstheme="minorBidi"/>
          <w:b/>
          <w:sz w:val="22"/>
          <w:szCs w:val="22"/>
        </w:rPr>
      </w:pPr>
    </w:p>
    <w:p w:rsidR="00AB023B" w:rsidRPr="00FD09CF" w:rsidRDefault="00AB023B" w:rsidP="00AB023B">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AB023B" w:rsidRPr="00FD09CF" w:rsidRDefault="00AB023B" w:rsidP="00AB023B">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AB023B" w:rsidRDefault="00AB023B" w:rsidP="00AB023B">
      <w:pPr>
        <w:jc w:val="both"/>
        <w:rPr>
          <w:rFonts w:ascii="Cambria" w:hAnsi="Cambria" w:cstheme="minorBidi"/>
          <w:b/>
          <w:sz w:val="22"/>
          <w:szCs w:val="22"/>
        </w:rPr>
      </w:pPr>
    </w:p>
    <w:p w:rsidR="00AB023B" w:rsidRPr="00FD09CF" w:rsidRDefault="00AB023B" w:rsidP="00AB023B">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AB023B" w:rsidRPr="00FD09CF" w:rsidRDefault="00AB023B" w:rsidP="00AB023B">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AB023B" w:rsidRDefault="00AB023B" w:rsidP="00AB023B">
      <w:pPr>
        <w:jc w:val="both"/>
        <w:rPr>
          <w:rFonts w:ascii="Cambria" w:hAnsi="Cambria" w:cstheme="minorBidi"/>
          <w:b/>
          <w:sz w:val="22"/>
          <w:szCs w:val="22"/>
        </w:rPr>
      </w:pPr>
    </w:p>
    <w:p w:rsidR="00AB023B" w:rsidRPr="00FD09CF" w:rsidRDefault="00AB023B" w:rsidP="00AB023B">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AB023B" w:rsidRPr="00FD09CF" w:rsidRDefault="00AB023B" w:rsidP="00AB023B">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AB023B" w:rsidRDefault="00AB023B" w:rsidP="00AB023B">
      <w:pPr>
        <w:jc w:val="both"/>
        <w:rPr>
          <w:rFonts w:asciiTheme="majorHAnsi" w:hAnsiTheme="majorHAnsi" w:cstheme="minorBidi"/>
          <w:b/>
          <w:u w:val="thick" w:color="F79646" w:themeColor="accent6"/>
        </w:rPr>
      </w:pPr>
    </w:p>
    <w:p w:rsidR="00AB023B" w:rsidRPr="00043611" w:rsidRDefault="00AB023B" w:rsidP="00AB023B">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FD09CF" w:rsidRDefault="00AB023B" w:rsidP="00AB023B">
      <w:pPr>
        <w:jc w:val="both"/>
        <w:rPr>
          <w:rFonts w:ascii="Cambria" w:hAnsi="Cambria" w:cstheme="minorBidi"/>
          <w:sz w:val="22"/>
          <w:szCs w:val="22"/>
        </w:rPr>
      </w:pPr>
      <w:r w:rsidRPr="00FD09CF">
        <w:rPr>
          <w:rFonts w:ascii="Cambria" w:hAnsi="Cambria" w:cstheme="minorBidi"/>
          <w:sz w:val="22"/>
          <w:szCs w:val="22"/>
        </w:rPr>
        <w:t>Contrôle continu: 40% ; Examen: 60%.</w:t>
      </w:r>
    </w:p>
    <w:p w:rsidR="00AB023B" w:rsidRDefault="00AB023B" w:rsidP="00AB023B">
      <w:pPr>
        <w:jc w:val="both"/>
        <w:rPr>
          <w:rFonts w:ascii="Cambria" w:hAnsi="Cambria" w:cs="Calibri"/>
          <w:b/>
        </w:rPr>
      </w:pP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AB023B" w:rsidRDefault="00AB023B" w:rsidP="00AB023B">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AB023B" w:rsidRDefault="00AB023B" w:rsidP="00AB023B">
      <w:pPr>
        <w:jc w:val="both"/>
      </w:pPr>
      <w:r>
        <w:t>2- J. Rivaud, Algèbre : Classes préparatoires et Université Tome 1, Exercices avec solutions, Vuibert.</w:t>
      </w:r>
    </w:p>
    <w:p w:rsidR="00AB023B" w:rsidRDefault="00AB023B" w:rsidP="00AB023B">
      <w:pPr>
        <w:jc w:val="both"/>
      </w:pPr>
      <w:r>
        <w:t>3- N. Faddeev, I. Sominski, Recueil d’exercices d’algèbre supérieure, Edition de Moscou</w:t>
      </w:r>
    </w:p>
    <w:p w:rsidR="00AB023B" w:rsidRDefault="00AB023B" w:rsidP="00AB023B">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AB023B" w:rsidRDefault="00AB023B" w:rsidP="00AB023B">
      <w:pPr>
        <w:jc w:val="both"/>
      </w:pPr>
      <w:r>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AB023B" w:rsidRDefault="00AB023B" w:rsidP="00AB023B">
      <w:pPr>
        <w:jc w:val="both"/>
      </w:pPr>
      <w:r>
        <w:t>6- J. Quinet, Cours élémentaire de mathématiques supérieures 1- Algèbre, Dunod.</w:t>
      </w:r>
    </w:p>
    <w:p w:rsidR="00AB023B" w:rsidRDefault="00AB023B" w:rsidP="00AB023B">
      <w:pPr>
        <w:jc w:val="both"/>
      </w:pPr>
      <w:r>
        <w:t>7- J. Quinet, Cours élémentaire de mathématiques supérieures 2- Fonctions usuelles, Dunod.</w:t>
      </w:r>
    </w:p>
    <w:p w:rsidR="00AB023B" w:rsidRDefault="00AB023B" w:rsidP="00AB023B">
      <w:pPr>
        <w:jc w:val="both"/>
      </w:pPr>
      <w:r>
        <w:lastRenderedPageBreak/>
        <w:t>8- J. Quinet, Cours élémentaire de mathématiques supérieures 3- Calcul intégral et séries, Dunod.</w:t>
      </w:r>
    </w:p>
    <w:p w:rsidR="00AB023B" w:rsidRDefault="00AB023B" w:rsidP="00AB023B">
      <w:pPr>
        <w:jc w:val="both"/>
      </w:pPr>
      <w:r>
        <w:t>9- J. Quinet, Cours élémentaire de mathématiques supérieures 4- Equations différentielles, Dunod.</w:t>
      </w:r>
    </w:p>
    <w:p w:rsidR="00AB023B" w:rsidRDefault="00AB023B" w:rsidP="00AB023B">
      <w:pPr>
        <w:jc w:val="both"/>
      </w:pPr>
    </w:p>
    <w:p w:rsidR="00AB023B" w:rsidRDefault="00AB023B" w:rsidP="00AB023B">
      <w:pPr>
        <w:spacing w:after="200" w:line="276" w:lineRule="auto"/>
        <w:rPr>
          <w:rFonts w:ascii="Cambria" w:hAnsi="Cambria" w:cs="Calibri"/>
          <w:b/>
        </w:rPr>
      </w:pPr>
      <w:r>
        <w:rPr>
          <w:rFonts w:ascii="Cambria" w:hAnsi="Cambria" w:cs="Calibri"/>
          <w:b/>
        </w:rPr>
        <w:br w:type="page"/>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AB023B" w:rsidRDefault="00AB023B" w:rsidP="00AB023B">
      <w:pPr>
        <w:jc w:val="both"/>
        <w:rPr>
          <w:rFonts w:asciiTheme="majorHAnsi" w:eastAsia="Times New Roman" w:hAnsiTheme="majorHAnsi" w:cs="Arial"/>
          <w:b/>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530E1E" w:rsidRDefault="00AB023B" w:rsidP="00AB023B">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AB023B" w:rsidRPr="00435038" w:rsidRDefault="00AB023B" w:rsidP="00AB023B">
      <w:pPr>
        <w:jc w:val="both"/>
        <w:rPr>
          <w:rFonts w:asciiTheme="majorHAnsi" w:eastAsia="Times New Roman" w:hAnsiTheme="majorHAnsi" w:cs="Arial"/>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Pr>
          <w:rFonts w:asciiTheme="majorHAnsi" w:hAnsiTheme="majorHAnsi" w:cs="Arial"/>
        </w:rPr>
        <w:t>Notions de mathématiques et de Physique.</w:t>
      </w:r>
    </w:p>
    <w:p w:rsidR="00AB023B" w:rsidRPr="00776683" w:rsidRDefault="00AB023B" w:rsidP="00AB023B">
      <w:pPr>
        <w:jc w:val="both"/>
        <w:rPr>
          <w:rFonts w:asciiTheme="majorHAnsi" w:hAnsiTheme="majorHAnsi" w:cs="Calibri"/>
          <w:b/>
        </w:rPr>
      </w:pPr>
    </w:p>
    <w:p w:rsidR="00AB023B" w:rsidRPr="00776683" w:rsidRDefault="00AB023B" w:rsidP="00AB023B">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AB023B" w:rsidRDefault="00AB023B" w:rsidP="00AB023B">
      <w:pPr>
        <w:jc w:val="both"/>
        <w:rPr>
          <w:rFonts w:asciiTheme="majorHAnsi" w:hAnsiTheme="majorHAnsi" w:cstheme="minorBidi"/>
          <w:b/>
        </w:rPr>
      </w:pPr>
    </w:p>
    <w:p w:rsidR="00AB023B" w:rsidRPr="00776683" w:rsidRDefault="00AB023B" w:rsidP="00AB023B">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AB023B" w:rsidRPr="00776683" w:rsidRDefault="00AB023B" w:rsidP="00AB023B">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AB023B" w:rsidRPr="00776683" w:rsidRDefault="00AB023B" w:rsidP="00AB023B">
      <w:pPr>
        <w:jc w:val="both"/>
        <w:rPr>
          <w:rFonts w:asciiTheme="majorHAnsi" w:hAnsiTheme="majorHAnsi" w:cstheme="minorBidi"/>
          <w:b/>
        </w:rPr>
      </w:pPr>
    </w:p>
    <w:p w:rsidR="00AB023B" w:rsidRPr="00776683" w:rsidRDefault="00AB023B" w:rsidP="00AB023B">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AB023B" w:rsidRPr="00776683" w:rsidRDefault="00AB023B" w:rsidP="00AB023B">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AB023B" w:rsidRDefault="00AB023B" w:rsidP="00AB023B">
      <w:pPr>
        <w:jc w:val="both"/>
        <w:rPr>
          <w:rFonts w:asciiTheme="majorHAnsi" w:hAnsiTheme="majorHAnsi" w:cstheme="minorBidi"/>
          <w:b/>
        </w:rPr>
      </w:pPr>
    </w:p>
    <w:p w:rsidR="00AB023B" w:rsidRPr="00776683" w:rsidRDefault="00AB023B" w:rsidP="00AB023B">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AB023B" w:rsidRDefault="00AB023B" w:rsidP="00AB023B">
      <w:pPr>
        <w:jc w:val="both"/>
        <w:rPr>
          <w:rFonts w:asciiTheme="majorHAnsi" w:hAnsiTheme="majorHAnsi" w:cstheme="minorBidi"/>
          <w:b/>
        </w:rPr>
      </w:pPr>
    </w:p>
    <w:p w:rsidR="00AB023B" w:rsidRPr="00776683" w:rsidRDefault="00AB023B" w:rsidP="00AB023B">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AB023B" w:rsidRPr="00776683" w:rsidRDefault="00AB023B" w:rsidP="00AB023B">
      <w:pPr>
        <w:jc w:val="both"/>
        <w:rPr>
          <w:rFonts w:asciiTheme="majorHAnsi" w:hAnsiTheme="majorHAnsi" w:cs="Arial"/>
          <w:b/>
        </w:rPr>
      </w:pPr>
    </w:p>
    <w:p w:rsidR="00AB023B" w:rsidRPr="00776683" w:rsidRDefault="00AB023B" w:rsidP="00AB023B">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AB023B" w:rsidRDefault="00AB023B" w:rsidP="00AB023B">
      <w:pPr>
        <w:jc w:val="both"/>
        <w:rPr>
          <w:rFonts w:asciiTheme="majorHAnsi" w:hAnsiTheme="majorHAnsi" w:cstheme="minorBidi"/>
        </w:rPr>
      </w:pPr>
      <w:r w:rsidRPr="00776683">
        <w:rPr>
          <w:rFonts w:asciiTheme="majorHAnsi" w:hAnsiTheme="majorHAnsi" w:cstheme="minorBidi"/>
        </w:rPr>
        <w:t>Contrôle continu: 40% ; Examen: 60%.</w:t>
      </w:r>
    </w:p>
    <w:p w:rsidR="00AB023B" w:rsidRPr="00776683" w:rsidRDefault="00AB023B" w:rsidP="00AB023B">
      <w:pPr>
        <w:jc w:val="both"/>
        <w:rPr>
          <w:rFonts w:asciiTheme="majorHAnsi" w:hAnsiTheme="majorHAnsi" w:cstheme="minorBidi"/>
        </w:rPr>
      </w:pPr>
    </w:p>
    <w:p w:rsidR="00AB023B" w:rsidRPr="00776683" w:rsidRDefault="00AB023B" w:rsidP="00AB023B">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AB023B" w:rsidRPr="008A50E3" w:rsidRDefault="00AB023B" w:rsidP="00AB023B">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19" w:tooltip="Auteur Alain. GIBAUD" w:history="1">
        <w:r w:rsidRPr="008A50E3">
          <w:rPr>
            <w:rStyle w:val="lev"/>
            <w:rFonts w:ascii="Cambria" w:hAnsi="Cambria" w:cs="Segoe UI"/>
          </w:rPr>
          <w:t>Gibaud</w:t>
        </w:r>
      </w:hyperlink>
      <w:r w:rsidRPr="008A50E3">
        <w:rPr>
          <w:rFonts w:ascii="Cambria" w:hAnsi="Cambria" w:cs="Segoe UI"/>
        </w:rPr>
        <w:t>,</w:t>
      </w:r>
      <w:hyperlink r:id="rId20"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AB023B" w:rsidRPr="008A50E3" w:rsidRDefault="00AB023B" w:rsidP="00AB023B">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AB023B" w:rsidRPr="008A50E3" w:rsidRDefault="00AB023B" w:rsidP="00AB023B">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AB023B" w:rsidRPr="008A50E3" w:rsidRDefault="00AB023B" w:rsidP="00AB023B">
      <w:pPr>
        <w:pStyle w:val="Paragraphedeliste"/>
        <w:jc w:val="both"/>
        <w:rPr>
          <w:rFonts w:ascii="Cambria" w:hAnsi="Cambria" w:cs="Calibri"/>
          <w:b/>
          <w:lang w:val="en-US"/>
        </w:rPr>
      </w:pPr>
    </w:p>
    <w:p w:rsidR="00AB023B" w:rsidRPr="008A50E3" w:rsidRDefault="00AB023B" w:rsidP="00AB023B">
      <w:pPr>
        <w:jc w:val="center"/>
        <w:rPr>
          <w:rFonts w:ascii="Calibri" w:hAnsi="Calibri" w:cs="Calibri"/>
          <w:b/>
          <w:sz w:val="32"/>
          <w:szCs w:val="32"/>
          <w:lang w:val="en-US"/>
        </w:rPr>
      </w:pPr>
    </w:p>
    <w:p w:rsidR="00AB023B" w:rsidRDefault="00AB023B" w:rsidP="00AB023B">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AB023B" w:rsidRPr="00205206"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776960" w:rsidRDefault="00AB023B" w:rsidP="00AB023B">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AB023B" w:rsidRPr="00435038" w:rsidRDefault="00AB023B" w:rsidP="00AB023B">
      <w:pPr>
        <w:jc w:val="both"/>
        <w:rPr>
          <w:rFonts w:asciiTheme="majorHAnsi" w:eastAsia="Times New Roman" w:hAnsiTheme="majorHAnsi" w:cs="Arial"/>
        </w:rPr>
      </w:pPr>
    </w:p>
    <w:p w:rsidR="00AB023B" w:rsidRDefault="00AB023B" w:rsidP="00AB023B">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AB023B" w:rsidRPr="0075020E" w:rsidRDefault="00AB023B" w:rsidP="00AB023B">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Default="00AB023B" w:rsidP="00AB023B">
      <w:pPr>
        <w:jc w:val="both"/>
        <w:rPr>
          <w:rFonts w:asciiTheme="majorHAnsi" w:hAnsiTheme="majorHAnsi" w:cstheme="minorBidi"/>
          <w:b/>
          <w:sz w:val="22"/>
          <w:szCs w:val="22"/>
        </w:rPr>
      </w:pPr>
    </w:p>
    <w:p w:rsidR="00AB023B" w:rsidRPr="00177A26" w:rsidRDefault="00AB023B" w:rsidP="00AB023B">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AB023B" w:rsidRPr="00177A26" w:rsidRDefault="00AB023B" w:rsidP="00AB023B">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AB023B" w:rsidRPr="00177A26" w:rsidRDefault="00AB023B" w:rsidP="00AB023B">
      <w:pPr>
        <w:jc w:val="both"/>
        <w:rPr>
          <w:rFonts w:asciiTheme="majorHAnsi" w:hAnsiTheme="majorHAnsi" w:cstheme="minorBidi"/>
          <w:b/>
          <w:sz w:val="22"/>
          <w:szCs w:val="22"/>
        </w:rPr>
      </w:pPr>
    </w:p>
    <w:p w:rsidR="00AB023B" w:rsidRPr="00177A26" w:rsidRDefault="00AB023B" w:rsidP="00AB023B">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AB023B" w:rsidRPr="00177A26" w:rsidRDefault="00AB023B" w:rsidP="00AB023B">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AB023B" w:rsidRPr="00177A26" w:rsidRDefault="00AB023B" w:rsidP="00AB023B">
      <w:pPr>
        <w:jc w:val="both"/>
        <w:rPr>
          <w:rFonts w:asciiTheme="majorHAnsi" w:hAnsiTheme="majorHAnsi" w:cstheme="minorBidi"/>
          <w:b/>
          <w:sz w:val="22"/>
          <w:szCs w:val="22"/>
        </w:rPr>
      </w:pPr>
    </w:p>
    <w:p w:rsidR="00AB023B" w:rsidRPr="00177A26" w:rsidRDefault="00AB023B" w:rsidP="00AB023B">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AB023B" w:rsidRPr="00177A26" w:rsidRDefault="00AB023B" w:rsidP="00AB023B">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AB023B" w:rsidRPr="00177A26" w:rsidRDefault="00AB023B" w:rsidP="00AB023B">
      <w:pPr>
        <w:jc w:val="both"/>
        <w:rPr>
          <w:rFonts w:asciiTheme="majorHAnsi" w:hAnsiTheme="majorHAnsi" w:cstheme="minorBidi"/>
          <w:b/>
          <w:sz w:val="22"/>
          <w:szCs w:val="22"/>
        </w:rPr>
      </w:pPr>
    </w:p>
    <w:p w:rsidR="00AB023B" w:rsidRPr="00177A26" w:rsidRDefault="00AB023B" w:rsidP="00AB023B">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AB023B" w:rsidRPr="00177A26" w:rsidRDefault="00AB023B" w:rsidP="00AB023B">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AB023B" w:rsidRPr="00177A26" w:rsidRDefault="00AB023B" w:rsidP="00AB023B">
      <w:pPr>
        <w:jc w:val="both"/>
        <w:rPr>
          <w:rFonts w:asciiTheme="majorHAnsi" w:hAnsiTheme="majorHAnsi" w:cstheme="minorBidi"/>
          <w:sz w:val="22"/>
          <w:szCs w:val="22"/>
        </w:rPr>
      </w:pPr>
    </w:p>
    <w:p w:rsidR="00AB023B" w:rsidRPr="00177A26" w:rsidRDefault="00AB023B" w:rsidP="00AB023B">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AB023B" w:rsidRPr="00177A26" w:rsidRDefault="00AB023B" w:rsidP="00AB023B">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AB023B" w:rsidRPr="00177A26" w:rsidRDefault="00AB023B" w:rsidP="00AB023B">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AB023B" w:rsidRPr="00177A26" w:rsidRDefault="00AB023B" w:rsidP="00AB023B">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AB023B" w:rsidRPr="00177A26" w:rsidRDefault="00AB023B" w:rsidP="00AB023B">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AB023B" w:rsidRPr="00177A26" w:rsidRDefault="00AB023B" w:rsidP="00AB023B">
      <w:pPr>
        <w:jc w:val="both"/>
        <w:rPr>
          <w:rFonts w:asciiTheme="majorHAnsi" w:eastAsia="TimesNewRoman" w:hAnsiTheme="majorHAnsi" w:cs="Calibri"/>
          <w:sz w:val="22"/>
          <w:szCs w:val="22"/>
          <w:lang w:eastAsia="en-US"/>
        </w:rPr>
      </w:pPr>
    </w:p>
    <w:p w:rsidR="00AB023B" w:rsidRPr="00177A26" w:rsidRDefault="00AB023B" w:rsidP="00AB023B">
      <w:pPr>
        <w:jc w:val="both"/>
        <w:rPr>
          <w:rFonts w:asciiTheme="majorHAnsi" w:hAnsiTheme="majorHAnsi" w:cstheme="minorBidi"/>
          <w:sz w:val="22"/>
          <w:szCs w:val="22"/>
        </w:rPr>
      </w:pPr>
      <w:r w:rsidRPr="00177A26">
        <w:rPr>
          <w:rFonts w:asciiTheme="majorHAnsi" w:hAnsiTheme="majorHAnsi" w:cstheme="minorBidi"/>
          <w:b/>
          <w:u w:val="thick" w:color="F79646" w:themeColor="accent6"/>
        </w:rPr>
        <w:t>Mode d’évaluation:</w:t>
      </w:r>
      <w:r w:rsidRPr="00177A26">
        <w:rPr>
          <w:rFonts w:asciiTheme="majorHAnsi" w:hAnsiTheme="majorHAnsi" w:cstheme="minorBidi"/>
          <w:bCs/>
        </w:rPr>
        <w:t xml:space="preserve"> </w:t>
      </w:r>
    </w:p>
    <w:p w:rsidR="00AB023B" w:rsidRPr="00177A26" w:rsidRDefault="00AB023B" w:rsidP="00AB023B">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AB023B" w:rsidRPr="00177A26" w:rsidRDefault="00AB023B" w:rsidP="00AB023B">
      <w:pPr>
        <w:jc w:val="both"/>
        <w:rPr>
          <w:rFonts w:asciiTheme="majorHAnsi" w:hAnsiTheme="majorHAnsi" w:cstheme="minorBidi"/>
          <w:sz w:val="22"/>
          <w:szCs w:val="22"/>
        </w:rPr>
      </w:pPr>
    </w:p>
    <w:p w:rsidR="00AB023B" w:rsidRPr="00177A26" w:rsidRDefault="00AB023B" w:rsidP="00AB023B">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lastRenderedPageBreak/>
        <w:t xml:space="preserve">1. Ouahes, Devallez, Chimie Générale, OPU.  </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AB023B" w:rsidRPr="00177A26" w:rsidRDefault="00AB023B" w:rsidP="00AB023B">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AB023B" w:rsidRPr="00177A26" w:rsidRDefault="00AB023B" w:rsidP="00AB023B">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AB023B" w:rsidRPr="00177A26" w:rsidRDefault="00AB023B" w:rsidP="00AB023B">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AB023B" w:rsidRPr="00177A26" w:rsidRDefault="00AB023B" w:rsidP="00AB023B">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AB023B" w:rsidRDefault="00AB023B" w:rsidP="00AB023B">
      <w:pPr>
        <w:jc w:val="both"/>
        <w:rPr>
          <w:sz w:val="22"/>
          <w:szCs w:val="22"/>
        </w:rPr>
      </w:pPr>
      <w:r>
        <w:rPr>
          <w:sz w:val="22"/>
          <w:szCs w:val="22"/>
        </w:rPr>
        <w:br w:type="page"/>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AB023B" w:rsidRPr="00776683"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AB023B" w:rsidRDefault="00AB023B" w:rsidP="00AB023B">
      <w:pPr>
        <w:jc w:val="both"/>
        <w:rPr>
          <w:rFonts w:asciiTheme="majorHAnsi" w:eastAsia="Times New Roman" w:hAnsiTheme="majorHAnsi" w:cs="Arial"/>
          <w:b/>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530E1E" w:rsidRDefault="00AB023B" w:rsidP="00AB023B">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AB023B" w:rsidRPr="00435038" w:rsidRDefault="00AB023B" w:rsidP="00AB023B">
      <w:pPr>
        <w:jc w:val="both"/>
        <w:rPr>
          <w:rFonts w:asciiTheme="majorHAnsi" w:eastAsia="Times New Roman" w:hAnsiTheme="majorHAnsi" w:cs="Arial"/>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Pr>
          <w:rFonts w:asciiTheme="majorHAnsi" w:hAnsiTheme="majorHAnsi" w:cs="Arial"/>
        </w:rPr>
        <w:t>Notions de mathématiques et de Physique.</w:t>
      </w:r>
    </w:p>
    <w:p w:rsidR="00AB023B" w:rsidRDefault="00AB023B" w:rsidP="00AB023B">
      <w:pPr>
        <w:jc w:val="both"/>
        <w:rPr>
          <w:rFonts w:asciiTheme="majorHAnsi" w:hAnsiTheme="majorHAnsi" w:cstheme="minorBidi"/>
          <w:b/>
          <w:u w:val="thick" w:color="F79646" w:themeColor="accent6"/>
        </w:rPr>
      </w:pPr>
    </w:p>
    <w:p w:rsidR="00AB023B" w:rsidRPr="00776683" w:rsidRDefault="00AB023B" w:rsidP="00AB023B">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AB023B" w:rsidRPr="00776683" w:rsidRDefault="00AB023B" w:rsidP="00AB023B">
      <w:pPr>
        <w:jc w:val="both"/>
        <w:rPr>
          <w:rFonts w:asciiTheme="majorHAnsi" w:hAnsiTheme="majorHAnsi" w:cstheme="minorBidi"/>
          <w:b/>
        </w:rPr>
      </w:pPr>
    </w:p>
    <w:p w:rsidR="00AB023B" w:rsidRPr="00776683" w:rsidRDefault="00AB023B" w:rsidP="00AB023B">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AB023B" w:rsidRDefault="00AB023B" w:rsidP="00AB023B">
      <w:pPr>
        <w:autoSpaceDE w:val="0"/>
        <w:autoSpaceDN w:val="0"/>
        <w:adjustRightInd w:val="0"/>
        <w:jc w:val="both"/>
        <w:rPr>
          <w:rFonts w:asciiTheme="majorHAnsi" w:eastAsiaTheme="minorHAnsi" w:hAnsiTheme="majorHAnsi" w:cs="Calibri"/>
          <w:lang w:eastAsia="en-US"/>
        </w:rPr>
      </w:pP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AB023B" w:rsidRPr="00776683" w:rsidRDefault="00AB023B" w:rsidP="00AB023B">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AB023B" w:rsidRPr="00776683" w:rsidRDefault="00AB023B" w:rsidP="00AB023B">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AB023B" w:rsidRPr="00776683" w:rsidRDefault="00AB023B" w:rsidP="00AB023B">
      <w:pPr>
        <w:jc w:val="both"/>
        <w:rPr>
          <w:rFonts w:asciiTheme="majorHAnsi" w:eastAsia="Calibri" w:hAnsiTheme="majorHAnsi" w:cs="Arial"/>
          <w:bCs/>
        </w:rPr>
      </w:pPr>
    </w:p>
    <w:p w:rsidR="00AB023B" w:rsidRPr="00776683" w:rsidRDefault="00AB023B" w:rsidP="00AB023B">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AB023B" w:rsidRPr="00776683" w:rsidRDefault="00AB023B" w:rsidP="00AB023B">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AB023B" w:rsidRDefault="00AB023B" w:rsidP="00AB023B">
      <w:pPr>
        <w:spacing w:line="276" w:lineRule="auto"/>
        <w:jc w:val="both"/>
        <w:rPr>
          <w:rFonts w:asciiTheme="majorHAnsi" w:hAnsiTheme="majorHAnsi" w:cstheme="minorBidi"/>
          <w:sz w:val="22"/>
          <w:szCs w:val="22"/>
        </w:rPr>
      </w:pPr>
    </w:p>
    <w:p w:rsidR="00AB023B" w:rsidRDefault="00AB023B" w:rsidP="00AB023B">
      <w:pPr>
        <w:spacing w:line="276" w:lineRule="auto"/>
        <w:jc w:val="both"/>
        <w:rPr>
          <w:rFonts w:asciiTheme="majorHAnsi" w:hAnsiTheme="majorHAnsi" w:cstheme="minorBidi"/>
          <w:sz w:val="22"/>
          <w:szCs w:val="22"/>
        </w:rPr>
      </w:pPr>
    </w:p>
    <w:p w:rsidR="00AB023B" w:rsidRDefault="00AB023B" w:rsidP="00AB023B">
      <w:pPr>
        <w:spacing w:line="276" w:lineRule="auto"/>
        <w:jc w:val="both"/>
        <w:rPr>
          <w:rFonts w:asciiTheme="majorHAnsi" w:hAnsiTheme="majorHAnsi" w:cstheme="minorBidi"/>
          <w:sz w:val="22"/>
          <w:szCs w:val="22"/>
        </w:rPr>
      </w:pPr>
    </w:p>
    <w:p w:rsidR="00AB023B" w:rsidRDefault="00AB023B" w:rsidP="00AB023B">
      <w:pPr>
        <w:spacing w:line="276" w:lineRule="auto"/>
        <w:jc w:val="both"/>
        <w:rPr>
          <w:rFonts w:asciiTheme="majorHAnsi" w:hAnsiTheme="majorHAnsi" w:cstheme="minorBidi"/>
          <w:sz w:val="22"/>
          <w:szCs w:val="22"/>
        </w:rPr>
      </w:pPr>
    </w:p>
    <w:p w:rsidR="00AB023B" w:rsidRDefault="00AB023B" w:rsidP="00AB023B">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tabs>
          <w:tab w:val="left" w:pos="938"/>
        </w:tabs>
        <w:spacing w:line="276" w:lineRule="auto"/>
        <w:jc w:val="both"/>
        <w:rPr>
          <w:rFonts w:asciiTheme="majorHAnsi" w:hAnsiTheme="majorHAnsi" w:cs="Calibri"/>
          <w:b/>
        </w:rPr>
      </w:pPr>
      <w:r>
        <w:rPr>
          <w:rFonts w:asciiTheme="majorHAnsi" w:hAnsiTheme="majorHAnsi" w:cs="Calibri"/>
          <w:b/>
        </w:rPr>
        <w:tab/>
      </w: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75020E" w:rsidRDefault="00AB023B" w:rsidP="00AB023B">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AB023B" w:rsidRPr="00435038" w:rsidRDefault="00AB023B" w:rsidP="00AB023B">
      <w:pPr>
        <w:jc w:val="both"/>
        <w:rPr>
          <w:rFonts w:asciiTheme="majorHAnsi" w:eastAsia="Times New Roman" w:hAnsiTheme="majorHAnsi" w:cs="Arial"/>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Pr>
          <w:rFonts w:asciiTheme="majorHAnsi" w:hAnsiTheme="majorHAnsi" w:cs="Arial"/>
        </w:rPr>
        <w:t>Notions de Chimie de base.</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Pr="00205206" w:rsidRDefault="00AB023B" w:rsidP="00AB023B">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p>
    <w:p w:rsidR="00AB023B" w:rsidRPr="00205206" w:rsidRDefault="00AB023B" w:rsidP="00AB023B">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AB023B" w:rsidRPr="00205206" w:rsidRDefault="00AB023B" w:rsidP="00AB023B">
      <w:pPr>
        <w:autoSpaceDE w:val="0"/>
        <w:autoSpaceDN w:val="0"/>
        <w:adjustRightInd w:val="0"/>
        <w:rPr>
          <w:rFonts w:ascii="Cambria" w:eastAsia="TimesNewRoman" w:hAnsi="Cambria" w:cs="TimesNewRoman"/>
          <w:sz w:val="22"/>
          <w:szCs w:val="22"/>
          <w:lang w:eastAsia="en-US"/>
        </w:rPr>
      </w:pPr>
    </w:p>
    <w:p w:rsidR="00AB023B" w:rsidRPr="00205206" w:rsidRDefault="00AB023B" w:rsidP="00AB023B">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AB023B" w:rsidRPr="00D7147D" w:rsidRDefault="00AB023B" w:rsidP="00AB023B">
      <w:pPr>
        <w:jc w:val="both"/>
        <w:rPr>
          <w:rFonts w:asciiTheme="majorHAnsi" w:hAnsiTheme="majorHAnsi" w:cstheme="majorBidi"/>
          <w:color w:val="FF0000"/>
          <w:spacing w:val="3"/>
          <w:sz w:val="22"/>
          <w:szCs w:val="22"/>
        </w:rPr>
      </w:pPr>
    </w:p>
    <w:p w:rsidR="00AB023B" w:rsidRPr="00B135FC" w:rsidRDefault="00AB023B" w:rsidP="00AB023B">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AB023B" w:rsidRPr="00553F23" w:rsidRDefault="00AB023B" w:rsidP="00AB023B">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AB023B" w:rsidRPr="00B135FC" w:rsidRDefault="00AB023B" w:rsidP="00AB023B">
      <w:pPr>
        <w:pStyle w:val="Paragraphedeliste"/>
        <w:jc w:val="both"/>
        <w:rPr>
          <w:rFonts w:ascii="Cambria" w:hAnsi="Cambria" w:cs="Calibri"/>
          <w:b/>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spacing w:after="200" w:line="276" w:lineRule="auto"/>
        <w:rPr>
          <w:rFonts w:ascii="Cambria" w:hAnsi="Cambria"/>
          <w:sz w:val="22"/>
          <w:szCs w:val="22"/>
        </w:rPr>
      </w:pPr>
      <w:r>
        <w:rPr>
          <w:rFonts w:ascii="Cambria" w:hAnsi="Cambria"/>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AB023B" w:rsidRDefault="00AB023B" w:rsidP="00AB023B">
      <w:pPr>
        <w:autoSpaceDE w:val="0"/>
        <w:autoSpaceDN w:val="0"/>
        <w:adjustRightInd w:val="0"/>
        <w:rPr>
          <w:rFonts w:ascii="Cambria" w:eastAsiaTheme="minorHAnsi" w:hAnsi="Cambria" w:cs="Calibri"/>
          <w:b/>
          <w:bCs/>
          <w:sz w:val="22"/>
          <w:szCs w:val="22"/>
          <w:u w:val="single" w:color="F79646" w:themeColor="accent6"/>
          <w:lang w:eastAsia="en-US"/>
        </w:rPr>
      </w:pPr>
    </w:p>
    <w:p w:rsidR="00AB023B" w:rsidRPr="00E923D4" w:rsidRDefault="00AB023B" w:rsidP="00AB023B">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AB023B" w:rsidRPr="00E923D4" w:rsidRDefault="00AB023B" w:rsidP="00AB023B">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Default="00AB023B" w:rsidP="00AB023B">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Pr="00553F23" w:rsidRDefault="00AB023B" w:rsidP="00AB023B">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AB023B" w:rsidRPr="00553F23" w:rsidRDefault="00AB023B" w:rsidP="00AB023B">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AB023B" w:rsidRDefault="00AB023B" w:rsidP="00AB023B">
      <w:pPr>
        <w:jc w:val="both"/>
        <w:rPr>
          <w:rFonts w:ascii="Cambria" w:hAnsi="Cambria" w:cstheme="minorBidi"/>
          <w:b/>
          <w:sz w:val="22"/>
          <w:szCs w:val="22"/>
        </w:rPr>
      </w:pPr>
    </w:p>
    <w:p w:rsidR="00AB023B" w:rsidRPr="00553F23" w:rsidRDefault="00AB023B" w:rsidP="00AB023B">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AB023B" w:rsidRDefault="00AB023B" w:rsidP="00AB023B">
      <w:pPr>
        <w:jc w:val="both"/>
        <w:rPr>
          <w:rFonts w:asciiTheme="majorHAnsi" w:hAnsiTheme="majorHAnsi" w:cstheme="majorBidi"/>
          <w:spacing w:val="3"/>
        </w:rPr>
      </w:pPr>
    </w:p>
    <w:p w:rsidR="00AB023B" w:rsidRPr="006E21E1" w:rsidRDefault="00AB023B" w:rsidP="00AB023B">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AB023B" w:rsidRPr="00E923D4" w:rsidRDefault="00AB023B" w:rsidP="00AB023B">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AB023B" w:rsidRPr="006E21E1" w:rsidRDefault="00AB023B" w:rsidP="00AB023B">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AB023B" w:rsidRPr="006E21E1" w:rsidRDefault="00AB023B" w:rsidP="00AB023B">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AB023B" w:rsidRPr="006E21E1" w:rsidRDefault="00AB023B" w:rsidP="00AB023B">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AB023B" w:rsidRDefault="00AB023B" w:rsidP="00AB023B">
      <w:pPr>
        <w:jc w:val="both"/>
        <w:rPr>
          <w:rFonts w:asciiTheme="majorHAnsi" w:hAnsiTheme="majorHAnsi" w:cstheme="majorBidi"/>
          <w:spacing w:val="3"/>
        </w:rPr>
      </w:pPr>
    </w:p>
    <w:p w:rsidR="00AB023B" w:rsidRPr="00043611" w:rsidRDefault="00AB023B" w:rsidP="00AB023B">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553F23" w:rsidRDefault="00AB023B" w:rsidP="00AB023B">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AB023B" w:rsidRDefault="00AB023B" w:rsidP="00AB023B">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AB023B" w:rsidRDefault="00AB023B" w:rsidP="00AB023B">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AB023B" w:rsidRDefault="00AB023B" w:rsidP="00AB023B">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AB023B" w:rsidRDefault="00AB023B" w:rsidP="00AB023B">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8064E5" w:rsidRDefault="00AB023B" w:rsidP="00AB023B">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AB023B" w:rsidRPr="00435038" w:rsidRDefault="00AB023B" w:rsidP="00AB023B">
      <w:pPr>
        <w:jc w:val="both"/>
        <w:rPr>
          <w:rFonts w:asciiTheme="majorHAnsi" w:eastAsia="Times New Roman" w:hAnsiTheme="majorHAnsi" w:cs="Arial"/>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AB023B" w:rsidRPr="008B179F" w:rsidRDefault="00AB023B" w:rsidP="00AB023B">
      <w:pPr>
        <w:spacing w:line="276" w:lineRule="auto"/>
        <w:jc w:val="both"/>
        <w:rPr>
          <w:rFonts w:asciiTheme="majorHAnsi" w:hAnsiTheme="majorHAnsi" w:cs="Calibri"/>
          <w:b/>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Pr="00553F23" w:rsidRDefault="00AB023B" w:rsidP="00AB023B">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AB023B" w:rsidRPr="00553F23" w:rsidRDefault="00AB023B" w:rsidP="00AB023B">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AB023B" w:rsidRPr="00553F23" w:rsidRDefault="00AB023B" w:rsidP="00AB023B">
      <w:pPr>
        <w:jc w:val="both"/>
        <w:rPr>
          <w:rFonts w:ascii="Cambria" w:hAnsi="Cambria" w:cstheme="minorBidi"/>
          <w:b/>
          <w:sz w:val="22"/>
          <w:szCs w:val="22"/>
        </w:rPr>
      </w:pPr>
    </w:p>
    <w:p w:rsidR="00AB023B" w:rsidRPr="00553F23" w:rsidRDefault="00AB023B" w:rsidP="00AB023B">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AB023B" w:rsidRPr="00553F23" w:rsidRDefault="00AB023B" w:rsidP="00AB023B">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AB023B" w:rsidRPr="00553F23" w:rsidRDefault="00AB023B" w:rsidP="00AB023B">
      <w:pPr>
        <w:jc w:val="both"/>
        <w:rPr>
          <w:rFonts w:ascii="Cambria" w:hAnsi="Cambria" w:cstheme="minorBidi"/>
          <w:b/>
          <w:sz w:val="22"/>
          <w:szCs w:val="22"/>
        </w:rPr>
      </w:pPr>
    </w:p>
    <w:p w:rsidR="00AB023B" w:rsidRPr="00553F23" w:rsidRDefault="00AB023B" w:rsidP="00AB023B">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AB023B" w:rsidRPr="00553F23" w:rsidRDefault="00AB023B" w:rsidP="00AB023B">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AB023B" w:rsidRPr="00553F23" w:rsidRDefault="00AB023B" w:rsidP="00AB023B">
      <w:pPr>
        <w:jc w:val="both"/>
        <w:rPr>
          <w:rFonts w:ascii="Cambria" w:hAnsi="Cambria" w:cstheme="minorBidi"/>
          <w:b/>
          <w:sz w:val="22"/>
          <w:szCs w:val="22"/>
        </w:rPr>
      </w:pPr>
    </w:p>
    <w:p w:rsidR="00AB023B" w:rsidRPr="00553F23" w:rsidRDefault="00AB023B" w:rsidP="00AB023B">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AB023B" w:rsidRPr="00553F23" w:rsidRDefault="00AB023B" w:rsidP="00AB023B">
      <w:pPr>
        <w:jc w:val="both"/>
        <w:rPr>
          <w:rFonts w:ascii="Cambria" w:hAnsi="Cambria" w:cstheme="minorBidi"/>
          <w:b/>
          <w:sz w:val="22"/>
          <w:szCs w:val="22"/>
        </w:rPr>
      </w:pPr>
    </w:p>
    <w:p w:rsidR="00AB023B" w:rsidRPr="00553F23" w:rsidRDefault="00AB023B" w:rsidP="00AB023B">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AB023B" w:rsidRPr="00553F23" w:rsidRDefault="00AB023B" w:rsidP="00AB023B">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AB023B" w:rsidRPr="00892FD5" w:rsidRDefault="00AB023B" w:rsidP="00AB023B">
      <w:pPr>
        <w:jc w:val="both"/>
        <w:rPr>
          <w:rFonts w:asciiTheme="majorHAnsi" w:eastAsia="Calibri" w:hAnsiTheme="majorHAnsi" w:cs="Arial"/>
          <w:bCs/>
        </w:rPr>
      </w:pPr>
    </w:p>
    <w:p w:rsidR="00AB023B" w:rsidRPr="00043611" w:rsidRDefault="00AB023B" w:rsidP="00AB023B">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553F23" w:rsidRDefault="00AB023B" w:rsidP="00AB023B">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AB023B" w:rsidRDefault="00AB023B" w:rsidP="00AB023B">
      <w:pPr>
        <w:pStyle w:val="Paragraphedeliste"/>
        <w:jc w:val="both"/>
        <w:rPr>
          <w:rFonts w:ascii="Cambria" w:hAnsi="Cambria" w:cs="Calibri"/>
          <w:b/>
        </w:rPr>
      </w:pP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AB023B" w:rsidRPr="004D1E4D" w:rsidRDefault="00AB023B" w:rsidP="00AB023B">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lastRenderedPageBreak/>
        <w:t>9. G. Andreani, La pratique de la correspondance, Hachette, 1995.</w:t>
      </w:r>
    </w:p>
    <w:p w:rsidR="00AB023B" w:rsidRPr="004D1E4D" w:rsidRDefault="00AB023B" w:rsidP="00AB023B">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AB023B" w:rsidRPr="004D1E4D" w:rsidRDefault="00AB023B" w:rsidP="00AB023B">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AB023B" w:rsidRPr="004D1E4D" w:rsidRDefault="00AB023B" w:rsidP="00AB023B">
      <w:pPr>
        <w:spacing w:after="200" w:line="276" w:lineRule="auto"/>
        <w:rPr>
          <w:rFonts w:ascii="Cambria" w:hAnsi="Cambria"/>
          <w:sz w:val="22"/>
          <w:szCs w:val="22"/>
          <w:lang w:val="en-US"/>
        </w:rPr>
      </w:pPr>
      <w:r w:rsidRPr="004D1E4D">
        <w:rPr>
          <w:rFonts w:ascii="Cambria" w:hAnsi="Cambria"/>
          <w:sz w:val="22"/>
          <w:szCs w:val="22"/>
          <w:lang w:val="en-US"/>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064136"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AB023B" w:rsidRPr="00064136" w:rsidRDefault="00AB023B" w:rsidP="00AB023B">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AB023B" w:rsidRPr="00064136" w:rsidRDefault="00AB023B" w:rsidP="00AB023B">
      <w:pPr>
        <w:autoSpaceDE w:val="0"/>
        <w:autoSpaceDN w:val="0"/>
        <w:adjustRightInd w:val="0"/>
        <w:jc w:val="both"/>
        <w:rPr>
          <w:rFonts w:ascii="Cambria" w:hAnsi="Cambria" w:cstheme="majorBidi"/>
          <w:color w:val="000000"/>
          <w:sz w:val="22"/>
          <w:szCs w:val="22"/>
        </w:rPr>
      </w:pPr>
    </w:p>
    <w:p w:rsidR="00AB023B" w:rsidRPr="00064136" w:rsidRDefault="00AB023B" w:rsidP="00AB023B">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AB023B" w:rsidRPr="00064136" w:rsidRDefault="00AB023B" w:rsidP="00AB023B">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AB023B" w:rsidRPr="00064136" w:rsidRDefault="00AB023B" w:rsidP="00AB023B">
      <w:pPr>
        <w:autoSpaceDE w:val="0"/>
        <w:autoSpaceDN w:val="0"/>
        <w:adjustRightInd w:val="0"/>
        <w:jc w:val="both"/>
        <w:rPr>
          <w:rFonts w:ascii="Cambria" w:hAnsi="Cambria" w:cs="Cambria"/>
          <w:color w:val="000000"/>
          <w:sz w:val="22"/>
          <w:szCs w:val="22"/>
        </w:rPr>
      </w:pPr>
    </w:p>
    <w:p w:rsidR="00AB023B" w:rsidRPr="00064136" w:rsidRDefault="00AB023B" w:rsidP="00AB023B">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AB023B" w:rsidRPr="00064136"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AB023B" w:rsidRPr="00064136" w:rsidRDefault="00AB023B" w:rsidP="00AB023B">
      <w:pPr>
        <w:autoSpaceDE w:val="0"/>
        <w:autoSpaceDN w:val="0"/>
        <w:adjustRightInd w:val="0"/>
        <w:jc w:val="both"/>
        <w:rPr>
          <w:rFonts w:ascii="Cambria" w:hAnsi="Cambria" w:cstheme="majorBidi"/>
          <w:b/>
          <w:bCs/>
          <w:color w:val="000000"/>
          <w:sz w:val="22"/>
          <w:szCs w:val="22"/>
        </w:rPr>
      </w:pP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AB023B" w:rsidRPr="00064136" w:rsidRDefault="00AB023B" w:rsidP="00AB023B">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AB023B" w:rsidRPr="00064136" w:rsidRDefault="00AB023B" w:rsidP="00AB023B">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AB023B" w:rsidRPr="00064136" w:rsidRDefault="00AB023B" w:rsidP="00AB023B">
      <w:pPr>
        <w:autoSpaceDE w:val="0"/>
        <w:autoSpaceDN w:val="0"/>
        <w:adjustRightInd w:val="0"/>
        <w:jc w:val="both"/>
        <w:rPr>
          <w:rFonts w:ascii="Cambria" w:hAnsi="Cambria" w:cstheme="majorBidi"/>
          <w:b/>
          <w:bCs/>
          <w:color w:val="000000"/>
          <w:sz w:val="22"/>
          <w:szCs w:val="22"/>
        </w:rPr>
      </w:pPr>
    </w:p>
    <w:p w:rsidR="00AB023B" w:rsidRPr="00064136"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AB023B" w:rsidRPr="00064136" w:rsidRDefault="00AB023B" w:rsidP="00AB023B">
      <w:pPr>
        <w:autoSpaceDE w:val="0"/>
        <w:autoSpaceDN w:val="0"/>
        <w:adjustRightInd w:val="0"/>
        <w:jc w:val="both"/>
        <w:rPr>
          <w:rFonts w:ascii="Cambria" w:hAnsi="Cambria" w:cstheme="majorBidi"/>
          <w:b/>
          <w:bCs/>
          <w:color w:val="000000"/>
          <w:sz w:val="22"/>
          <w:szCs w:val="22"/>
        </w:rPr>
      </w:pP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AB023B" w:rsidRPr="00064136" w:rsidRDefault="00AB023B" w:rsidP="00AB023B">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AB023B" w:rsidRPr="00B61B19" w:rsidRDefault="00AB023B" w:rsidP="00AB023B">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AB023B" w:rsidRPr="00064136" w:rsidRDefault="00AB023B" w:rsidP="00AB023B">
      <w:pPr>
        <w:autoSpaceDE w:val="0"/>
        <w:autoSpaceDN w:val="0"/>
        <w:adjustRightInd w:val="0"/>
        <w:jc w:val="both"/>
        <w:rPr>
          <w:rFonts w:ascii="Cambria" w:hAnsi="Cambria" w:cstheme="majorBidi"/>
          <w:b/>
          <w:bCs/>
          <w:color w:val="000000"/>
          <w:sz w:val="22"/>
          <w:szCs w:val="22"/>
        </w:rPr>
      </w:pP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AB023B" w:rsidRPr="00064136" w:rsidRDefault="00AB023B" w:rsidP="00AB023B">
      <w:pPr>
        <w:autoSpaceDE w:val="0"/>
        <w:autoSpaceDN w:val="0"/>
        <w:adjustRightInd w:val="0"/>
        <w:jc w:val="both"/>
        <w:rPr>
          <w:rFonts w:ascii="Cambria" w:hAnsi="Cambria" w:cstheme="majorBidi"/>
          <w:color w:val="000000"/>
          <w:sz w:val="22"/>
          <w:szCs w:val="22"/>
        </w:rPr>
      </w:pPr>
    </w:p>
    <w:p w:rsidR="00AB023B" w:rsidRPr="00064136"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Définition, Principes de l’ingénierie durable (définitions de : énergie durable/efficacité énergétique, mobilité durable/écomobilité, valorisation des ressources (eau, métaux et minéraux, …), production durable), Pertinence de l’ingénierie durable dans les filières ST, Relation entre durabilité et ingénierie, Responsabilité des ingénieurs dans la réalisation de projets durables, …</w:t>
      </w:r>
    </w:p>
    <w:p w:rsidR="00AB023B" w:rsidRPr="00064136" w:rsidRDefault="00AB023B" w:rsidP="00AB023B">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AB023B" w:rsidRPr="00064136" w:rsidRDefault="00AB023B" w:rsidP="00AB023B">
      <w:pPr>
        <w:jc w:val="both"/>
        <w:rPr>
          <w:rFonts w:ascii="Cambria" w:hAnsi="Cambria"/>
          <w:sz w:val="22"/>
          <w:szCs w:val="22"/>
          <w:shd w:val="clear" w:color="auto" w:fill="FFFFFF"/>
        </w:rPr>
      </w:pPr>
      <w:r w:rsidRPr="00064136">
        <w:rPr>
          <w:rFonts w:ascii="Cambria" w:hAnsi="Cambria"/>
          <w:sz w:val="22"/>
          <w:szCs w:val="22"/>
        </w:rPr>
        <w:lastRenderedPageBreak/>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AB023B" w:rsidRPr="00064136" w:rsidRDefault="00AB023B" w:rsidP="00AB023B">
      <w:pPr>
        <w:jc w:val="both"/>
        <w:rPr>
          <w:rFonts w:ascii="Cambria" w:hAnsi="Cambria"/>
          <w:sz w:val="22"/>
          <w:szCs w:val="22"/>
          <w:shd w:val="clear" w:color="auto" w:fill="FFFFFF"/>
        </w:rPr>
      </w:pP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1"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AB023B" w:rsidRPr="00064136" w:rsidRDefault="00AB023B" w:rsidP="00AB023B">
      <w:pPr>
        <w:jc w:val="both"/>
        <w:rPr>
          <w:rFonts w:ascii="Cambria" w:hAnsi="Cambria"/>
          <w:sz w:val="22"/>
          <w:szCs w:val="22"/>
        </w:rPr>
      </w:pPr>
    </w:p>
    <w:p w:rsidR="00AB023B"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AB023B" w:rsidRPr="00064136" w:rsidRDefault="00AB023B" w:rsidP="00AB023B">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AB023B" w:rsidRPr="00064136" w:rsidRDefault="00AB023B" w:rsidP="00AB023B">
      <w:pPr>
        <w:jc w:val="both"/>
        <w:rPr>
          <w:rFonts w:ascii="Cambria" w:hAnsi="Cambria"/>
          <w:sz w:val="22"/>
          <w:szCs w:val="22"/>
        </w:rPr>
      </w:pP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AB023B" w:rsidRPr="00064136" w:rsidRDefault="00AB023B" w:rsidP="00AB023B">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AB023B" w:rsidRPr="00064136" w:rsidRDefault="00AB023B" w:rsidP="00AB023B">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AB023B" w:rsidRDefault="00AB023B" w:rsidP="00AB023B">
      <w:pPr>
        <w:pStyle w:val="Paragraphedeliste"/>
        <w:jc w:val="both"/>
        <w:rPr>
          <w:rFonts w:ascii="Cambria" w:hAnsi="Cambria" w:cs="Calibri"/>
          <w:b/>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spacing w:after="200" w:line="276" w:lineRule="auto"/>
        <w:rPr>
          <w:rFonts w:ascii="Cambria" w:hAnsi="Cambria"/>
          <w:sz w:val="22"/>
          <w:szCs w:val="22"/>
        </w:rPr>
      </w:pPr>
      <w:r>
        <w:rPr>
          <w:rFonts w:ascii="Cambria" w:hAnsi="Cambria"/>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FD4E8E" w:rsidRDefault="00AB023B" w:rsidP="00AB023B">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AB023B" w:rsidRPr="00FD4E8E" w:rsidRDefault="00AB023B" w:rsidP="00AB023B">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 xml:space="preserve">on orale, Compréhension écrite et </w:t>
      </w:r>
      <w:r w:rsidRPr="00FD4E8E">
        <w:rPr>
          <w:rFonts w:asciiTheme="majorHAnsi" w:hAnsiTheme="majorHAnsi"/>
          <w:sz w:val="22"/>
          <w:szCs w:val="22"/>
        </w:rPr>
        <w:t>Expression orale, Expression écrite à travers la lecture et l’étude de textes.</w:t>
      </w:r>
    </w:p>
    <w:p w:rsidR="00AB023B" w:rsidRPr="00FD4E8E" w:rsidRDefault="00AB023B" w:rsidP="00AB023B">
      <w:pPr>
        <w:jc w:val="both"/>
        <w:rPr>
          <w:rFonts w:asciiTheme="majorHAnsi" w:hAnsiTheme="majorHAnsi" w:cs="Calibri"/>
          <w:b/>
          <w:sz w:val="22"/>
          <w:szCs w:val="22"/>
          <w:u w:val="thick" w:color="F79646" w:themeColor="accent6"/>
        </w:rPr>
      </w:pPr>
    </w:p>
    <w:p w:rsidR="00AB023B" w:rsidRPr="00FD4E8E" w:rsidRDefault="00AB023B" w:rsidP="00AB023B">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AB023B" w:rsidRPr="00FD4E8E" w:rsidRDefault="00AB023B" w:rsidP="00AB023B">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AB023B" w:rsidRPr="00FD4E8E" w:rsidRDefault="00AB023B" w:rsidP="00AB023B">
      <w:pPr>
        <w:jc w:val="both"/>
        <w:rPr>
          <w:rFonts w:asciiTheme="majorHAnsi" w:hAnsiTheme="majorHAnsi" w:cstheme="minorBidi"/>
          <w:sz w:val="22"/>
          <w:szCs w:val="22"/>
        </w:rPr>
      </w:pPr>
    </w:p>
    <w:p w:rsidR="00AB023B" w:rsidRPr="00FD4E8E" w:rsidRDefault="00AB023B" w:rsidP="00AB023B">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AB023B" w:rsidRPr="00FD4E8E" w:rsidRDefault="00AB023B" w:rsidP="00AB023B">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AB023B" w:rsidRPr="00FD4E8E" w:rsidRDefault="00AB023B" w:rsidP="00AB023B">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AB023B" w:rsidRPr="00FD4E8E" w:rsidRDefault="00AB023B" w:rsidP="00AB023B">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AB023B" w:rsidRPr="00FD4E8E" w:rsidTr="00AB023B">
        <w:tc>
          <w:tcPr>
            <w:tcW w:w="3781" w:type="dxa"/>
          </w:tcPr>
          <w:p w:rsidR="00AB023B" w:rsidRPr="00FD4E8E" w:rsidRDefault="00AB023B" w:rsidP="00AB023B">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AB023B" w:rsidRPr="00FD4E8E" w:rsidRDefault="00AB023B" w:rsidP="00AB023B">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AB023B" w:rsidRPr="00FD4E8E" w:rsidTr="00AB023B">
        <w:tc>
          <w:tcPr>
            <w:tcW w:w="3781" w:type="dxa"/>
          </w:tcPr>
          <w:p w:rsidR="00AB023B" w:rsidRPr="00FD4E8E" w:rsidRDefault="00AB023B" w:rsidP="00AB023B">
            <w:pPr>
              <w:jc w:val="both"/>
              <w:rPr>
                <w:rFonts w:asciiTheme="majorHAnsi" w:hAnsiTheme="majorHAnsi"/>
              </w:rPr>
            </w:pPr>
            <w:r w:rsidRPr="00FD4E8E">
              <w:rPr>
                <w:rFonts w:asciiTheme="majorHAnsi" w:hAnsiTheme="majorHAnsi"/>
              </w:rPr>
              <w:t>Le changement climatique</w:t>
            </w:r>
          </w:p>
          <w:p w:rsidR="00AB023B" w:rsidRPr="00FD4E8E" w:rsidRDefault="00AB023B" w:rsidP="00AB023B">
            <w:pPr>
              <w:jc w:val="both"/>
              <w:rPr>
                <w:rFonts w:asciiTheme="majorHAnsi" w:hAnsiTheme="majorHAnsi"/>
              </w:rPr>
            </w:pPr>
            <w:r w:rsidRPr="00FD4E8E">
              <w:rPr>
                <w:rFonts w:asciiTheme="majorHAnsi" w:hAnsiTheme="majorHAnsi"/>
              </w:rPr>
              <w:t>La pollution</w:t>
            </w:r>
          </w:p>
          <w:p w:rsidR="00AB023B" w:rsidRPr="00FD4E8E" w:rsidRDefault="00AB023B" w:rsidP="00AB023B">
            <w:pPr>
              <w:jc w:val="both"/>
              <w:rPr>
                <w:rFonts w:asciiTheme="majorHAnsi" w:hAnsiTheme="majorHAnsi"/>
              </w:rPr>
            </w:pPr>
            <w:r w:rsidRPr="00FD4E8E">
              <w:rPr>
                <w:rFonts w:asciiTheme="majorHAnsi" w:hAnsiTheme="majorHAnsi"/>
              </w:rPr>
              <w:t>La voiture électrique</w:t>
            </w:r>
          </w:p>
          <w:p w:rsidR="00AB023B" w:rsidRPr="00FD4E8E" w:rsidRDefault="00AB023B" w:rsidP="00AB023B">
            <w:pPr>
              <w:jc w:val="both"/>
              <w:rPr>
                <w:rFonts w:asciiTheme="majorHAnsi" w:hAnsiTheme="majorHAnsi"/>
              </w:rPr>
            </w:pPr>
            <w:r w:rsidRPr="00FD4E8E">
              <w:rPr>
                <w:rFonts w:asciiTheme="majorHAnsi" w:hAnsiTheme="majorHAnsi"/>
              </w:rPr>
              <w:t>Les robots</w:t>
            </w:r>
          </w:p>
          <w:p w:rsidR="00AB023B" w:rsidRPr="00FD4E8E" w:rsidRDefault="00AB023B" w:rsidP="00AB023B">
            <w:pPr>
              <w:jc w:val="both"/>
              <w:rPr>
                <w:rFonts w:asciiTheme="majorHAnsi" w:hAnsiTheme="majorHAnsi"/>
              </w:rPr>
            </w:pPr>
            <w:r w:rsidRPr="00FD4E8E">
              <w:rPr>
                <w:rFonts w:asciiTheme="majorHAnsi" w:hAnsiTheme="majorHAnsi"/>
              </w:rPr>
              <w:t>L’intelligence artificielle</w:t>
            </w:r>
          </w:p>
          <w:p w:rsidR="00AB023B" w:rsidRPr="00FD4E8E" w:rsidRDefault="00AB023B" w:rsidP="00AB023B">
            <w:pPr>
              <w:jc w:val="both"/>
              <w:rPr>
                <w:rFonts w:asciiTheme="majorHAnsi" w:hAnsiTheme="majorHAnsi"/>
              </w:rPr>
            </w:pPr>
            <w:r w:rsidRPr="00FD4E8E">
              <w:rPr>
                <w:rFonts w:asciiTheme="majorHAnsi" w:hAnsiTheme="majorHAnsi"/>
              </w:rPr>
              <w:t>Le prix Nobel</w:t>
            </w:r>
          </w:p>
          <w:p w:rsidR="00AB023B" w:rsidRPr="00FD4E8E" w:rsidRDefault="00AB023B" w:rsidP="00AB023B">
            <w:pPr>
              <w:jc w:val="both"/>
              <w:rPr>
                <w:rFonts w:asciiTheme="majorHAnsi" w:hAnsiTheme="majorHAnsi"/>
              </w:rPr>
            </w:pPr>
            <w:r w:rsidRPr="00FD4E8E">
              <w:rPr>
                <w:rFonts w:asciiTheme="majorHAnsi" w:hAnsiTheme="majorHAnsi"/>
              </w:rPr>
              <w:t>Les jeux olympiques</w:t>
            </w:r>
          </w:p>
          <w:p w:rsidR="00AB023B" w:rsidRPr="00FD4E8E" w:rsidRDefault="00AB023B" w:rsidP="00AB023B">
            <w:pPr>
              <w:jc w:val="both"/>
              <w:rPr>
                <w:rFonts w:asciiTheme="majorHAnsi" w:hAnsiTheme="majorHAnsi"/>
              </w:rPr>
            </w:pPr>
            <w:r w:rsidRPr="00FD4E8E">
              <w:rPr>
                <w:rFonts w:asciiTheme="majorHAnsi" w:hAnsiTheme="majorHAnsi"/>
              </w:rPr>
              <w:t>Le sport à l’école</w:t>
            </w:r>
          </w:p>
          <w:p w:rsidR="00AB023B" w:rsidRPr="00FD4E8E" w:rsidRDefault="00AB023B" w:rsidP="00AB023B">
            <w:pPr>
              <w:jc w:val="both"/>
              <w:rPr>
                <w:rFonts w:asciiTheme="majorHAnsi" w:hAnsiTheme="majorHAnsi"/>
              </w:rPr>
            </w:pPr>
            <w:r w:rsidRPr="00FD4E8E">
              <w:rPr>
                <w:rFonts w:asciiTheme="majorHAnsi" w:hAnsiTheme="majorHAnsi"/>
              </w:rPr>
              <w:t>Le Sahara</w:t>
            </w:r>
          </w:p>
          <w:p w:rsidR="00AB023B" w:rsidRPr="00FD4E8E" w:rsidRDefault="00AB023B" w:rsidP="00AB023B">
            <w:pPr>
              <w:jc w:val="both"/>
              <w:rPr>
                <w:rFonts w:asciiTheme="majorHAnsi" w:hAnsiTheme="majorHAnsi"/>
              </w:rPr>
            </w:pPr>
            <w:r w:rsidRPr="00FD4E8E">
              <w:rPr>
                <w:rFonts w:asciiTheme="majorHAnsi" w:hAnsiTheme="majorHAnsi"/>
              </w:rPr>
              <w:t>La monnaie</w:t>
            </w:r>
          </w:p>
          <w:p w:rsidR="00AB023B" w:rsidRPr="00FD4E8E" w:rsidRDefault="00AB023B" w:rsidP="00AB023B">
            <w:pPr>
              <w:jc w:val="both"/>
              <w:rPr>
                <w:rFonts w:asciiTheme="majorHAnsi" w:hAnsiTheme="majorHAnsi"/>
              </w:rPr>
            </w:pPr>
            <w:r w:rsidRPr="00FD4E8E">
              <w:rPr>
                <w:rFonts w:asciiTheme="majorHAnsi" w:hAnsiTheme="majorHAnsi"/>
              </w:rPr>
              <w:t>Le travail à la chaîne</w:t>
            </w:r>
          </w:p>
          <w:p w:rsidR="00AB023B" w:rsidRPr="00FD4E8E" w:rsidRDefault="00AB023B" w:rsidP="00AB023B">
            <w:pPr>
              <w:jc w:val="both"/>
              <w:rPr>
                <w:rFonts w:asciiTheme="majorHAnsi" w:hAnsiTheme="majorHAnsi"/>
              </w:rPr>
            </w:pPr>
            <w:r w:rsidRPr="00FD4E8E">
              <w:rPr>
                <w:rFonts w:asciiTheme="majorHAnsi" w:hAnsiTheme="majorHAnsi"/>
              </w:rPr>
              <w:t>L’écologie</w:t>
            </w:r>
          </w:p>
          <w:p w:rsidR="00AB023B" w:rsidRPr="00FD4E8E" w:rsidRDefault="00AB023B" w:rsidP="00AB023B">
            <w:pPr>
              <w:jc w:val="both"/>
              <w:rPr>
                <w:rFonts w:asciiTheme="majorHAnsi" w:hAnsiTheme="majorHAnsi"/>
              </w:rPr>
            </w:pPr>
            <w:r w:rsidRPr="00FD4E8E">
              <w:rPr>
                <w:rFonts w:asciiTheme="majorHAnsi" w:hAnsiTheme="majorHAnsi"/>
              </w:rPr>
              <w:t>Les nanotechnologies</w:t>
            </w:r>
          </w:p>
          <w:p w:rsidR="00AB023B" w:rsidRPr="00FD4E8E" w:rsidRDefault="00AB023B" w:rsidP="00AB023B">
            <w:pPr>
              <w:jc w:val="both"/>
              <w:rPr>
                <w:rFonts w:asciiTheme="majorHAnsi" w:hAnsiTheme="majorHAnsi"/>
              </w:rPr>
            </w:pPr>
            <w:r w:rsidRPr="00FD4E8E">
              <w:rPr>
                <w:rFonts w:asciiTheme="majorHAnsi" w:hAnsiTheme="majorHAnsi"/>
              </w:rPr>
              <w:t>La fibre optique</w:t>
            </w:r>
          </w:p>
          <w:p w:rsidR="00AB023B" w:rsidRPr="00FD4E8E" w:rsidRDefault="00AB023B" w:rsidP="00AB023B">
            <w:pPr>
              <w:jc w:val="both"/>
              <w:rPr>
                <w:rFonts w:asciiTheme="majorHAnsi" w:hAnsiTheme="majorHAnsi"/>
              </w:rPr>
            </w:pPr>
            <w:r w:rsidRPr="00FD4E8E">
              <w:rPr>
                <w:rFonts w:asciiTheme="majorHAnsi" w:hAnsiTheme="majorHAnsi"/>
              </w:rPr>
              <w:t>Le métier d’ingénieur</w:t>
            </w:r>
          </w:p>
          <w:p w:rsidR="00AB023B" w:rsidRPr="00FD4E8E" w:rsidRDefault="00AB023B" w:rsidP="00AB023B">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AB023B" w:rsidRPr="00FD4E8E" w:rsidRDefault="00AB023B" w:rsidP="00AB023B">
            <w:pPr>
              <w:jc w:val="both"/>
              <w:rPr>
                <w:rFonts w:asciiTheme="majorHAnsi" w:hAnsiTheme="majorHAnsi"/>
              </w:rPr>
            </w:pPr>
            <w:r w:rsidRPr="00FD4E8E">
              <w:rPr>
                <w:rFonts w:asciiTheme="majorHAnsi" w:hAnsiTheme="majorHAnsi"/>
              </w:rPr>
              <w:t>Efficacité énergétique</w:t>
            </w:r>
          </w:p>
          <w:p w:rsidR="00AB023B" w:rsidRPr="00FD4E8E" w:rsidRDefault="00AB023B" w:rsidP="00AB023B">
            <w:pPr>
              <w:jc w:val="both"/>
              <w:rPr>
                <w:rFonts w:asciiTheme="majorHAnsi" w:hAnsiTheme="majorHAnsi"/>
              </w:rPr>
            </w:pPr>
            <w:r w:rsidRPr="00FD4E8E">
              <w:rPr>
                <w:rFonts w:asciiTheme="majorHAnsi" w:hAnsiTheme="majorHAnsi"/>
              </w:rPr>
              <w:t>L’immeuble intelligent</w:t>
            </w:r>
          </w:p>
          <w:p w:rsidR="00AB023B" w:rsidRPr="00FD4E8E" w:rsidRDefault="00AB023B" w:rsidP="00AB023B">
            <w:pPr>
              <w:jc w:val="both"/>
              <w:rPr>
                <w:rFonts w:asciiTheme="majorHAnsi" w:hAnsiTheme="majorHAnsi"/>
              </w:rPr>
            </w:pPr>
            <w:r w:rsidRPr="00FD4E8E">
              <w:rPr>
                <w:rFonts w:asciiTheme="majorHAnsi" w:hAnsiTheme="majorHAnsi"/>
              </w:rPr>
              <w:t>L’énergie éolienne</w:t>
            </w:r>
          </w:p>
          <w:p w:rsidR="00AB023B" w:rsidRPr="00FD4E8E" w:rsidRDefault="00AB023B" w:rsidP="00AB023B">
            <w:pPr>
              <w:jc w:val="both"/>
              <w:rPr>
                <w:rFonts w:asciiTheme="majorHAnsi" w:eastAsia="Calibri" w:hAnsiTheme="majorHAnsi" w:cs="Arial"/>
                <w:bCs/>
              </w:rPr>
            </w:pPr>
            <w:r w:rsidRPr="00FD4E8E">
              <w:rPr>
                <w:rFonts w:asciiTheme="majorHAnsi" w:hAnsiTheme="majorHAnsi"/>
              </w:rPr>
              <w:t>L’énergie solaire</w:t>
            </w:r>
          </w:p>
        </w:tc>
        <w:tc>
          <w:tcPr>
            <w:tcW w:w="5795" w:type="dxa"/>
          </w:tcPr>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Les accords.</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La phrase exclamative.</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AB023B" w:rsidRPr="00FD4E8E" w:rsidRDefault="00AB023B" w:rsidP="00AB023B">
            <w:pPr>
              <w:jc w:val="both"/>
              <w:rPr>
                <w:rFonts w:asciiTheme="majorHAnsi" w:eastAsia="Calibri" w:hAnsiTheme="majorHAnsi" w:cs="Arial"/>
                <w:bCs/>
              </w:rPr>
            </w:pPr>
            <w:r w:rsidRPr="00FD4E8E">
              <w:rPr>
                <w:rFonts w:asciiTheme="majorHAnsi" w:eastAsia="Calibri" w:hAnsiTheme="majorHAnsi" w:cs="Arial"/>
                <w:bCs/>
              </w:rPr>
              <w:t xml:space="preserve"> …</w:t>
            </w:r>
          </w:p>
          <w:p w:rsidR="00AB023B" w:rsidRPr="00FD4E8E" w:rsidRDefault="00AB023B" w:rsidP="00AB023B">
            <w:pPr>
              <w:jc w:val="both"/>
              <w:rPr>
                <w:rFonts w:asciiTheme="majorHAnsi" w:eastAsia="Calibri" w:hAnsiTheme="majorHAnsi" w:cs="Arial"/>
                <w:bCs/>
              </w:rPr>
            </w:pPr>
          </w:p>
        </w:tc>
      </w:tr>
    </w:tbl>
    <w:p w:rsidR="00AB023B" w:rsidRPr="00FD4E8E" w:rsidRDefault="00AB023B" w:rsidP="00AB023B">
      <w:pPr>
        <w:jc w:val="both"/>
        <w:rPr>
          <w:rFonts w:asciiTheme="majorHAnsi" w:eastAsia="Calibri" w:hAnsiTheme="majorHAnsi" w:cs="Arial"/>
          <w:bCs/>
          <w:sz w:val="22"/>
          <w:szCs w:val="22"/>
        </w:rPr>
      </w:pPr>
    </w:p>
    <w:p w:rsidR="00AB023B" w:rsidRPr="00FD4E8E" w:rsidRDefault="00AB023B" w:rsidP="00AB023B">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AB023B" w:rsidRPr="00FD4E8E" w:rsidRDefault="00AB023B" w:rsidP="00AB023B">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AB023B" w:rsidRDefault="00AB023B" w:rsidP="00AB023B">
      <w:pPr>
        <w:pStyle w:val="Paragraphedeliste"/>
        <w:jc w:val="both"/>
        <w:rPr>
          <w:rFonts w:asciiTheme="majorHAnsi" w:hAnsiTheme="majorHAnsi" w:cs="Calibri"/>
          <w:b/>
          <w:sz w:val="22"/>
          <w:szCs w:val="22"/>
        </w:rPr>
      </w:pPr>
    </w:p>
    <w:p w:rsidR="00AB023B" w:rsidRPr="00FD4E8E" w:rsidRDefault="00AB023B" w:rsidP="00AB023B">
      <w:pPr>
        <w:pStyle w:val="Paragraphedeliste"/>
        <w:jc w:val="both"/>
        <w:rPr>
          <w:rFonts w:asciiTheme="majorHAnsi" w:hAnsiTheme="majorHAnsi" w:cs="Calibri"/>
          <w:b/>
          <w:sz w:val="22"/>
          <w:szCs w:val="22"/>
        </w:rPr>
      </w:pPr>
    </w:p>
    <w:p w:rsidR="00AB023B" w:rsidRPr="00FD4E8E" w:rsidRDefault="00AB023B" w:rsidP="00AB023B">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lastRenderedPageBreak/>
        <w:t>O. Bertrand, I. Schaffner, Réussir le TCF, Exercices et activités d’entrainement, Les éditions de l’école polytechnique, 2009.</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AB023B" w:rsidRPr="00FD4E8E" w:rsidRDefault="00AB023B" w:rsidP="00AB023B">
      <w:pPr>
        <w:pStyle w:val="Paragraphedeliste"/>
        <w:numPr>
          <w:ilvl w:val="0"/>
          <w:numId w:val="45"/>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AB023B" w:rsidRPr="00FD4E8E" w:rsidRDefault="00AB023B" w:rsidP="00AB023B">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AB023B" w:rsidRPr="00FD4E8E" w:rsidRDefault="00AB023B" w:rsidP="00AB023B">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AB023B" w:rsidRPr="00FD4E8E" w:rsidRDefault="00AB023B" w:rsidP="00AB023B">
      <w:pPr>
        <w:pStyle w:val="Paragraphedeliste"/>
        <w:numPr>
          <w:ilvl w:val="0"/>
          <w:numId w:val="45"/>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J. Dubois et al., Les indispensables – Orthographe, Larousse, 2009.</w:t>
      </w:r>
    </w:p>
    <w:p w:rsidR="00AB023B" w:rsidRDefault="00AB023B" w:rsidP="00AB023B">
      <w:pPr>
        <w:pStyle w:val="Paragraphedeliste"/>
        <w:jc w:val="both"/>
        <w:rPr>
          <w:rFonts w:ascii="Cambria" w:hAnsi="Cambria" w:cs="Calibri"/>
          <w:b/>
        </w:rPr>
      </w:pPr>
    </w:p>
    <w:p w:rsidR="00AB023B" w:rsidRDefault="00AB023B" w:rsidP="00AB023B">
      <w:pPr>
        <w:pStyle w:val="Paragraphedeliste"/>
        <w:jc w:val="both"/>
        <w:rPr>
          <w:rFonts w:ascii="Cambria" w:hAnsi="Cambria" w:cs="Calibri"/>
          <w:b/>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spacing w:after="200" w:line="276" w:lineRule="auto"/>
        <w:rPr>
          <w:rFonts w:ascii="Cambria" w:hAnsi="Cambria"/>
          <w:sz w:val="22"/>
          <w:szCs w:val="22"/>
        </w:rPr>
      </w:pPr>
      <w:r>
        <w:rPr>
          <w:rFonts w:ascii="Cambria" w:hAnsi="Cambria"/>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4D1E4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AB023B" w:rsidRPr="00364CF9"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AB023B" w:rsidRDefault="00AB023B" w:rsidP="00AB023B">
      <w:pPr>
        <w:jc w:val="both"/>
        <w:rPr>
          <w:rFonts w:asciiTheme="majorHAnsi" w:hAnsiTheme="majorHAnsi" w:cs="Calibri"/>
          <w:b/>
          <w:sz w:val="22"/>
          <w:szCs w:val="22"/>
          <w:u w:val="thick" w:color="F79646" w:themeColor="accent6"/>
          <w:lang w:val="en-US"/>
        </w:rPr>
      </w:pPr>
    </w:p>
    <w:p w:rsidR="00AB023B" w:rsidRPr="003556C3" w:rsidRDefault="00AB023B" w:rsidP="00AB023B">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AB023B" w:rsidRPr="003556C3" w:rsidRDefault="00AB023B" w:rsidP="00AB023B">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AB023B" w:rsidRPr="003556C3" w:rsidRDefault="00AB023B" w:rsidP="00AB023B">
      <w:pPr>
        <w:jc w:val="both"/>
        <w:rPr>
          <w:rFonts w:asciiTheme="majorHAnsi" w:hAnsiTheme="majorHAnsi" w:cs="Calibri"/>
          <w:b/>
          <w:sz w:val="22"/>
          <w:szCs w:val="22"/>
          <w:u w:val="thick" w:color="F79646" w:themeColor="accent6"/>
          <w:lang w:val="en-US"/>
        </w:rPr>
      </w:pPr>
    </w:p>
    <w:p w:rsidR="00AB023B" w:rsidRPr="003556C3" w:rsidRDefault="00AB023B" w:rsidP="00AB023B">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AB023B" w:rsidRPr="003556C3" w:rsidRDefault="00AB023B" w:rsidP="00AB023B">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AB023B" w:rsidRPr="003556C3" w:rsidRDefault="00AB023B" w:rsidP="00AB023B">
      <w:pPr>
        <w:jc w:val="both"/>
        <w:rPr>
          <w:rFonts w:asciiTheme="majorHAnsi" w:hAnsiTheme="majorHAnsi" w:cstheme="minorBidi"/>
          <w:b/>
          <w:sz w:val="22"/>
          <w:szCs w:val="22"/>
          <w:lang w:val="en-US"/>
        </w:rPr>
      </w:pPr>
    </w:p>
    <w:p w:rsidR="00AB023B" w:rsidRPr="003556C3" w:rsidRDefault="00AB023B" w:rsidP="00AB023B">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AB023B" w:rsidRPr="00805279" w:rsidRDefault="00AB023B" w:rsidP="00AB023B">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AB023B" w:rsidRPr="00805279" w:rsidRDefault="00AB023B" w:rsidP="00AB023B">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AB023B" w:rsidRPr="00805279" w:rsidRDefault="00AB023B" w:rsidP="00AB023B">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AB023B" w:rsidRPr="00805279" w:rsidRDefault="00AB023B" w:rsidP="00AB023B">
      <w:pPr>
        <w:jc w:val="both"/>
        <w:rPr>
          <w:rFonts w:asciiTheme="majorHAnsi" w:hAnsiTheme="majorHAnsi"/>
          <w:sz w:val="22"/>
          <w:szCs w:val="22"/>
          <w:lang w:val="en-US"/>
        </w:rPr>
      </w:pPr>
    </w:p>
    <w:tbl>
      <w:tblPr>
        <w:tblStyle w:val="Grilledutableau"/>
        <w:tblW w:w="0" w:type="auto"/>
        <w:tblLook w:val="04A0"/>
      </w:tblPr>
      <w:tblGrid>
        <w:gridCol w:w="3235"/>
        <w:gridCol w:w="4788"/>
      </w:tblGrid>
      <w:tr w:rsidR="00AB023B" w:rsidRPr="001109A6" w:rsidTr="00AB023B">
        <w:tc>
          <w:tcPr>
            <w:tcW w:w="3235" w:type="dxa"/>
            <w:vAlign w:val="center"/>
          </w:tcPr>
          <w:p w:rsidR="00AB023B" w:rsidRPr="00805279" w:rsidRDefault="00AB023B" w:rsidP="00AB023B">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AB023B" w:rsidRPr="00805279" w:rsidRDefault="00AB023B" w:rsidP="00AB023B">
            <w:pPr>
              <w:jc w:val="both"/>
              <w:rPr>
                <w:rFonts w:asciiTheme="majorHAnsi" w:hAnsiTheme="majorHAnsi"/>
                <w:b/>
                <w:bCs/>
                <w:lang w:val="en-US"/>
              </w:rPr>
            </w:pPr>
            <w:r w:rsidRPr="00805279">
              <w:rPr>
                <w:rFonts w:asciiTheme="majorHAnsi" w:hAnsiTheme="majorHAnsi"/>
                <w:b/>
                <w:bCs/>
                <w:lang w:val="en-US"/>
              </w:rPr>
              <w:t>Examples of Word Study: Patterns</w:t>
            </w:r>
          </w:p>
        </w:tc>
      </w:tr>
      <w:tr w:rsidR="00AB023B" w:rsidRPr="001109A6" w:rsidTr="00AB023B">
        <w:tc>
          <w:tcPr>
            <w:tcW w:w="3235" w:type="dxa"/>
          </w:tcPr>
          <w:p w:rsidR="00AB023B" w:rsidRPr="00805279" w:rsidRDefault="00AB023B" w:rsidP="00AB023B">
            <w:pPr>
              <w:jc w:val="both"/>
              <w:rPr>
                <w:rFonts w:asciiTheme="majorHAnsi" w:hAnsiTheme="majorHAnsi"/>
                <w:lang w:val="en-US"/>
              </w:rPr>
            </w:pPr>
            <w:r w:rsidRPr="00805279">
              <w:rPr>
                <w:rFonts w:asciiTheme="majorHAnsi" w:hAnsiTheme="majorHAnsi"/>
                <w:lang w:val="en-US"/>
              </w:rPr>
              <w:t>Iron and Steel</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Heat Treatment of Steel.</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Lubrification of Bearings.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Lathe.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Welding.</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Steam Boilers.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Steam Locomotives.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Condensation and Condensers.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Centrifugal Governors.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Impulse Turbines.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Petro Engine.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Carburation System.</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Jet Engine.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Turbo-Prop Engine.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Aerofoil.</w:t>
            </w:r>
          </w:p>
        </w:tc>
        <w:tc>
          <w:tcPr>
            <w:tcW w:w="4788" w:type="dxa"/>
          </w:tcPr>
          <w:p w:rsidR="00AB023B" w:rsidRPr="00805279" w:rsidRDefault="00AB023B" w:rsidP="00AB023B">
            <w:pPr>
              <w:jc w:val="both"/>
              <w:rPr>
                <w:rFonts w:asciiTheme="majorHAnsi" w:hAnsiTheme="majorHAnsi"/>
                <w:lang w:val="en-US"/>
              </w:rPr>
            </w:pPr>
            <w:r w:rsidRPr="00805279">
              <w:rPr>
                <w:rFonts w:asciiTheme="majorHAnsi" w:hAnsiTheme="majorHAnsi"/>
                <w:lang w:val="en-US"/>
              </w:rPr>
              <w:t>Make + Noun + Adjective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Quantity, Contents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Enable, Allow, Make, etc. + Infinitive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Comparative, Maximum and Minimum</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Use of Will, Can and May</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Prevention, Protection, etc., Classification</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The Impersonal Passive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Passive Verb + By + Noun (agent)</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Too Much or Too Little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Instructions (Imperative)</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Requirements and Necessity</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Means (by + Noun or –ing)</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Time Statements</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Function, Duty</w:t>
            </w:r>
          </w:p>
          <w:p w:rsidR="00AB023B" w:rsidRPr="00805279" w:rsidRDefault="00AB023B" w:rsidP="00AB023B">
            <w:pPr>
              <w:jc w:val="both"/>
              <w:rPr>
                <w:rFonts w:asciiTheme="majorHAnsi" w:hAnsiTheme="majorHAnsi"/>
                <w:lang w:val="en-US"/>
              </w:rPr>
            </w:pPr>
            <w:r w:rsidRPr="00805279">
              <w:rPr>
                <w:rFonts w:asciiTheme="majorHAnsi" w:hAnsiTheme="majorHAnsi"/>
                <w:lang w:val="en-US"/>
              </w:rPr>
              <w:t>Alternatives</w:t>
            </w:r>
          </w:p>
        </w:tc>
      </w:tr>
    </w:tbl>
    <w:p w:rsidR="00AB023B" w:rsidRPr="00805279" w:rsidRDefault="00AB023B" w:rsidP="00AB023B">
      <w:pPr>
        <w:jc w:val="both"/>
        <w:rPr>
          <w:rFonts w:asciiTheme="majorHAnsi" w:hAnsiTheme="majorHAnsi"/>
          <w:sz w:val="22"/>
          <w:szCs w:val="22"/>
          <w:lang w:val="en-US"/>
        </w:rPr>
      </w:pPr>
    </w:p>
    <w:p w:rsidR="00AB023B" w:rsidRPr="00805279" w:rsidRDefault="00AB023B" w:rsidP="00AB023B">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AB023B" w:rsidRPr="00805279" w:rsidRDefault="00AB023B" w:rsidP="00AB023B">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AB023B" w:rsidRPr="00805279" w:rsidRDefault="00AB023B" w:rsidP="00AB023B">
      <w:pPr>
        <w:pStyle w:val="Paragraphedeliste"/>
        <w:jc w:val="both"/>
        <w:rPr>
          <w:rFonts w:asciiTheme="majorHAnsi" w:hAnsiTheme="majorHAnsi" w:cs="Calibri"/>
          <w:b/>
          <w:sz w:val="22"/>
          <w:szCs w:val="22"/>
        </w:rPr>
      </w:pPr>
    </w:p>
    <w:p w:rsidR="00AB023B" w:rsidRPr="00805279" w:rsidRDefault="00AB023B" w:rsidP="00AB023B">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AB023B" w:rsidRPr="00805279" w:rsidRDefault="00AB023B" w:rsidP="00AB023B">
      <w:pPr>
        <w:pStyle w:val="Paragraphedeliste"/>
        <w:numPr>
          <w:ilvl w:val="0"/>
          <w:numId w:val="44"/>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AB023B" w:rsidRPr="003556C3" w:rsidRDefault="00AB023B" w:rsidP="00AB023B">
      <w:pPr>
        <w:pStyle w:val="Paragraphedeliste"/>
        <w:numPr>
          <w:ilvl w:val="0"/>
          <w:numId w:val="44"/>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AB023B" w:rsidRPr="00805279" w:rsidRDefault="00AB023B" w:rsidP="00AB023B">
      <w:pPr>
        <w:pStyle w:val="Paragraphedeliste"/>
        <w:numPr>
          <w:ilvl w:val="0"/>
          <w:numId w:val="44"/>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AB023B" w:rsidRPr="003556C3" w:rsidRDefault="00AB023B" w:rsidP="00AB023B">
      <w:pPr>
        <w:pStyle w:val="Paragraphedeliste"/>
        <w:numPr>
          <w:ilvl w:val="0"/>
          <w:numId w:val="44"/>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AB023B" w:rsidRPr="003556C3" w:rsidRDefault="00AB023B" w:rsidP="00AB023B">
      <w:pPr>
        <w:pStyle w:val="Paragraphedeliste"/>
        <w:numPr>
          <w:ilvl w:val="0"/>
          <w:numId w:val="44"/>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AB023B" w:rsidRPr="003556C3" w:rsidRDefault="00AB023B" w:rsidP="00AB023B">
      <w:pPr>
        <w:pStyle w:val="Paragraphedeliste"/>
        <w:numPr>
          <w:ilvl w:val="0"/>
          <w:numId w:val="44"/>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AB023B" w:rsidRPr="003556C3" w:rsidRDefault="00AB023B" w:rsidP="00AB023B">
      <w:pPr>
        <w:pStyle w:val="Paragraphedeliste"/>
        <w:numPr>
          <w:ilvl w:val="0"/>
          <w:numId w:val="44"/>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 Grammar &amp; Vocabulary with Answer Key, MacMillan, 2006.</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lastRenderedPageBreak/>
        <w:t>Anne M. Hanson, Brain-Friendly Strategies for Developing Student Writing Skills, 2nd Edition, Corwin Press, 2008.</w:t>
      </w:r>
    </w:p>
    <w:p w:rsidR="00AB023B" w:rsidRPr="003556C3" w:rsidRDefault="00AB023B" w:rsidP="00AB023B">
      <w:pPr>
        <w:pStyle w:val="Paragraphedeliste"/>
        <w:numPr>
          <w:ilvl w:val="0"/>
          <w:numId w:val="44"/>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AB023B" w:rsidRPr="00805279" w:rsidRDefault="00AB023B" w:rsidP="00AB023B">
      <w:pPr>
        <w:pStyle w:val="Paragraphedeliste"/>
        <w:numPr>
          <w:ilvl w:val="0"/>
          <w:numId w:val="44"/>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AB023B" w:rsidRDefault="00AB023B" w:rsidP="00AB023B">
      <w:pPr>
        <w:pStyle w:val="Paragraphedeliste"/>
        <w:jc w:val="both"/>
        <w:rPr>
          <w:rFonts w:ascii="Cambria" w:hAnsi="Cambria" w:cs="Calibri"/>
          <w:b/>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tabs>
          <w:tab w:val="left" w:pos="993"/>
        </w:tabs>
        <w:autoSpaceDE w:val="0"/>
        <w:autoSpaceDN w:val="0"/>
        <w:adjustRightInd w:val="0"/>
        <w:ind w:left="567" w:hanging="283"/>
        <w:jc w:val="both"/>
        <w:rPr>
          <w:rFonts w:ascii="Cambria" w:hAnsi="Cambria"/>
          <w:sz w:val="22"/>
          <w:szCs w:val="22"/>
        </w:rPr>
      </w:pPr>
    </w:p>
    <w:p w:rsidR="00AB023B" w:rsidRDefault="00AB023B" w:rsidP="00AB023B">
      <w:pPr>
        <w:spacing w:after="200" w:line="276" w:lineRule="auto"/>
        <w:rPr>
          <w:rFonts w:ascii="Cambria" w:hAnsi="Cambria"/>
          <w:sz w:val="22"/>
          <w:szCs w:val="22"/>
        </w:rPr>
      </w:pPr>
      <w:r>
        <w:rPr>
          <w:rFonts w:ascii="Cambria" w:hAnsi="Cambria"/>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AB023B"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8064E5" w:rsidRDefault="00AB023B" w:rsidP="00AB023B">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AB023B" w:rsidRDefault="00AB023B" w:rsidP="00AB023B">
      <w:pPr>
        <w:jc w:val="both"/>
        <w:rPr>
          <w:rFonts w:asciiTheme="majorHAnsi" w:hAnsiTheme="majorHAnsi"/>
          <w:sz w:val="22"/>
          <w:szCs w:val="22"/>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75020E" w:rsidRDefault="00AB023B" w:rsidP="00AB023B">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AB023B" w:rsidRDefault="00AB023B" w:rsidP="00AB023B">
      <w:pPr>
        <w:spacing w:line="276" w:lineRule="auto"/>
        <w:jc w:val="both"/>
        <w:rPr>
          <w:rFonts w:asciiTheme="majorHAnsi" w:hAnsiTheme="majorHAnsi" w:cs="Calibri"/>
          <w:b/>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Default="00AB023B" w:rsidP="00AB023B">
      <w:pPr>
        <w:jc w:val="both"/>
        <w:rPr>
          <w:rFonts w:asciiTheme="majorHAnsi" w:hAnsiTheme="majorHAnsi" w:cstheme="minorBidi"/>
          <w:b/>
          <w:sz w:val="22"/>
          <w:szCs w:val="22"/>
        </w:rPr>
      </w:pPr>
    </w:p>
    <w:p w:rsidR="00AB023B" w:rsidRPr="00AA2424" w:rsidRDefault="00AB023B" w:rsidP="00AB023B">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AB023B" w:rsidRPr="00AA2424" w:rsidRDefault="00AB023B" w:rsidP="00AB023B">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AB023B" w:rsidRDefault="00AB023B" w:rsidP="00AB023B">
      <w:pPr>
        <w:autoSpaceDE w:val="0"/>
        <w:autoSpaceDN w:val="0"/>
        <w:adjustRightInd w:val="0"/>
        <w:jc w:val="both"/>
        <w:rPr>
          <w:rFonts w:ascii="Cambria" w:eastAsiaTheme="minorHAnsi" w:hAnsi="Cambria" w:cs="Calibri,Bold"/>
          <w:b/>
          <w:bCs/>
          <w:sz w:val="22"/>
          <w:szCs w:val="22"/>
          <w:lang w:eastAsia="en-US"/>
        </w:rPr>
      </w:pPr>
    </w:p>
    <w:p w:rsidR="00AB023B" w:rsidRPr="00AA2424" w:rsidRDefault="00AB023B" w:rsidP="00AB023B">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AB023B" w:rsidRPr="00AA2424" w:rsidRDefault="00AB023B" w:rsidP="00AB023B">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AB023B" w:rsidRDefault="00AB023B" w:rsidP="00AB023B">
      <w:pPr>
        <w:autoSpaceDE w:val="0"/>
        <w:autoSpaceDN w:val="0"/>
        <w:adjustRightInd w:val="0"/>
        <w:jc w:val="both"/>
        <w:rPr>
          <w:rFonts w:ascii="Cambria" w:eastAsiaTheme="minorHAnsi" w:hAnsi="Cambria" w:cs="Calibri,Bold"/>
          <w:b/>
          <w:bCs/>
          <w:sz w:val="22"/>
          <w:szCs w:val="22"/>
          <w:lang w:eastAsia="en-US"/>
        </w:rPr>
      </w:pPr>
    </w:p>
    <w:p w:rsidR="00AB023B" w:rsidRPr="00AA2424" w:rsidRDefault="00AB023B" w:rsidP="00AB023B">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AB023B" w:rsidRPr="00AA2424" w:rsidRDefault="00AB023B" w:rsidP="00AB023B">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AB023B" w:rsidRDefault="00AB023B" w:rsidP="00AB023B">
      <w:pPr>
        <w:autoSpaceDE w:val="0"/>
        <w:autoSpaceDN w:val="0"/>
        <w:adjustRightInd w:val="0"/>
        <w:jc w:val="both"/>
        <w:rPr>
          <w:rFonts w:ascii="Cambria" w:eastAsiaTheme="minorHAnsi" w:hAnsi="Cambria" w:cs="Calibri,Bold"/>
          <w:b/>
          <w:bCs/>
          <w:sz w:val="22"/>
          <w:szCs w:val="22"/>
          <w:lang w:eastAsia="en-US"/>
        </w:rPr>
      </w:pPr>
    </w:p>
    <w:p w:rsidR="00AB023B" w:rsidRPr="00AA2424" w:rsidRDefault="00AB023B" w:rsidP="00AB023B">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AB023B" w:rsidRPr="00AA2424" w:rsidRDefault="00AB023B" w:rsidP="00AB023B">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AB023B" w:rsidRDefault="00AB023B" w:rsidP="00AB023B">
      <w:pPr>
        <w:autoSpaceDE w:val="0"/>
        <w:autoSpaceDN w:val="0"/>
        <w:adjustRightInd w:val="0"/>
        <w:jc w:val="both"/>
        <w:rPr>
          <w:rFonts w:ascii="Cambria" w:eastAsiaTheme="minorHAnsi" w:hAnsi="Cambria" w:cs="Calibri,Bold"/>
          <w:b/>
          <w:bCs/>
          <w:sz w:val="22"/>
          <w:szCs w:val="22"/>
          <w:lang w:eastAsia="en-US"/>
        </w:rPr>
      </w:pPr>
    </w:p>
    <w:p w:rsidR="00AB023B" w:rsidRPr="00AA2424" w:rsidRDefault="00AB023B" w:rsidP="00AB023B">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AB023B" w:rsidRPr="00AA2424" w:rsidRDefault="00AB023B" w:rsidP="00AB023B">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AB023B" w:rsidRPr="00892FD5" w:rsidRDefault="00AB023B" w:rsidP="00AB023B">
      <w:pPr>
        <w:jc w:val="both"/>
        <w:rPr>
          <w:rFonts w:asciiTheme="majorHAnsi" w:eastAsia="Calibri" w:hAnsiTheme="majorHAnsi" w:cs="Arial"/>
          <w:bCs/>
        </w:rPr>
      </w:pPr>
    </w:p>
    <w:p w:rsidR="00AB023B" w:rsidRPr="00043611" w:rsidRDefault="00AB023B" w:rsidP="00AB023B">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553F23" w:rsidRDefault="00AB023B" w:rsidP="00AB023B">
      <w:pPr>
        <w:jc w:val="both"/>
        <w:rPr>
          <w:rFonts w:ascii="Cambria" w:hAnsi="Cambria" w:cstheme="minorBidi"/>
          <w:sz w:val="22"/>
          <w:szCs w:val="22"/>
        </w:rPr>
      </w:pPr>
      <w:r w:rsidRPr="00553F23">
        <w:rPr>
          <w:rFonts w:ascii="Cambria" w:hAnsi="Cambria" w:cstheme="minorBidi"/>
          <w:sz w:val="22"/>
          <w:szCs w:val="22"/>
        </w:rPr>
        <w:t>Contrôle continu: 40% ; Examen: 60%.</w:t>
      </w:r>
    </w:p>
    <w:p w:rsidR="00AB023B" w:rsidRDefault="00AB023B" w:rsidP="00AB023B">
      <w:pPr>
        <w:jc w:val="both"/>
        <w:rPr>
          <w:rFonts w:ascii="Cambria" w:hAnsi="Cambria" w:cs="Calibri"/>
          <w:b/>
        </w:rPr>
      </w:pPr>
    </w:p>
    <w:p w:rsidR="00AB023B" w:rsidRPr="00FD4E8E" w:rsidRDefault="00AB023B" w:rsidP="00AB023B">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AB023B" w:rsidRDefault="00AB023B" w:rsidP="00AB023B">
      <w:pPr>
        <w:jc w:val="both"/>
      </w:pPr>
      <w:r>
        <w:t>1- F. Ayres Jr, Théorie et Applications du Calcul Différentiel et Intégral - 1175 exercices corrigés, McGraw-Hill.</w:t>
      </w:r>
    </w:p>
    <w:p w:rsidR="00AB023B" w:rsidRDefault="00AB023B" w:rsidP="00AB023B">
      <w:pPr>
        <w:jc w:val="both"/>
      </w:pPr>
      <w:r>
        <w:t>2- F. Ayres Jr, Théorie et Applications des équations différentielles - 560 exercices corrigés, McGraw-Hill.</w:t>
      </w:r>
    </w:p>
    <w:p w:rsidR="00AB023B" w:rsidRDefault="00AB023B" w:rsidP="00AB023B">
      <w:pPr>
        <w:jc w:val="both"/>
      </w:pPr>
      <w:r>
        <w:t>3- J. Lelong-Ferrand, J.M. Arnaudiès, Cours de Mathématiques - Equations différentielles, Intégrales multiples, Tome 4, Dunod Université.</w:t>
      </w:r>
    </w:p>
    <w:p w:rsidR="00AB023B" w:rsidRDefault="00AB023B" w:rsidP="00AB023B">
      <w:pPr>
        <w:jc w:val="both"/>
      </w:pPr>
      <w:r>
        <w:t>4- M. Krasnov, Recueil de problèmes sur les équations différentielles ordinaires, Edition de Moscou</w:t>
      </w:r>
    </w:p>
    <w:p w:rsidR="00AB023B" w:rsidRDefault="00AB023B" w:rsidP="00AB023B">
      <w:pPr>
        <w:jc w:val="both"/>
      </w:pPr>
      <w:r>
        <w:t>5- N. Piskounov, Calcul différentiel et intégral, Tome 1, Edition de Moscou</w:t>
      </w:r>
    </w:p>
    <w:p w:rsidR="00AB023B" w:rsidRDefault="00AB023B" w:rsidP="00AB023B">
      <w:pPr>
        <w:jc w:val="both"/>
      </w:pPr>
      <w:r>
        <w:t>6- J. Quinet, Cours élémentaire de mathématiques supérieures 3- Calcul intégral et séries, Dunod.</w:t>
      </w:r>
    </w:p>
    <w:p w:rsidR="00AB023B" w:rsidRDefault="00AB023B" w:rsidP="00AB023B">
      <w:pPr>
        <w:jc w:val="both"/>
      </w:pPr>
      <w:r>
        <w:t>7- J. Quinet, Cours élémentaire de mathématiques supérieures 4- Equations différentielles, Dunod.</w:t>
      </w:r>
    </w:p>
    <w:p w:rsidR="00AB023B" w:rsidRDefault="00AB023B" w:rsidP="00AB023B">
      <w:pPr>
        <w:jc w:val="both"/>
      </w:pPr>
      <w:r>
        <w:lastRenderedPageBreak/>
        <w:t>8- J. Quinet, Cours élémentaire de mathématiques supérieures 2- Fonctions usuelles, Dunod.</w:t>
      </w:r>
    </w:p>
    <w:p w:rsidR="00AB023B" w:rsidRDefault="00AB023B" w:rsidP="00AB023B">
      <w:pPr>
        <w:jc w:val="both"/>
      </w:pPr>
      <w:r>
        <w:t>9- J. Quinet, Cours élémentaire de mathématiques supérieures 1- Algèbre, Dunod.</w:t>
      </w:r>
    </w:p>
    <w:p w:rsidR="00AB023B" w:rsidRDefault="00AB023B" w:rsidP="00AB023B">
      <w:pPr>
        <w:jc w:val="both"/>
      </w:pPr>
      <w:r>
        <w:t>10- J. Rivaud, Algèbre : Classes préparatoires et Université Tome 1, Exercices avec solutions, Vuibert.</w:t>
      </w:r>
    </w:p>
    <w:p w:rsidR="00AB023B" w:rsidRDefault="00AB023B" w:rsidP="00AB023B">
      <w:pPr>
        <w:jc w:val="both"/>
      </w:pPr>
      <w:r>
        <w:t>11- N. Faddeev, I. Sominski, Recueil d’exercices d’algèbre supérieure, Edition de Moscou.</w:t>
      </w:r>
    </w:p>
    <w:p w:rsidR="00AB023B" w:rsidRDefault="00AB023B" w:rsidP="00AB023B">
      <w:pPr>
        <w:spacing w:after="200" w:line="276" w:lineRule="auto"/>
        <w:rPr>
          <w:rFonts w:ascii="Cambria" w:hAnsi="Cambria" w:cs="Calibri"/>
          <w:b/>
          <w:sz w:val="32"/>
          <w:szCs w:val="32"/>
        </w:rPr>
      </w:pPr>
      <w:r>
        <w:rPr>
          <w:rFonts w:ascii="Cambria" w:hAnsi="Cambria" w:cs="Calibri"/>
          <w:b/>
          <w:sz w:val="32"/>
          <w:szCs w:val="32"/>
        </w:rPr>
        <w:br w:type="page"/>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AB023B" w:rsidRDefault="00AB023B" w:rsidP="00AB023B">
      <w:pPr>
        <w:jc w:val="both"/>
        <w:rPr>
          <w:rFonts w:asciiTheme="majorHAnsi" w:eastAsia="Times New Roman" w:hAnsiTheme="majorHAnsi" w:cs="Arial"/>
          <w:b/>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7144FD" w:rsidRDefault="00AB023B" w:rsidP="00AB023B">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AB023B" w:rsidRPr="00435038" w:rsidRDefault="00AB023B" w:rsidP="00AB023B">
      <w:pPr>
        <w:tabs>
          <w:tab w:val="left" w:pos="1317"/>
        </w:tabs>
        <w:jc w:val="both"/>
        <w:rPr>
          <w:rFonts w:asciiTheme="majorHAnsi" w:eastAsia="Times New Roman" w:hAnsiTheme="majorHAnsi" w:cs="Arial"/>
        </w:rPr>
      </w:pPr>
      <w:r>
        <w:rPr>
          <w:rFonts w:asciiTheme="majorHAnsi" w:eastAsia="Times New Roman" w:hAnsiTheme="majorHAnsi" w:cs="Arial"/>
        </w:rPr>
        <w:tab/>
      </w: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AB023B" w:rsidRDefault="00AB023B" w:rsidP="00AB023B">
      <w:pPr>
        <w:jc w:val="both"/>
        <w:rPr>
          <w:rFonts w:asciiTheme="majorHAnsi" w:hAnsiTheme="majorHAnsi" w:cstheme="minorBidi"/>
          <w:b/>
          <w:u w:val="thick" w:color="F79646" w:themeColor="accent6"/>
        </w:rPr>
      </w:pPr>
    </w:p>
    <w:p w:rsidR="00AB023B" w:rsidRPr="00E3449D" w:rsidRDefault="00AB023B" w:rsidP="00AB023B">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AB023B" w:rsidRPr="00E3449D" w:rsidRDefault="00AB023B" w:rsidP="00AB023B">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AB023B" w:rsidRPr="007144FD" w:rsidRDefault="00AB023B" w:rsidP="00AB023B">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AB023B" w:rsidRPr="00E3449D" w:rsidRDefault="00AB023B" w:rsidP="00AB023B">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AB023B" w:rsidRDefault="00AB023B" w:rsidP="00AB023B">
      <w:pPr>
        <w:autoSpaceDE w:val="0"/>
        <w:autoSpaceDN w:val="0"/>
        <w:adjustRightInd w:val="0"/>
        <w:jc w:val="both"/>
        <w:rPr>
          <w:rFonts w:asciiTheme="majorHAnsi" w:eastAsiaTheme="minorHAnsi" w:hAnsiTheme="majorHAnsi" w:cs="Calibri,Bold"/>
          <w:b/>
          <w:bCs/>
          <w:lang w:eastAsia="en-US"/>
        </w:rPr>
      </w:pPr>
    </w:p>
    <w:p w:rsidR="00AB023B" w:rsidRPr="00E3449D" w:rsidRDefault="00AB023B" w:rsidP="00AB023B">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AB023B" w:rsidRPr="00E3449D" w:rsidRDefault="00AB023B" w:rsidP="00AB023B">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AB023B" w:rsidRPr="00E3449D" w:rsidRDefault="00AB023B" w:rsidP="00AB023B">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AB023B" w:rsidRDefault="00AB023B" w:rsidP="00AB023B">
      <w:pPr>
        <w:autoSpaceDE w:val="0"/>
        <w:autoSpaceDN w:val="0"/>
        <w:adjustRightInd w:val="0"/>
        <w:jc w:val="both"/>
        <w:rPr>
          <w:rFonts w:asciiTheme="majorHAnsi" w:eastAsiaTheme="minorHAnsi" w:hAnsiTheme="majorHAnsi" w:cs="Calibri,Bold"/>
          <w:b/>
          <w:bCs/>
          <w:lang w:eastAsia="en-US"/>
        </w:rPr>
      </w:pPr>
    </w:p>
    <w:p w:rsidR="00AB023B" w:rsidRPr="00E3449D" w:rsidRDefault="00AB023B" w:rsidP="00AB023B">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AB023B" w:rsidRPr="00AC15EC" w:rsidRDefault="00AB023B" w:rsidP="00AB023B">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AB023B" w:rsidRPr="00AC15EC" w:rsidRDefault="00AB023B" w:rsidP="00AB023B">
      <w:pPr>
        <w:autoSpaceDE w:val="0"/>
        <w:autoSpaceDN w:val="0"/>
        <w:adjustRightInd w:val="0"/>
        <w:jc w:val="both"/>
        <w:rPr>
          <w:rFonts w:asciiTheme="majorHAnsi" w:eastAsiaTheme="minorHAnsi" w:hAnsiTheme="majorHAnsi" w:cs="Calibri,Bold"/>
          <w:b/>
          <w:bCs/>
          <w:lang w:eastAsia="en-US"/>
        </w:rPr>
      </w:pPr>
    </w:p>
    <w:p w:rsidR="00AB023B" w:rsidRPr="00AC15EC" w:rsidRDefault="00AB023B" w:rsidP="00AB023B">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AB023B" w:rsidRPr="00AC15EC" w:rsidRDefault="00AB023B" w:rsidP="00AB023B">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AB023B" w:rsidRPr="00E3449D" w:rsidRDefault="00AB023B" w:rsidP="00AB023B">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AB023B" w:rsidRPr="00E3449D" w:rsidRDefault="00AB023B" w:rsidP="00AB023B">
      <w:pPr>
        <w:jc w:val="both"/>
        <w:rPr>
          <w:rFonts w:asciiTheme="majorHAnsi" w:eastAsiaTheme="minorHAnsi" w:hAnsiTheme="majorHAnsi" w:cs="Calibri"/>
          <w:lang w:eastAsia="en-US"/>
        </w:rPr>
      </w:pPr>
    </w:p>
    <w:p w:rsidR="00AB023B" w:rsidRPr="00E3449D" w:rsidRDefault="00AB023B" w:rsidP="00AB023B">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AB023B" w:rsidRPr="00E3449D" w:rsidRDefault="00AB023B" w:rsidP="00AB023B">
      <w:pPr>
        <w:jc w:val="both"/>
        <w:rPr>
          <w:rFonts w:asciiTheme="majorHAnsi" w:hAnsiTheme="majorHAnsi" w:cstheme="minorBidi"/>
        </w:rPr>
      </w:pPr>
      <w:r w:rsidRPr="00E3449D">
        <w:rPr>
          <w:rFonts w:asciiTheme="majorHAnsi" w:hAnsiTheme="majorHAnsi" w:cstheme="minorBidi"/>
        </w:rPr>
        <w:t>Contrôle continu: 40% ; Examen: 60%.</w:t>
      </w:r>
    </w:p>
    <w:p w:rsidR="00AB023B" w:rsidRPr="00435038" w:rsidRDefault="00AB023B" w:rsidP="00AB023B">
      <w:pPr>
        <w:jc w:val="both"/>
        <w:rPr>
          <w:rFonts w:asciiTheme="majorHAnsi" w:hAnsiTheme="majorHAnsi" w:cs="Arial"/>
          <w:b/>
        </w:rPr>
      </w:pPr>
    </w:p>
    <w:p w:rsidR="00AB023B" w:rsidRPr="00435038" w:rsidRDefault="00AB023B" w:rsidP="00AB023B">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AB023B" w:rsidRPr="00435038" w:rsidRDefault="00AB023B" w:rsidP="00AB023B">
      <w:pPr>
        <w:pStyle w:val="Paragraphedeliste"/>
        <w:numPr>
          <w:ilvl w:val="0"/>
          <w:numId w:val="32"/>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AB023B" w:rsidRPr="00E3449D" w:rsidRDefault="00AB023B" w:rsidP="00AB023B">
      <w:pPr>
        <w:pStyle w:val="Paragraphedeliste"/>
        <w:numPr>
          <w:ilvl w:val="0"/>
          <w:numId w:val="32"/>
        </w:numPr>
        <w:jc w:val="both"/>
        <w:rPr>
          <w:rFonts w:asciiTheme="majorHAnsi" w:hAnsiTheme="majorHAnsi" w:cs="Calibri"/>
        </w:rPr>
      </w:pPr>
      <w:r w:rsidRPr="00E3449D">
        <w:rPr>
          <w:rFonts w:asciiTheme="majorHAnsi" w:hAnsiTheme="majorHAnsi"/>
        </w:rPr>
        <w:t>H. Djelouah ; Electromagnétisme ; Office des Publications Universitaires, 2011.</w:t>
      </w:r>
    </w:p>
    <w:p w:rsidR="00AB023B" w:rsidRPr="00FF0D5B" w:rsidRDefault="00AB023B" w:rsidP="00AB023B">
      <w:pPr>
        <w:pStyle w:val="Paragraphedeliste"/>
        <w:numPr>
          <w:ilvl w:val="0"/>
          <w:numId w:val="32"/>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AB023B" w:rsidRPr="00FF0D5B" w:rsidRDefault="00AB023B" w:rsidP="00AB023B">
      <w:pPr>
        <w:pStyle w:val="Paragraphedeliste"/>
        <w:numPr>
          <w:ilvl w:val="0"/>
          <w:numId w:val="32"/>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AB023B" w:rsidRPr="007825D1" w:rsidRDefault="00AB023B" w:rsidP="00AB023B">
      <w:pPr>
        <w:pStyle w:val="Paragraphedeliste"/>
        <w:jc w:val="both"/>
        <w:rPr>
          <w:rFonts w:ascii="Cambria" w:hAnsi="Cambria" w:cs="Calibri"/>
          <w:b/>
          <w:lang w:val="en-US"/>
        </w:rPr>
      </w:pPr>
    </w:p>
    <w:p w:rsidR="00AB023B" w:rsidRDefault="00AB023B" w:rsidP="00AB023B">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AB023B"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8064E5" w:rsidRDefault="00AB023B" w:rsidP="00AB023B">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AB023B" w:rsidRPr="00435038" w:rsidRDefault="00AB023B" w:rsidP="00AB023B">
      <w:pPr>
        <w:tabs>
          <w:tab w:val="left" w:pos="1317"/>
        </w:tabs>
        <w:jc w:val="both"/>
        <w:rPr>
          <w:rFonts w:asciiTheme="majorHAnsi" w:eastAsia="Times New Roman" w:hAnsiTheme="majorHAnsi" w:cs="Arial"/>
        </w:rPr>
      </w:pPr>
      <w:r>
        <w:rPr>
          <w:rFonts w:asciiTheme="majorHAnsi" w:eastAsia="Times New Roman" w:hAnsiTheme="majorHAnsi" w:cs="Arial"/>
        </w:rPr>
        <w:tab/>
      </w: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AB023B" w:rsidRPr="008B179F" w:rsidRDefault="00AB023B" w:rsidP="00AB023B">
      <w:pPr>
        <w:spacing w:line="276" w:lineRule="auto"/>
        <w:jc w:val="both"/>
        <w:rPr>
          <w:rFonts w:asciiTheme="majorHAnsi" w:hAnsiTheme="majorHAnsi" w:cs="Calibri"/>
          <w:b/>
        </w:rPr>
      </w:pPr>
    </w:p>
    <w:p w:rsidR="00AB023B" w:rsidRPr="001C7A9B" w:rsidRDefault="00AB023B" w:rsidP="00AB023B">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AB023B" w:rsidRPr="001C7A9B" w:rsidRDefault="00AB023B" w:rsidP="00AB023B">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AB023B" w:rsidRPr="001C7A9B" w:rsidRDefault="00AB023B" w:rsidP="00AB023B">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AB023B" w:rsidRDefault="00AB023B" w:rsidP="00AB023B">
      <w:pPr>
        <w:autoSpaceDE w:val="0"/>
        <w:autoSpaceDN w:val="0"/>
        <w:adjustRightInd w:val="0"/>
        <w:jc w:val="both"/>
        <w:rPr>
          <w:rFonts w:asciiTheme="majorHAnsi" w:eastAsiaTheme="minorHAnsi" w:hAnsiTheme="majorHAnsi" w:cs="Calibri,Bold"/>
          <w:b/>
          <w:bCs/>
          <w:sz w:val="22"/>
          <w:szCs w:val="22"/>
          <w:lang w:eastAsia="en-US"/>
        </w:rPr>
      </w:pPr>
    </w:p>
    <w:p w:rsidR="00AB023B" w:rsidRPr="004320F5" w:rsidRDefault="00AB023B" w:rsidP="00AB023B">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AB023B" w:rsidRPr="004320F5" w:rsidRDefault="00AB023B" w:rsidP="00AB023B">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AB023B" w:rsidRDefault="00AB023B" w:rsidP="00AB023B">
      <w:pPr>
        <w:autoSpaceDE w:val="0"/>
        <w:autoSpaceDN w:val="0"/>
        <w:adjustRightInd w:val="0"/>
        <w:jc w:val="both"/>
        <w:rPr>
          <w:rFonts w:asciiTheme="majorHAnsi" w:eastAsiaTheme="minorHAnsi" w:hAnsiTheme="majorHAnsi" w:cs="Calibri,Bold"/>
          <w:b/>
          <w:bCs/>
          <w:sz w:val="22"/>
          <w:szCs w:val="22"/>
          <w:lang w:eastAsia="en-US"/>
        </w:rPr>
      </w:pPr>
    </w:p>
    <w:p w:rsidR="00AB023B" w:rsidRDefault="00AB023B" w:rsidP="00AB023B">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AB023B" w:rsidRPr="004320F5" w:rsidRDefault="00AB023B" w:rsidP="00AB023B">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AB023B" w:rsidRPr="004320F5" w:rsidRDefault="00AB023B" w:rsidP="00AB023B">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AB023B" w:rsidRDefault="00AB023B" w:rsidP="00AB023B">
      <w:pPr>
        <w:autoSpaceDE w:val="0"/>
        <w:autoSpaceDN w:val="0"/>
        <w:adjustRightInd w:val="0"/>
        <w:jc w:val="both"/>
        <w:rPr>
          <w:rFonts w:asciiTheme="majorHAnsi" w:eastAsiaTheme="minorHAnsi" w:hAnsiTheme="majorHAnsi" w:cs="Calibri,Bold"/>
          <w:b/>
          <w:bCs/>
          <w:sz w:val="22"/>
          <w:szCs w:val="22"/>
          <w:lang w:eastAsia="en-US"/>
        </w:rPr>
      </w:pPr>
    </w:p>
    <w:p w:rsidR="00AB023B" w:rsidRPr="004320F5" w:rsidRDefault="00AB023B" w:rsidP="00AB023B">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AB023B" w:rsidRPr="004320F5" w:rsidRDefault="00AB023B" w:rsidP="00AB023B">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AB023B" w:rsidRDefault="00AB023B" w:rsidP="00AB023B">
      <w:pPr>
        <w:jc w:val="both"/>
        <w:rPr>
          <w:rFonts w:asciiTheme="majorHAnsi" w:eastAsiaTheme="minorHAnsi" w:hAnsiTheme="majorHAnsi" w:cs="Calibri,Bold"/>
          <w:b/>
          <w:bCs/>
          <w:sz w:val="22"/>
          <w:szCs w:val="22"/>
          <w:lang w:eastAsia="en-US"/>
        </w:rPr>
      </w:pPr>
    </w:p>
    <w:p w:rsidR="00AB023B" w:rsidRPr="004320F5" w:rsidRDefault="00AB023B" w:rsidP="00AB023B">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AB023B" w:rsidRDefault="00AB023B" w:rsidP="00AB023B">
      <w:pPr>
        <w:jc w:val="both"/>
        <w:rPr>
          <w:rFonts w:asciiTheme="majorHAnsi" w:eastAsiaTheme="minorHAnsi" w:hAnsiTheme="majorHAnsi" w:cs="Calibri,Bold"/>
          <w:b/>
          <w:bCs/>
          <w:sz w:val="22"/>
          <w:szCs w:val="22"/>
          <w:lang w:eastAsia="en-US"/>
        </w:rPr>
      </w:pPr>
    </w:p>
    <w:p w:rsidR="00AB023B" w:rsidRPr="004320F5" w:rsidRDefault="00AB023B" w:rsidP="00AB023B">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AB023B" w:rsidRDefault="00AB023B" w:rsidP="00AB023B">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AB023B" w:rsidRPr="004320F5" w:rsidRDefault="00AB023B" w:rsidP="00AB023B">
      <w:pPr>
        <w:jc w:val="both"/>
        <w:rPr>
          <w:rFonts w:asciiTheme="majorHAnsi" w:hAnsiTheme="majorHAnsi"/>
          <w:b/>
          <w:sz w:val="22"/>
          <w:szCs w:val="22"/>
          <w:u w:val="thick" w:color="F79646" w:themeColor="accent6"/>
        </w:rPr>
      </w:pPr>
    </w:p>
    <w:p w:rsidR="00AB023B" w:rsidRDefault="00AB023B" w:rsidP="00AB023B">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AB023B" w:rsidRPr="004320F5" w:rsidRDefault="00AB023B" w:rsidP="00AB023B">
      <w:pPr>
        <w:jc w:val="both"/>
        <w:rPr>
          <w:rFonts w:asciiTheme="majorHAnsi" w:hAnsiTheme="majorHAnsi"/>
          <w:bCs/>
          <w:sz w:val="22"/>
          <w:szCs w:val="22"/>
        </w:rPr>
      </w:pPr>
      <w:r w:rsidRPr="004320F5">
        <w:rPr>
          <w:rFonts w:asciiTheme="majorHAnsi" w:hAnsiTheme="majorHAnsi"/>
          <w:sz w:val="22"/>
          <w:szCs w:val="22"/>
        </w:rPr>
        <w:t>Contrôle continu: 40% ; Examen: 60%.</w:t>
      </w:r>
    </w:p>
    <w:p w:rsidR="00AB023B" w:rsidRPr="004320F5" w:rsidRDefault="00AB023B" w:rsidP="00AB023B">
      <w:pPr>
        <w:jc w:val="both"/>
        <w:rPr>
          <w:rFonts w:asciiTheme="majorHAnsi" w:hAnsiTheme="majorHAnsi"/>
          <w:sz w:val="22"/>
          <w:szCs w:val="22"/>
        </w:rPr>
      </w:pPr>
    </w:p>
    <w:p w:rsidR="00AB023B" w:rsidRPr="00435038" w:rsidRDefault="00AB023B" w:rsidP="00AB023B">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AB023B" w:rsidRPr="004320F5" w:rsidRDefault="00AB023B" w:rsidP="00AB023B">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AB023B" w:rsidRPr="004320F5" w:rsidRDefault="00AB023B" w:rsidP="00AB023B">
      <w:pPr>
        <w:jc w:val="both"/>
        <w:rPr>
          <w:rFonts w:asciiTheme="majorHAnsi" w:hAnsiTheme="majorHAnsi"/>
          <w:sz w:val="22"/>
          <w:szCs w:val="22"/>
          <w:lang w:val="en-US"/>
        </w:rPr>
      </w:pPr>
      <w:r>
        <w:rPr>
          <w:rFonts w:asciiTheme="majorHAnsi" w:hAnsiTheme="majorHAnsi"/>
          <w:sz w:val="22"/>
          <w:szCs w:val="22"/>
          <w:lang w:val="en-US"/>
        </w:rPr>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AB023B" w:rsidRPr="004320F5" w:rsidRDefault="00AB023B" w:rsidP="00AB023B">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AB023B" w:rsidRPr="004320F5" w:rsidRDefault="00AB023B" w:rsidP="00AB023B">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AB023B" w:rsidRDefault="00AB023B" w:rsidP="00AB023B">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AB023B" w:rsidRDefault="00AB023B" w:rsidP="00AB023B">
      <w:pPr>
        <w:spacing w:after="200" w:line="276" w:lineRule="auto"/>
        <w:rPr>
          <w:rFonts w:asciiTheme="majorHAnsi" w:hAnsiTheme="majorHAnsi"/>
          <w:sz w:val="22"/>
          <w:szCs w:val="22"/>
        </w:rPr>
      </w:pPr>
      <w:r>
        <w:rPr>
          <w:rFonts w:asciiTheme="majorHAnsi" w:hAnsiTheme="majorHAnsi"/>
          <w:sz w:val="22"/>
          <w:szCs w:val="22"/>
        </w:rPr>
        <w:lastRenderedPageBreak/>
        <w:br w:type="page"/>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AB023B" w:rsidRPr="00E3449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AB023B" w:rsidRDefault="00AB023B" w:rsidP="00AB023B">
      <w:pPr>
        <w:jc w:val="both"/>
        <w:rPr>
          <w:rFonts w:asciiTheme="majorHAnsi" w:eastAsia="Times New Roman" w:hAnsiTheme="majorHAnsi" w:cs="Arial"/>
          <w:b/>
          <w:u w:val="thick" w:color="F79646" w:themeColor="accent6"/>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Default="00AB023B" w:rsidP="00AB023B">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AB023B" w:rsidRPr="00435038" w:rsidRDefault="00AB023B" w:rsidP="00AB023B">
      <w:pPr>
        <w:jc w:val="both"/>
        <w:rPr>
          <w:rFonts w:asciiTheme="majorHAnsi" w:eastAsia="Times New Roman" w:hAnsiTheme="majorHAnsi" w:cs="Arial"/>
        </w:rPr>
      </w:pPr>
      <w:r w:rsidRPr="00435038">
        <w:rPr>
          <w:rFonts w:asciiTheme="majorHAnsi" w:eastAsia="Times New Roman" w:hAnsiTheme="majorHAnsi" w:cs="Arial"/>
        </w:rPr>
        <w:t xml:space="preserve"> </w:t>
      </w: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435038" w:rsidRDefault="00AB023B" w:rsidP="00AB023B">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AB023B" w:rsidRPr="00E3449D" w:rsidRDefault="00AB023B" w:rsidP="00AB023B">
      <w:pPr>
        <w:jc w:val="both"/>
        <w:rPr>
          <w:rFonts w:asciiTheme="majorHAnsi" w:hAnsiTheme="majorHAnsi" w:cs="Calibri"/>
          <w:b/>
        </w:rPr>
      </w:pPr>
    </w:p>
    <w:p w:rsidR="00AB023B" w:rsidRPr="00E3449D" w:rsidRDefault="00AB023B" w:rsidP="00AB023B">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AB023B" w:rsidRPr="00E3449D" w:rsidRDefault="00AB023B" w:rsidP="00AB023B">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AB023B" w:rsidRPr="00E3449D" w:rsidRDefault="00AB023B" w:rsidP="00AB023B">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AB023B" w:rsidRPr="00E3449D" w:rsidRDefault="00AB023B" w:rsidP="00AB023B">
      <w:pPr>
        <w:autoSpaceDE w:val="0"/>
        <w:autoSpaceDN w:val="0"/>
        <w:adjustRightInd w:val="0"/>
        <w:jc w:val="both"/>
        <w:rPr>
          <w:rFonts w:asciiTheme="majorHAnsi" w:eastAsiaTheme="minorHAnsi" w:hAnsiTheme="majorHAnsi" w:cs="Calibri,Bold"/>
          <w:b/>
          <w:bCs/>
          <w:lang w:eastAsia="en-US"/>
        </w:rPr>
      </w:pPr>
    </w:p>
    <w:p w:rsidR="00AB023B" w:rsidRPr="006A0EA0" w:rsidRDefault="00AB023B" w:rsidP="00AB023B">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AB023B" w:rsidRPr="006A0EA0" w:rsidRDefault="00AB023B" w:rsidP="00AB023B">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AB023B" w:rsidRPr="006A0EA0" w:rsidRDefault="00AB023B" w:rsidP="00AB023B">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AB023B" w:rsidRPr="006A0EA0" w:rsidRDefault="00AB023B" w:rsidP="00AB023B">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AB023B" w:rsidRPr="006A0EA0" w:rsidRDefault="00AB023B" w:rsidP="00AB023B">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AB023B" w:rsidRPr="006A0EA0" w:rsidRDefault="00AB023B" w:rsidP="00AB023B">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AB023B" w:rsidRPr="006A0EA0" w:rsidRDefault="00AB023B" w:rsidP="00AB023B">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AB023B" w:rsidRPr="006A0EA0" w:rsidRDefault="00AB023B" w:rsidP="00AB023B">
      <w:pPr>
        <w:jc w:val="both"/>
        <w:rPr>
          <w:rFonts w:asciiTheme="majorHAnsi" w:eastAsia="Calibri" w:hAnsiTheme="majorHAnsi" w:cs="Arial"/>
          <w:bCs/>
        </w:rPr>
      </w:pPr>
    </w:p>
    <w:p w:rsidR="00AB023B" w:rsidRPr="006A0EA0" w:rsidRDefault="00AB023B" w:rsidP="00AB023B">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AB023B" w:rsidRPr="006A0EA0" w:rsidRDefault="00AB023B" w:rsidP="00AB023B">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AB023B" w:rsidRPr="006A0EA0" w:rsidRDefault="00AB023B" w:rsidP="00AB023B">
      <w:pPr>
        <w:pStyle w:val="Paragraphedeliste"/>
        <w:ind w:hanging="720"/>
        <w:jc w:val="both"/>
        <w:rPr>
          <w:rFonts w:asciiTheme="majorHAnsi" w:hAnsiTheme="majorHAnsi" w:cstheme="minorBidi"/>
          <w:iCs/>
          <w:u w:val="thick" w:color="F79646" w:themeColor="accent6"/>
        </w:rPr>
      </w:pPr>
    </w:p>
    <w:p w:rsidR="00AB023B" w:rsidRDefault="00AB023B" w:rsidP="00AB023B">
      <w:pPr>
        <w:pStyle w:val="Paragraphedeliste"/>
        <w:ind w:hanging="720"/>
        <w:jc w:val="both"/>
        <w:rPr>
          <w:rFonts w:asciiTheme="majorHAnsi" w:hAnsiTheme="majorHAnsi" w:cstheme="minorBidi"/>
          <w:b/>
          <w:u w:val="thick" w:color="F79646" w:themeColor="accent6"/>
        </w:rPr>
      </w:pPr>
    </w:p>
    <w:p w:rsidR="00AB023B" w:rsidRDefault="00AB023B" w:rsidP="00AB023B">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Default="00AB023B" w:rsidP="00AB023B">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AB023B" w:rsidRPr="00435038" w:rsidRDefault="00AB023B" w:rsidP="00AB023B">
      <w:pPr>
        <w:jc w:val="both"/>
        <w:rPr>
          <w:rFonts w:asciiTheme="majorHAnsi" w:eastAsia="Times New Roman" w:hAnsiTheme="majorHAnsi" w:cs="Arial"/>
        </w:rPr>
      </w:pPr>
      <w:r w:rsidRPr="00435038">
        <w:rPr>
          <w:rFonts w:asciiTheme="majorHAnsi" w:eastAsia="Times New Roman" w:hAnsiTheme="majorHAnsi" w:cs="Arial"/>
        </w:rPr>
        <w:t xml:space="preserve"> </w:t>
      </w: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Default="00AB023B" w:rsidP="00AB023B">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AB023B" w:rsidRDefault="00AB023B" w:rsidP="00AB023B">
      <w:pPr>
        <w:spacing w:line="276" w:lineRule="auto"/>
        <w:jc w:val="both"/>
        <w:rPr>
          <w:rFonts w:asciiTheme="majorHAnsi" w:hAnsiTheme="majorHAnsi" w:cs="Arial"/>
        </w:rPr>
      </w:pPr>
    </w:p>
    <w:p w:rsidR="00AB023B" w:rsidRPr="00657CCF"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AB023B" w:rsidRPr="00D7147D" w:rsidRDefault="00AB023B" w:rsidP="00AB023B">
      <w:pPr>
        <w:jc w:val="both"/>
        <w:rPr>
          <w:rFonts w:asciiTheme="majorHAnsi" w:eastAsia="Times New Roman" w:hAnsiTheme="majorHAnsi"/>
          <w:b/>
          <w:lang w:eastAsia="fr-FR"/>
        </w:rPr>
      </w:pPr>
    </w:p>
    <w:p w:rsidR="00AB023B" w:rsidRPr="008E2E2C" w:rsidRDefault="00AB023B" w:rsidP="00AB023B">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AB023B" w:rsidRPr="008E2E2C" w:rsidRDefault="00AB023B" w:rsidP="00AB023B">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AB023B" w:rsidRPr="008E2E2C" w:rsidRDefault="00AB023B" w:rsidP="00AB023B">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AB023B" w:rsidRPr="008E2E2C" w:rsidRDefault="00AB023B" w:rsidP="00AB023B">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AB023B" w:rsidRPr="008E2E2C" w:rsidRDefault="00AB023B" w:rsidP="00AB023B">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AB023B" w:rsidRPr="008E2E2C" w:rsidRDefault="00AB023B" w:rsidP="00AB023B">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AB023B" w:rsidRPr="008E2E2C" w:rsidRDefault="00AB023B" w:rsidP="00AB023B">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AB023B" w:rsidRPr="00D20E35" w:rsidRDefault="00AB023B" w:rsidP="00AB023B">
      <w:pPr>
        <w:jc w:val="both"/>
        <w:rPr>
          <w:rFonts w:ascii="Cambria" w:hAnsi="Cambria" w:cstheme="majorBidi"/>
          <w:spacing w:val="3"/>
          <w:sz w:val="22"/>
          <w:szCs w:val="22"/>
        </w:rPr>
      </w:pPr>
    </w:p>
    <w:p w:rsidR="00AB023B" w:rsidRPr="00043611" w:rsidRDefault="00AB023B" w:rsidP="00AB023B">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972883" w:rsidRDefault="00AB023B" w:rsidP="00AB023B">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AB023B" w:rsidRDefault="00AB023B" w:rsidP="00AB023B">
      <w:pPr>
        <w:pStyle w:val="Paragraphedeliste"/>
        <w:ind w:hanging="720"/>
        <w:jc w:val="both"/>
        <w:rPr>
          <w:rFonts w:asciiTheme="majorHAnsi" w:hAnsiTheme="majorHAnsi" w:cstheme="minorBidi"/>
          <w:b/>
          <w:u w:val="thick" w:color="F79646" w:themeColor="accent6"/>
        </w:rPr>
      </w:pPr>
    </w:p>
    <w:p w:rsidR="00AB023B" w:rsidRDefault="00AB023B" w:rsidP="00AB023B">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AB023B" w:rsidRPr="008B179F"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8064E5" w:rsidRDefault="00AB023B" w:rsidP="00AB023B">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AB023B" w:rsidRDefault="00AB023B" w:rsidP="00AB023B">
      <w:pPr>
        <w:jc w:val="both"/>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8064E5" w:rsidRDefault="00AB023B" w:rsidP="00AB023B">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AB023B" w:rsidRDefault="00AB023B" w:rsidP="00AB023B">
      <w:pPr>
        <w:spacing w:line="276" w:lineRule="auto"/>
        <w:jc w:val="both"/>
        <w:rPr>
          <w:rFonts w:asciiTheme="majorHAnsi" w:hAnsiTheme="majorHAnsi" w:cstheme="minorBidi"/>
          <w:b/>
          <w:sz w:val="22"/>
          <w:szCs w:val="22"/>
          <w:u w:val="thick" w:color="F79646" w:themeColor="accent6"/>
        </w:rPr>
      </w:pPr>
    </w:p>
    <w:p w:rsidR="00AB023B" w:rsidRPr="00FB687A"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AB023B" w:rsidRPr="0098379C" w:rsidRDefault="00AB023B" w:rsidP="00AB023B">
      <w:pPr>
        <w:jc w:val="both"/>
        <w:rPr>
          <w:rFonts w:asciiTheme="majorHAnsi" w:eastAsia="Times New Roman" w:hAnsiTheme="majorHAnsi"/>
          <w:b/>
          <w:lang w:eastAsia="fr-FR"/>
        </w:rPr>
      </w:pPr>
    </w:p>
    <w:p w:rsidR="00AB023B" w:rsidRPr="00553F23" w:rsidRDefault="00AB023B" w:rsidP="00AB023B">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AB023B" w:rsidRPr="00553F23" w:rsidRDefault="00AB023B" w:rsidP="00AB023B">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AB023B" w:rsidRDefault="00AB023B" w:rsidP="00AB023B">
      <w:pPr>
        <w:autoSpaceDE w:val="0"/>
        <w:autoSpaceDN w:val="0"/>
        <w:adjustRightInd w:val="0"/>
        <w:rPr>
          <w:rFonts w:ascii="Cambria" w:eastAsiaTheme="minorHAnsi" w:hAnsi="Cambria" w:cs="Arial,Bold"/>
          <w:b/>
          <w:bCs/>
          <w:sz w:val="22"/>
          <w:szCs w:val="22"/>
          <w:lang w:eastAsia="en-US"/>
        </w:rPr>
      </w:pPr>
    </w:p>
    <w:p w:rsidR="00AB023B" w:rsidRPr="0002535A" w:rsidRDefault="00AB023B" w:rsidP="00AB023B">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AB023B" w:rsidRDefault="00AB023B" w:rsidP="00AB023B">
      <w:pPr>
        <w:autoSpaceDE w:val="0"/>
        <w:autoSpaceDN w:val="0"/>
        <w:adjustRightInd w:val="0"/>
        <w:rPr>
          <w:rFonts w:ascii="Cambria" w:eastAsiaTheme="minorHAnsi" w:hAnsi="Cambria" w:cs="Arial,Bold"/>
          <w:b/>
          <w:bCs/>
          <w:sz w:val="22"/>
          <w:szCs w:val="22"/>
          <w:lang w:eastAsia="en-US"/>
        </w:rPr>
      </w:pPr>
    </w:p>
    <w:p w:rsidR="00AB023B" w:rsidRPr="0002535A" w:rsidRDefault="00AB023B" w:rsidP="00AB023B">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AB023B" w:rsidRPr="0002535A" w:rsidRDefault="00AB023B" w:rsidP="00AB023B">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AB023B" w:rsidRDefault="00AB023B" w:rsidP="00AB023B">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AB023B" w:rsidRDefault="00AB023B" w:rsidP="00AB023B">
      <w:pPr>
        <w:jc w:val="both"/>
        <w:rPr>
          <w:rFonts w:ascii="Cambria" w:eastAsiaTheme="minorHAnsi" w:hAnsi="Cambria" w:cs="Arial"/>
          <w:sz w:val="22"/>
          <w:szCs w:val="22"/>
          <w:lang w:eastAsia="en-US"/>
        </w:rPr>
      </w:pPr>
    </w:p>
    <w:p w:rsidR="00AB023B" w:rsidRPr="006E21E1" w:rsidRDefault="00AB023B" w:rsidP="00AB023B">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AB023B" w:rsidRDefault="00AB023B" w:rsidP="00AB023B">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AB023B" w:rsidRPr="006E21E1" w:rsidRDefault="00AB023B" w:rsidP="00AB023B">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AB023B" w:rsidRDefault="00AB023B" w:rsidP="00AB023B">
      <w:pPr>
        <w:jc w:val="both"/>
        <w:rPr>
          <w:rFonts w:asciiTheme="majorHAnsi" w:eastAsia="Calibri" w:hAnsiTheme="majorHAnsi" w:cs="Arial"/>
          <w:bCs/>
        </w:rPr>
      </w:pPr>
    </w:p>
    <w:p w:rsidR="00AB023B" w:rsidRPr="00043611" w:rsidRDefault="00AB023B" w:rsidP="00AB023B">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Default="00AB023B" w:rsidP="00AB023B">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AB023B" w:rsidRDefault="00AB023B" w:rsidP="00AB023B">
      <w:pPr>
        <w:shd w:val="clear" w:color="auto" w:fill="FFFFFF"/>
        <w:rPr>
          <w:rFonts w:ascii="Arial" w:eastAsia="Times New Roman" w:hAnsi="Arial" w:cs="Arial"/>
          <w:color w:val="222222"/>
          <w:sz w:val="21"/>
          <w:szCs w:val="21"/>
          <w:lang w:eastAsia="fr-FR"/>
        </w:rPr>
      </w:pPr>
    </w:p>
    <w:p w:rsidR="00AB023B" w:rsidRPr="00043611" w:rsidRDefault="00AB023B" w:rsidP="00AB023B">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AB023B" w:rsidRDefault="00AB023B" w:rsidP="00AB023B">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AB023B" w:rsidRDefault="00AB023B" w:rsidP="00AB023B">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AB023B" w:rsidRDefault="00AB023B" w:rsidP="00AB023B">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AB023B" w:rsidRDefault="00AB023B" w:rsidP="00AB023B">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435038" w:rsidRDefault="00AB023B" w:rsidP="00AB023B">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AB023B" w:rsidRPr="0075020E" w:rsidRDefault="00AB023B" w:rsidP="00AB023B">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w:t>
      </w:r>
      <w:r w:rsidRPr="00894575">
        <w:rPr>
          <w:rFonts w:asciiTheme="majorHAnsi" w:hAnsiTheme="majorHAnsi"/>
          <w:bCs/>
          <w:sz w:val="22"/>
          <w:szCs w:val="22"/>
        </w:rPr>
        <w:t xml:space="preserve"> </w:t>
      </w:r>
      <w:r>
        <w:rPr>
          <w:rFonts w:asciiTheme="majorHAnsi" w:hAnsiTheme="majorHAnsi"/>
          <w:bCs/>
          <w:sz w:val="22"/>
          <w:szCs w:val="22"/>
        </w:rPr>
        <w:t>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AB023B" w:rsidRDefault="00AB023B" w:rsidP="00AB023B">
      <w:pPr>
        <w:jc w:val="both"/>
        <w:rPr>
          <w:rFonts w:asciiTheme="majorHAnsi" w:eastAsia="Times New Roman" w:hAnsiTheme="majorHAnsi" w:cs="Arial"/>
          <w:b/>
          <w:u w:val="thick" w:color="F79646" w:themeColor="accent6"/>
        </w:rPr>
      </w:pPr>
    </w:p>
    <w:p w:rsidR="00AB023B" w:rsidRPr="00435038" w:rsidRDefault="00AB023B" w:rsidP="00AB023B">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AB023B" w:rsidRPr="008064E5" w:rsidRDefault="00AB023B" w:rsidP="00AB023B">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AB023B" w:rsidRPr="008B179F" w:rsidRDefault="00AB023B" w:rsidP="00AB023B">
      <w:pPr>
        <w:spacing w:line="276" w:lineRule="auto"/>
        <w:jc w:val="both"/>
        <w:rPr>
          <w:rFonts w:asciiTheme="majorHAnsi" w:hAnsiTheme="majorHAnsi" w:cs="Calibri"/>
          <w:b/>
        </w:rPr>
      </w:pPr>
    </w:p>
    <w:p w:rsidR="00AB023B" w:rsidRPr="00FB687A" w:rsidRDefault="00AB023B" w:rsidP="00AB023B">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AB023B" w:rsidRPr="0098379C" w:rsidRDefault="00AB023B" w:rsidP="00AB023B">
      <w:pPr>
        <w:jc w:val="both"/>
        <w:rPr>
          <w:rFonts w:asciiTheme="majorHAnsi" w:eastAsia="Times New Roman" w:hAnsiTheme="majorHAnsi"/>
          <w:b/>
          <w:lang w:eastAsia="fr-FR"/>
        </w:rPr>
      </w:pPr>
    </w:p>
    <w:p w:rsidR="00AB023B" w:rsidRPr="00972883" w:rsidRDefault="00AB023B" w:rsidP="00AB023B">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AB023B" w:rsidRPr="00972883" w:rsidRDefault="00AB023B" w:rsidP="00AB023B">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AB023B" w:rsidRPr="00972883" w:rsidRDefault="00AB023B" w:rsidP="00AB023B">
      <w:pPr>
        <w:autoSpaceDE w:val="0"/>
        <w:autoSpaceDN w:val="0"/>
        <w:adjustRightInd w:val="0"/>
        <w:rPr>
          <w:rFonts w:ascii="Cambria" w:hAnsi="Cambria"/>
          <w:b/>
          <w:bCs/>
          <w:sz w:val="22"/>
          <w:szCs w:val="22"/>
        </w:rPr>
      </w:pPr>
    </w:p>
    <w:p w:rsidR="00AB023B" w:rsidRPr="00972883" w:rsidRDefault="00AB023B" w:rsidP="00AB023B">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AB023B" w:rsidRPr="00972883" w:rsidRDefault="00AB023B" w:rsidP="00AB023B">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AB023B" w:rsidRPr="00972883" w:rsidRDefault="00AB023B" w:rsidP="00AB023B">
      <w:pPr>
        <w:autoSpaceDE w:val="0"/>
        <w:autoSpaceDN w:val="0"/>
        <w:adjustRightInd w:val="0"/>
        <w:rPr>
          <w:rFonts w:ascii="Cambria" w:hAnsi="Cambria"/>
          <w:b/>
          <w:bCs/>
          <w:sz w:val="22"/>
          <w:szCs w:val="22"/>
        </w:rPr>
      </w:pPr>
    </w:p>
    <w:p w:rsidR="00AB023B" w:rsidRPr="00972883" w:rsidRDefault="00AB023B" w:rsidP="00AB023B">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AB023B" w:rsidRPr="00972883" w:rsidRDefault="00AB023B" w:rsidP="00AB023B">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sures d’éviter le plagiat ?</w:t>
      </w:r>
    </w:p>
    <w:p w:rsidR="00AB023B" w:rsidRPr="00972883" w:rsidRDefault="00AB023B" w:rsidP="00AB023B">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AB023B" w:rsidRPr="00972883" w:rsidRDefault="00AB023B" w:rsidP="00AB023B">
      <w:pPr>
        <w:autoSpaceDE w:val="0"/>
        <w:autoSpaceDN w:val="0"/>
        <w:adjustRightInd w:val="0"/>
        <w:rPr>
          <w:rFonts w:ascii="Cambria" w:hAnsi="Cambria"/>
          <w:b/>
          <w:bCs/>
          <w:sz w:val="22"/>
          <w:szCs w:val="22"/>
        </w:rPr>
      </w:pPr>
    </w:p>
    <w:p w:rsidR="00AB023B" w:rsidRPr="00972883" w:rsidRDefault="00AB023B" w:rsidP="00AB023B">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AB023B" w:rsidRPr="00972883" w:rsidRDefault="00AB023B" w:rsidP="00AB023B">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AB023B" w:rsidRDefault="00AB023B" w:rsidP="00AB023B">
      <w:pPr>
        <w:autoSpaceDE w:val="0"/>
        <w:autoSpaceDN w:val="0"/>
        <w:adjustRightInd w:val="0"/>
        <w:rPr>
          <w:b/>
          <w:bCs/>
          <w:sz w:val="23"/>
          <w:szCs w:val="23"/>
        </w:rPr>
      </w:pPr>
    </w:p>
    <w:p w:rsidR="00AB023B" w:rsidRPr="00043611" w:rsidRDefault="00AB023B" w:rsidP="00AB023B">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AB023B" w:rsidRPr="00972883" w:rsidRDefault="00AB023B" w:rsidP="00AB023B">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AB023B" w:rsidRDefault="00AB023B" w:rsidP="00AB023B">
      <w:pPr>
        <w:pStyle w:val="Paragraphedeliste"/>
        <w:ind w:hanging="720"/>
        <w:jc w:val="both"/>
        <w:rPr>
          <w:rFonts w:asciiTheme="majorHAnsi" w:hAnsiTheme="majorHAnsi" w:cstheme="minorBidi"/>
          <w:b/>
          <w:u w:val="thick" w:color="F79646" w:themeColor="accent6"/>
        </w:rPr>
      </w:pPr>
    </w:p>
    <w:p w:rsidR="00AB023B" w:rsidRPr="00064136"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AB023B" w:rsidRPr="0083004B" w:rsidRDefault="00AB023B" w:rsidP="00AB023B">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AB023B" w:rsidRPr="004D1E4D" w:rsidRDefault="00AB023B" w:rsidP="00AB023B">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AB023B" w:rsidRPr="004D1E4D" w:rsidRDefault="00AB023B" w:rsidP="00AB023B">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AB023B" w:rsidRPr="004D1E4D" w:rsidRDefault="00AB023B" w:rsidP="00AB023B">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22299B"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AB023B" w:rsidRPr="0022299B" w:rsidRDefault="00AB023B" w:rsidP="00AB023B">
      <w:pPr>
        <w:autoSpaceDE w:val="0"/>
        <w:autoSpaceDN w:val="0"/>
        <w:adjustRightInd w:val="0"/>
        <w:jc w:val="both"/>
        <w:rPr>
          <w:rFonts w:ascii="Cambria" w:hAnsi="Cambria" w:cstheme="majorBidi"/>
          <w:color w:val="000000"/>
          <w:sz w:val="22"/>
          <w:szCs w:val="22"/>
        </w:rPr>
      </w:pPr>
    </w:p>
    <w:p w:rsidR="00AB023B" w:rsidRPr="0022299B" w:rsidRDefault="00AB023B" w:rsidP="00AB023B">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AB023B" w:rsidRPr="0022299B" w:rsidRDefault="00AB023B" w:rsidP="00AB023B">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AB023B" w:rsidRPr="0022299B" w:rsidRDefault="00AB023B" w:rsidP="00AB023B">
      <w:pPr>
        <w:autoSpaceDE w:val="0"/>
        <w:autoSpaceDN w:val="0"/>
        <w:adjustRightInd w:val="0"/>
        <w:jc w:val="both"/>
        <w:rPr>
          <w:rFonts w:ascii="Cambria" w:hAnsi="Cambria" w:cs="Cambria"/>
          <w:color w:val="000000"/>
          <w:sz w:val="22"/>
          <w:szCs w:val="22"/>
        </w:rPr>
      </w:pPr>
    </w:p>
    <w:p w:rsidR="00AB023B" w:rsidRPr="0022299B" w:rsidRDefault="00AB023B" w:rsidP="00AB023B">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AB023B" w:rsidRPr="0022299B" w:rsidRDefault="00AB023B" w:rsidP="00AB023B">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AB023B" w:rsidRPr="0022299B" w:rsidRDefault="00AB023B" w:rsidP="00AB023B">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AB023B" w:rsidRPr="0022299B" w:rsidRDefault="00AB023B" w:rsidP="00AB023B">
      <w:pPr>
        <w:pStyle w:val="Default"/>
        <w:jc w:val="both"/>
        <w:rPr>
          <w:rFonts w:ascii="Cambria" w:hAnsi="Cambria" w:cstheme="majorBidi"/>
          <w:b/>
          <w:bCs/>
          <w:color w:val="auto"/>
          <w:sz w:val="22"/>
          <w:szCs w:val="22"/>
        </w:rPr>
      </w:pP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AB023B" w:rsidRPr="0022299B" w:rsidRDefault="00AB023B" w:rsidP="00AB023B">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AB023B" w:rsidRPr="0022299B" w:rsidRDefault="00AB023B" w:rsidP="00AB023B">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AB023B" w:rsidRPr="0022299B" w:rsidRDefault="00AB023B" w:rsidP="00AB023B">
      <w:pPr>
        <w:autoSpaceDE w:val="0"/>
        <w:autoSpaceDN w:val="0"/>
        <w:adjustRightInd w:val="0"/>
        <w:jc w:val="both"/>
        <w:rPr>
          <w:rFonts w:ascii="Cambria" w:hAnsi="Cambria" w:cstheme="majorBidi"/>
          <w:b/>
          <w:bCs/>
          <w:sz w:val="22"/>
          <w:szCs w:val="22"/>
        </w:rPr>
      </w:pP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AB023B" w:rsidRPr="0022299B" w:rsidRDefault="00AB023B" w:rsidP="00AB023B">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AB023B" w:rsidRPr="0022299B" w:rsidRDefault="00AB023B" w:rsidP="00AB023B">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AB023B" w:rsidRPr="0022299B" w:rsidRDefault="00AB023B" w:rsidP="00AB023B">
      <w:pPr>
        <w:autoSpaceDE w:val="0"/>
        <w:autoSpaceDN w:val="0"/>
        <w:adjustRightInd w:val="0"/>
        <w:jc w:val="both"/>
        <w:rPr>
          <w:rFonts w:ascii="Cambria" w:hAnsi="Cambria" w:cstheme="majorBidi"/>
          <w:b/>
          <w:bCs/>
          <w:sz w:val="22"/>
          <w:szCs w:val="22"/>
        </w:rPr>
      </w:pP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AB023B" w:rsidRPr="0022299B" w:rsidRDefault="00AB023B" w:rsidP="00AB023B">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AB023B" w:rsidRPr="0022299B" w:rsidRDefault="00AB023B" w:rsidP="00AB023B">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AB023B" w:rsidRPr="0022299B" w:rsidRDefault="00AB023B" w:rsidP="00AB023B">
      <w:pPr>
        <w:autoSpaceDE w:val="0"/>
        <w:autoSpaceDN w:val="0"/>
        <w:adjustRightInd w:val="0"/>
        <w:jc w:val="both"/>
        <w:rPr>
          <w:rFonts w:ascii="Cambria" w:hAnsi="Cambria" w:cstheme="majorBidi"/>
          <w:b/>
          <w:bCs/>
          <w:color w:val="000000"/>
          <w:sz w:val="22"/>
          <w:szCs w:val="22"/>
        </w:rPr>
      </w:pP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AB023B" w:rsidRPr="0022299B" w:rsidRDefault="00AB023B" w:rsidP="00AB023B">
      <w:pPr>
        <w:autoSpaceDE w:val="0"/>
        <w:autoSpaceDN w:val="0"/>
        <w:adjustRightInd w:val="0"/>
        <w:jc w:val="both"/>
        <w:rPr>
          <w:rFonts w:ascii="Cambria" w:hAnsi="Cambria" w:cstheme="majorBidi"/>
          <w:b/>
          <w:bCs/>
          <w:color w:val="000000"/>
          <w:sz w:val="22"/>
          <w:szCs w:val="22"/>
        </w:rPr>
      </w:pP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AB023B" w:rsidRPr="0022299B" w:rsidRDefault="00AB023B" w:rsidP="00AB023B">
      <w:pPr>
        <w:autoSpaceDE w:val="0"/>
        <w:autoSpaceDN w:val="0"/>
        <w:adjustRightInd w:val="0"/>
        <w:jc w:val="both"/>
        <w:rPr>
          <w:rFonts w:ascii="Cambria" w:hAnsi="Cambria" w:cstheme="majorBidi"/>
          <w:b/>
          <w:bCs/>
          <w:color w:val="000000"/>
          <w:sz w:val="22"/>
          <w:szCs w:val="22"/>
        </w:rPr>
      </w:pP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AB023B" w:rsidRPr="0022299B" w:rsidRDefault="00AB023B" w:rsidP="00AB023B">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AB023B" w:rsidRPr="0022299B" w:rsidRDefault="00AB023B" w:rsidP="00AB023B">
      <w:pPr>
        <w:autoSpaceDE w:val="0"/>
        <w:autoSpaceDN w:val="0"/>
        <w:adjustRightInd w:val="0"/>
        <w:jc w:val="both"/>
        <w:rPr>
          <w:rFonts w:ascii="Cambria" w:hAnsi="Cambria" w:cstheme="majorBidi"/>
          <w:sz w:val="22"/>
          <w:szCs w:val="22"/>
        </w:rPr>
      </w:pPr>
    </w:p>
    <w:p w:rsidR="00AB023B" w:rsidRPr="0022299B"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lastRenderedPageBreak/>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AB023B" w:rsidRPr="0022299B" w:rsidRDefault="00AB023B" w:rsidP="00AB023B">
      <w:pPr>
        <w:pStyle w:val="Paragraphedeliste"/>
        <w:numPr>
          <w:ilvl w:val="0"/>
          <w:numId w:val="43"/>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AB023B" w:rsidRPr="0022299B" w:rsidRDefault="00AB023B" w:rsidP="00AB023B">
      <w:pPr>
        <w:pStyle w:val="Paragraphedeliste"/>
        <w:numPr>
          <w:ilvl w:val="0"/>
          <w:numId w:val="43"/>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AB023B" w:rsidRPr="0022299B" w:rsidRDefault="00AB023B" w:rsidP="00AB023B">
      <w:pPr>
        <w:pStyle w:val="Paragraphedeliste"/>
        <w:numPr>
          <w:ilvl w:val="0"/>
          <w:numId w:val="43"/>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AB023B" w:rsidRPr="0022299B" w:rsidRDefault="00AB023B" w:rsidP="00AB023B">
      <w:pPr>
        <w:pStyle w:val="Paragraphedeliste"/>
        <w:numPr>
          <w:ilvl w:val="0"/>
          <w:numId w:val="43"/>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2"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AB023B" w:rsidRPr="0022299B" w:rsidRDefault="00AB023B" w:rsidP="00AB023B">
      <w:pPr>
        <w:autoSpaceDE w:val="0"/>
        <w:autoSpaceDN w:val="0"/>
        <w:adjustRightInd w:val="0"/>
        <w:jc w:val="both"/>
        <w:rPr>
          <w:rFonts w:ascii="Cambria" w:hAnsi="Cambria" w:cstheme="majorBidi"/>
          <w:b/>
          <w:bCs/>
          <w:sz w:val="22"/>
          <w:szCs w:val="22"/>
        </w:rPr>
      </w:pPr>
    </w:p>
    <w:p w:rsidR="00AB023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p>
    <w:p w:rsidR="00AB023B" w:rsidRPr="0022299B" w:rsidRDefault="00AB023B" w:rsidP="00AB023B">
      <w:pPr>
        <w:autoSpaceDE w:val="0"/>
        <w:autoSpaceDN w:val="0"/>
        <w:adjustRightInd w:val="0"/>
        <w:jc w:val="both"/>
        <w:rPr>
          <w:rFonts w:ascii="Cambria" w:hAnsi="Cambria" w:cstheme="majorBidi"/>
          <w:b/>
          <w:bCs/>
          <w:sz w:val="22"/>
          <w:szCs w:val="22"/>
        </w:rPr>
      </w:pPr>
    </w:p>
    <w:p w:rsidR="00AB023B" w:rsidRPr="0022299B" w:rsidRDefault="00AB023B" w:rsidP="00AB023B">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AB023B" w:rsidRPr="0022299B" w:rsidRDefault="00AB023B" w:rsidP="00AB023B">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AB023B" w:rsidRPr="0022299B" w:rsidRDefault="00AB023B" w:rsidP="00AB023B">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AB023B" w:rsidRPr="00B61B19" w:rsidRDefault="00AB023B" w:rsidP="00AB023B">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AB023B" w:rsidRDefault="00AB023B" w:rsidP="00AB023B">
      <w:pPr>
        <w:spacing w:line="276" w:lineRule="auto"/>
        <w:jc w:val="both"/>
        <w:rPr>
          <w:rFonts w:asciiTheme="majorHAnsi" w:hAnsiTheme="majorHAnsi" w:cstheme="minorBidi"/>
          <w:sz w:val="22"/>
          <w:szCs w:val="22"/>
        </w:rPr>
      </w:pPr>
    </w:p>
    <w:p w:rsidR="00AB023B" w:rsidRDefault="00AB023B" w:rsidP="00AB023B">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AB023B" w:rsidRPr="008B179F" w:rsidRDefault="00AB023B" w:rsidP="00AB023B">
      <w:pPr>
        <w:spacing w:line="276" w:lineRule="auto"/>
        <w:jc w:val="both"/>
        <w:rPr>
          <w:rFonts w:asciiTheme="majorHAnsi" w:hAnsiTheme="majorHAnsi" w:cs="Calibri"/>
          <w:b/>
        </w:rPr>
      </w:pPr>
    </w:p>
    <w:p w:rsidR="00AB023B" w:rsidRPr="00EA128B" w:rsidRDefault="00AB023B" w:rsidP="00AB023B">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AB023B" w:rsidRPr="00EA128B" w:rsidRDefault="00AB023B" w:rsidP="00AB023B">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écrite, Expression orale, Expression écrite à travers la lecture et l’étude de textes.</w:t>
      </w:r>
    </w:p>
    <w:p w:rsidR="00AB023B" w:rsidRPr="00EA128B" w:rsidRDefault="00AB023B" w:rsidP="00AB023B">
      <w:pPr>
        <w:jc w:val="both"/>
        <w:rPr>
          <w:rFonts w:asciiTheme="majorHAnsi" w:hAnsiTheme="majorHAnsi" w:cs="Calibri"/>
          <w:b/>
          <w:sz w:val="22"/>
          <w:szCs w:val="22"/>
          <w:u w:val="thick" w:color="F79646" w:themeColor="accent6"/>
        </w:rPr>
      </w:pPr>
    </w:p>
    <w:p w:rsidR="00AB023B" w:rsidRPr="00EA128B" w:rsidRDefault="00AB023B" w:rsidP="00AB023B">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AB023B" w:rsidRPr="00EA128B" w:rsidRDefault="00AB023B" w:rsidP="00AB023B">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AB023B" w:rsidRPr="00EA128B" w:rsidRDefault="00AB023B" w:rsidP="00AB023B">
      <w:pPr>
        <w:jc w:val="both"/>
        <w:rPr>
          <w:rFonts w:asciiTheme="majorHAnsi" w:hAnsiTheme="majorHAnsi" w:cstheme="minorBidi"/>
          <w:sz w:val="22"/>
          <w:szCs w:val="22"/>
        </w:rPr>
      </w:pPr>
    </w:p>
    <w:p w:rsidR="00AB023B" w:rsidRPr="00EA128B" w:rsidRDefault="00AB023B" w:rsidP="00AB023B">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AB023B" w:rsidRPr="00EA128B" w:rsidRDefault="00AB023B" w:rsidP="00AB023B">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AB023B" w:rsidRPr="00EA128B" w:rsidRDefault="00AB023B" w:rsidP="00AB023B">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AB023B" w:rsidRPr="00EA128B" w:rsidRDefault="00AB023B" w:rsidP="00AB023B">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AB023B" w:rsidRPr="00EA128B" w:rsidTr="00AB023B">
        <w:tc>
          <w:tcPr>
            <w:tcW w:w="3781" w:type="dxa"/>
          </w:tcPr>
          <w:p w:rsidR="00AB023B" w:rsidRPr="00EA128B" w:rsidRDefault="00AB023B" w:rsidP="00AB023B">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AB023B" w:rsidRPr="00EA128B" w:rsidRDefault="00AB023B" w:rsidP="00AB023B">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AB023B" w:rsidRPr="00EA128B" w:rsidTr="00AB023B">
        <w:tc>
          <w:tcPr>
            <w:tcW w:w="3781" w:type="dxa"/>
          </w:tcPr>
          <w:p w:rsidR="00AB023B" w:rsidRPr="00EA128B" w:rsidRDefault="00AB023B" w:rsidP="00AB023B">
            <w:pPr>
              <w:jc w:val="both"/>
              <w:rPr>
                <w:rFonts w:asciiTheme="majorHAnsi" w:hAnsiTheme="majorHAnsi"/>
              </w:rPr>
            </w:pPr>
            <w:r w:rsidRPr="00EA128B">
              <w:rPr>
                <w:rFonts w:asciiTheme="majorHAnsi" w:hAnsiTheme="majorHAnsi"/>
              </w:rPr>
              <w:t>L’industrie pharmaceutique</w:t>
            </w:r>
          </w:p>
          <w:p w:rsidR="00AB023B" w:rsidRPr="00EA128B" w:rsidRDefault="00AB023B" w:rsidP="00AB023B">
            <w:pPr>
              <w:jc w:val="both"/>
              <w:rPr>
                <w:rFonts w:asciiTheme="majorHAnsi" w:hAnsiTheme="majorHAnsi"/>
              </w:rPr>
            </w:pPr>
            <w:r w:rsidRPr="00EA128B">
              <w:rPr>
                <w:rFonts w:asciiTheme="majorHAnsi" w:hAnsiTheme="majorHAnsi"/>
              </w:rPr>
              <w:t>L’industrie agroalimentaire</w:t>
            </w:r>
          </w:p>
          <w:p w:rsidR="00AB023B" w:rsidRPr="00EA128B" w:rsidRDefault="00AB023B" w:rsidP="00AB023B">
            <w:pPr>
              <w:jc w:val="both"/>
              <w:rPr>
                <w:rFonts w:asciiTheme="majorHAnsi" w:hAnsiTheme="majorHAnsi"/>
              </w:rPr>
            </w:pPr>
            <w:r w:rsidRPr="00EA128B">
              <w:rPr>
                <w:rFonts w:asciiTheme="majorHAnsi" w:hAnsiTheme="majorHAnsi"/>
              </w:rPr>
              <w:t>L’agence nationale de l’emploi ANEM</w:t>
            </w:r>
          </w:p>
          <w:p w:rsidR="00AB023B" w:rsidRPr="00EA128B" w:rsidRDefault="00AB023B" w:rsidP="00AB023B">
            <w:pPr>
              <w:jc w:val="both"/>
              <w:rPr>
                <w:rFonts w:asciiTheme="majorHAnsi" w:hAnsiTheme="majorHAnsi"/>
              </w:rPr>
            </w:pPr>
            <w:r w:rsidRPr="00EA128B">
              <w:rPr>
                <w:rFonts w:asciiTheme="majorHAnsi" w:hAnsiTheme="majorHAnsi"/>
              </w:rPr>
              <w:t>Le développement durable</w:t>
            </w:r>
          </w:p>
          <w:p w:rsidR="00AB023B" w:rsidRPr="00EA128B" w:rsidRDefault="00AB023B" w:rsidP="00AB023B">
            <w:pPr>
              <w:jc w:val="both"/>
              <w:rPr>
                <w:rFonts w:asciiTheme="majorHAnsi" w:hAnsiTheme="majorHAnsi"/>
              </w:rPr>
            </w:pPr>
            <w:r w:rsidRPr="00EA128B">
              <w:rPr>
                <w:rFonts w:asciiTheme="majorHAnsi" w:hAnsiTheme="majorHAnsi"/>
              </w:rPr>
              <w:t>Les énergies renouvelables</w:t>
            </w:r>
          </w:p>
          <w:p w:rsidR="00AB023B" w:rsidRPr="00EA128B" w:rsidRDefault="00AB023B" w:rsidP="00AB023B">
            <w:pPr>
              <w:jc w:val="both"/>
              <w:rPr>
                <w:rFonts w:asciiTheme="majorHAnsi" w:hAnsiTheme="majorHAnsi"/>
              </w:rPr>
            </w:pPr>
            <w:r w:rsidRPr="00EA128B">
              <w:rPr>
                <w:rFonts w:asciiTheme="majorHAnsi" w:hAnsiTheme="majorHAnsi"/>
              </w:rPr>
              <w:t>La biotechnologie</w:t>
            </w:r>
          </w:p>
          <w:p w:rsidR="00AB023B" w:rsidRPr="00EA128B" w:rsidRDefault="00AB023B" w:rsidP="00AB023B">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AB023B" w:rsidRPr="00EA128B" w:rsidRDefault="00AB023B" w:rsidP="00AB023B">
            <w:pPr>
              <w:jc w:val="both"/>
              <w:rPr>
                <w:rFonts w:asciiTheme="majorHAnsi" w:hAnsiTheme="majorHAnsi"/>
              </w:rPr>
            </w:pPr>
            <w:r w:rsidRPr="00EA128B">
              <w:rPr>
                <w:rFonts w:asciiTheme="majorHAnsi" w:hAnsiTheme="majorHAnsi"/>
              </w:rPr>
              <w:t>La sécurité routière</w:t>
            </w:r>
          </w:p>
          <w:p w:rsidR="00AB023B" w:rsidRPr="00EA128B" w:rsidRDefault="00AB023B" w:rsidP="00AB023B">
            <w:pPr>
              <w:jc w:val="both"/>
              <w:rPr>
                <w:rFonts w:asciiTheme="majorHAnsi" w:hAnsiTheme="majorHAnsi"/>
              </w:rPr>
            </w:pPr>
            <w:r w:rsidRPr="00EA128B">
              <w:rPr>
                <w:rFonts w:asciiTheme="majorHAnsi" w:hAnsiTheme="majorHAnsi"/>
              </w:rPr>
              <w:t>Les barrages</w:t>
            </w:r>
          </w:p>
          <w:p w:rsidR="00AB023B" w:rsidRPr="00EA128B" w:rsidRDefault="00AB023B" w:rsidP="00AB023B">
            <w:pPr>
              <w:jc w:val="both"/>
              <w:rPr>
                <w:rFonts w:asciiTheme="majorHAnsi" w:hAnsiTheme="majorHAnsi"/>
              </w:rPr>
            </w:pPr>
            <w:r w:rsidRPr="00EA128B">
              <w:rPr>
                <w:rFonts w:asciiTheme="majorHAnsi" w:hAnsiTheme="majorHAnsi"/>
              </w:rPr>
              <w:t>L’eau – Les ressources hydriques</w:t>
            </w:r>
          </w:p>
          <w:p w:rsidR="00AB023B" w:rsidRPr="00EA128B" w:rsidRDefault="00AB023B" w:rsidP="00AB023B">
            <w:pPr>
              <w:jc w:val="both"/>
              <w:rPr>
                <w:rFonts w:asciiTheme="majorHAnsi" w:hAnsiTheme="majorHAnsi"/>
              </w:rPr>
            </w:pPr>
            <w:r w:rsidRPr="00EA128B">
              <w:rPr>
                <w:rFonts w:asciiTheme="majorHAnsi" w:hAnsiTheme="majorHAnsi"/>
              </w:rPr>
              <w:t>L’avionique</w:t>
            </w:r>
          </w:p>
          <w:p w:rsidR="00AB023B" w:rsidRPr="00EA128B" w:rsidRDefault="00AB023B" w:rsidP="00AB023B">
            <w:pPr>
              <w:jc w:val="both"/>
              <w:rPr>
                <w:rFonts w:asciiTheme="majorHAnsi" w:hAnsiTheme="majorHAnsi"/>
              </w:rPr>
            </w:pPr>
            <w:r w:rsidRPr="00EA128B">
              <w:rPr>
                <w:rFonts w:asciiTheme="majorHAnsi" w:hAnsiTheme="majorHAnsi"/>
              </w:rPr>
              <w:t>L’électronique automobile</w:t>
            </w:r>
          </w:p>
          <w:p w:rsidR="00AB023B" w:rsidRPr="00EA128B" w:rsidRDefault="00AB023B" w:rsidP="00AB023B">
            <w:pPr>
              <w:jc w:val="both"/>
              <w:rPr>
                <w:rFonts w:asciiTheme="majorHAnsi" w:hAnsiTheme="majorHAnsi"/>
              </w:rPr>
            </w:pPr>
            <w:r w:rsidRPr="00EA128B">
              <w:rPr>
                <w:rFonts w:asciiTheme="majorHAnsi" w:hAnsiTheme="majorHAnsi"/>
              </w:rPr>
              <w:t>Les journaux électroniques</w:t>
            </w:r>
          </w:p>
          <w:p w:rsidR="00AB023B" w:rsidRPr="00EA128B" w:rsidRDefault="00AB023B" w:rsidP="00AB023B">
            <w:pPr>
              <w:jc w:val="both"/>
              <w:rPr>
                <w:rFonts w:asciiTheme="majorHAnsi" w:hAnsiTheme="majorHAnsi"/>
              </w:rPr>
            </w:pPr>
            <w:r w:rsidRPr="00EA128B">
              <w:rPr>
                <w:rFonts w:asciiTheme="majorHAnsi" w:hAnsiTheme="majorHAnsi"/>
              </w:rPr>
              <w:t>La datation au Carbone 14</w:t>
            </w:r>
          </w:p>
          <w:p w:rsidR="00AB023B" w:rsidRPr="00EA128B" w:rsidRDefault="00AB023B" w:rsidP="00AB023B">
            <w:pPr>
              <w:jc w:val="both"/>
              <w:rPr>
                <w:rFonts w:asciiTheme="majorHAnsi" w:hAnsiTheme="majorHAnsi"/>
              </w:rPr>
            </w:pPr>
            <w:r w:rsidRPr="00EA128B">
              <w:rPr>
                <w:rFonts w:asciiTheme="majorHAnsi" w:hAnsiTheme="majorHAnsi"/>
              </w:rPr>
              <w:t>La violence dans les stades</w:t>
            </w:r>
          </w:p>
          <w:p w:rsidR="00AB023B" w:rsidRPr="00EA128B" w:rsidRDefault="00AB023B" w:rsidP="00AB023B">
            <w:pPr>
              <w:jc w:val="both"/>
              <w:rPr>
                <w:rFonts w:asciiTheme="majorHAnsi" w:hAnsiTheme="majorHAnsi"/>
              </w:rPr>
            </w:pPr>
            <w:r w:rsidRPr="00EA128B">
              <w:rPr>
                <w:rFonts w:asciiTheme="majorHAnsi" w:hAnsiTheme="majorHAnsi"/>
              </w:rPr>
              <w:t>La drogue : un fléau social</w:t>
            </w:r>
          </w:p>
          <w:p w:rsidR="00AB023B" w:rsidRPr="00EA128B" w:rsidRDefault="00AB023B" w:rsidP="00AB023B">
            <w:pPr>
              <w:jc w:val="both"/>
              <w:rPr>
                <w:rFonts w:asciiTheme="majorHAnsi" w:hAnsiTheme="majorHAnsi"/>
              </w:rPr>
            </w:pPr>
            <w:r w:rsidRPr="00EA128B">
              <w:rPr>
                <w:rFonts w:asciiTheme="majorHAnsi" w:hAnsiTheme="majorHAnsi"/>
              </w:rPr>
              <w:t>Le tabagisme </w:t>
            </w:r>
          </w:p>
          <w:p w:rsidR="00AB023B" w:rsidRPr="00EA128B" w:rsidRDefault="00AB023B" w:rsidP="00AB023B">
            <w:pPr>
              <w:jc w:val="both"/>
              <w:rPr>
                <w:rFonts w:asciiTheme="majorHAnsi" w:hAnsiTheme="majorHAnsi"/>
              </w:rPr>
            </w:pPr>
            <w:r w:rsidRPr="00EA128B">
              <w:rPr>
                <w:rFonts w:asciiTheme="majorHAnsi" w:hAnsiTheme="majorHAnsi"/>
              </w:rPr>
              <w:t>L’échec scolaire</w:t>
            </w:r>
          </w:p>
          <w:p w:rsidR="00AB023B" w:rsidRPr="00EA128B" w:rsidRDefault="00AB023B" w:rsidP="00AB023B">
            <w:pPr>
              <w:jc w:val="both"/>
              <w:rPr>
                <w:rFonts w:asciiTheme="majorHAnsi" w:hAnsiTheme="majorHAnsi"/>
              </w:rPr>
            </w:pPr>
            <w:r w:rsidRPr="00EA128B">
              <w:rPr>
                <w:rFonts w:asciiTheme="majorHAnsi" w:hAnsiTheme="majorHAnsi"/>
              </w:rPr>
              <w:t>La guerre d’Algérie</w:t>
            </w:r>
          </w:p>
          <w:p w:rsidR="00AB023B" w:rsidRPr="00EA128B" w:rsidRDefault="00AB023B" w:rsidP="00AB023B">
            <w:pPr>
              <w:jc w:val="both"/>
              <w:rPr>
                <w:rFonts w:asciiTheme="majorHAnsi" w:hAnsiTheme="majorHAnsi"/>
              </w:rPr>
            </w:pPr>
            <w:r w:rsidRPr="00EA128B">
              <w:rPr>
                <w:rFonts w:asciiTheme="majorHAnsi" w:hAnsiTheme="majorHAnsi"/>
              </w:rPr>
              <w:t>Les réseaux sociaux</w:t>
            </w:r>
          </w:p>
          <w:p w:rsidR="00AB023B" w:rsidRPr="00EA128B" w:rsidRDefault="00AB023B" w:rsidP="00AB023B">
            <w:pPr>
              <w:jc w:val="both"/>
              <w:rPr>
                <w:rFonts w:asciiTheme="majorHAnsi" w:hAnsiTheme="majorHAnsi"/>
              </w:rPr>
            </w:pPr>
            <w:r w:rsidRPr="00EA128B">
              <w:rPr>
                <w:rFonts w:asciiTheme="majorHAnsi" w:hAnsiTheme="majorHAnsi"/>
              </w:rPr>
              <w:t>La Chine, une puissance économique La supraconductivité</w:t>
            </w:r>
          </w:p>
          <w:p w:rsidR="00AB023B" w:rsidRPr="00EA128B" w:rsidRDefault="00AB023B" w:rsidP="00AB023B">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AB023B" w:rsidRPr="00EA128B" w:rsidRDefault="00AB023B" w:rsidP="00AB023B">
            <w:pPr>
              <w:jc w:val="both"/>
              <w:rPr>
                <w:rFonts w:asciiTheme="majorHAnsi" w:hAnsiTheme="majorHAnsi"/>
              </w:rPr>
            </w:pPr>
            <w:r w:rsidRPr="00EA128B">
              <w:rPr>
                <w:rFonts w:asciiTheme="majorHAnsi" w:hAnsiTheme="majorHAnsi"/>
              </w:rPr>
              <w:t>La publicité</w:t>
            </w:r>
          </w:p>
          <w:p w:rsidR="00AB023B" w:rsidRPr="00EA128B" w:rsidRDefault="00AB023B" w:rsidP="00AB023B">
            <w:pPr>
              <w:jc w:val="both"/>
              <w:rPr>
                <w:rFonts w:asciiTheme="majorHAnsi" w:hAnsiTheme="majorHAnsi"/>
              </w:rPr>
            </w:pPr>
            <w:r w:rsidRPr="00EA128B">
              <w:rPr>
                <w:rFonts w:asciiTheme="majorHAnsi" w:hAnsiTheme="majorHAnsi"/>
              </w:rPr>
              <w:t>L’autisme</w:t>
            </w:r>
          </w:p>
        </w:tc>
        <w:tc>
          <w:tcPr>
            <w:tcW w:w="5795" w:type="dxa"/>
          </w:tcPr>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Les nombres et les mesures.</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La cause, La conséquence.</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AB023B" w:rsidRPr="00EA128B" w:rsidRDefault="00AB023B" w:rsidP="00AB023B">
            <w:pPr>
              <w:jc w:val="both"/>
              <w:rPr>
                <w:rFonts w:asciiTheme="majorHAnsi" w:eastAsia="Calibri" w:hAnsiTheme="majorHAnsi" w:cs="Arial"/>
                <w:bCs/>
              </w:rPr>
            </w:pPr>
            <w:r w:rsidRPr="00EA128B">
              <w:rPr>
                <w:rFonts w:asciiTheme="majorHAnsi" w:eastAsia="Calibri" w:hAnsiTheme="majorHAnsi" w:cs="Arial"/>
                <w:bCs/>
              </w:rPr>
              <w:t>…</w:t>
            </w:r>
          </w:p>
        </w:tc>
      </w:tr>
    </w:tbl>
    <w:p w:rsidR="00AB023B" w:rsidRPr="00EA128B" w:rsidRDefault="00AB023B" w:rsidP="00AB023B">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t>Mode d’évaluation:</w:t>
      </w:r>
    </w:p>
    <w:p w:rsidR="00AB023B" w:rsidRPr="00EA128B" w:rsidRDefault="00AB023B" w:rsidP="00AB023B">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AB023B" w:rsidRPr="00EA128B" w:rsidRDefault="00AB023B" w:rsidP="00AB023B">
      <w:pPr>
        <w:pStyle w:val="Paragraphedeliste"/>
        <w:jc w:val="both"/>
        <w:rPr>
          <w:rFonts w:asciiTheme="majorHAnsi" w:hAnsiTheme="majorHAnsi" w:cs="Calibri"/>
          <w:b/>
          <w:sz w:val="22"/>
          <w:szCs w:val="22"/>
        </w:rPr>
      </w:pPr>
    </w:p>
    <w:p w:rsidR="00AB023B" w:rsidRPr="00EA128B" w:rsidRDefault="00AB023B" w:rsidP="00AB023B">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lastRenderedPageBreak/>
        <w:t>Références bibliographiques</w:t>
      </w:r>
      <w:r w:rsidRPr="00EA128B">
        <w:rPr>
          <w:rFonts w:asciiTheme="majorHAnsi" w:hAnsiTheme="majorHAnsi" w:cstheme="minorBidi"/>
          <w:iCs/>
          <w:sz w:val="22"/>
          <w:szCs w:val="22"/>
          <w:u w:val="thick" w:color="F79646" w:themeColor="accent6"/>
        </w:rPr>
        <w:t>:</w:t>
      </w:r>
    </w:p>
    <w:p w:rsidR="00AB023B" w:rsidRPr="00EA128B" w:rsidRDefault="00AB023B" w:rsidP="00AB023B">
      <w:pPr>
        <w:pStyle w:val="Paragraphedeliste"/>
        <w:numPr>
          <w:ilvl w:val="0"/>
          <w:numId w:val="46"/>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AB023B" w:rsidRPr="00EA128B" w:rsidRDefault="00AB023B" w:rsidP="00AB023B">
      <w:pPr>
        <w:pStyle w:val="Paragraphedeliste"/>
        <w:numPr>
          <w:ilvl w:val="0"/>
          <w:numId w:val="46"/>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AB023B" w:rsidRPr="00EA128B" w:rsidRDefault="00AB023B" w:rsidP="00AB023B">
      <w:pPr>
        <w:pStyle w:val="Paragraphedeliste"/>
        <w:numPr>
          <w:ilvl w:val="0"/>
          <w:numId w:val="46"/>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AB023B" w:rsidRPr="00EA128B" w:rsidRDefault="00AB023B" w:rsidP="00AB023B">
      <w:pPr>
        <w:pStyle w:val="Paragraphedeliste"/>
        <w:numPr>
          <w:ilvl w:val="0"/>
          <w:numId w:val="46"/>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AB023B" w:rsidRPr="00EA128B" w:rsidRDefault="00AB023B" w:rsidP="00AB023B">
      <w:pPr>
        <w:pStyle w:val="Paragraphedeliste"/>
        <w:numPr>
          <w:ilvl w:val="0"/>
          <w:numId w:val="46"/>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AB023B" w:rsidRDefault="00AB023B" w:rsidP="00AB023B">
      <w:pPr>
        <w:pStyle w:val="Paragraphedeliste"/>
        <w:jc w:val="both"/>
        <w:rPr>
          <w:rFonts w:ascii="Cambria" w:hAnsi="Cambria" w:cs="Calibri"/>
          <w:b/>
        </w:rPr>
      </w:pPr>
    </w:p>
    <w:p w:rsidR="00AB023B" w:rsidRDefault="00AB023B" w:rsidP="00AB023B">
      <w:pPr>
        <w:pStyle w:val="Paragraphedeliste"/>
        <w:ind w:hanging="720"/>
        <w:jc w:val="both"/>
        <w:rPr>
          <w:rFonts w:asciiTheme="majorHAnsi" w:hAnsiTheme="majorHAnsi" w:cstheme="minorBidi"/>
          <w:iCs/>
          <w:u w:val="thick" w:color="F79646" w:themeColor="accent6"/>
        </w:rPr>
      </w:pPr>
    </w:p>
    <w:p w:rsidR="00AB023B" w:rsidRDefault="00AB023B" w:rsidP="00AB023B">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AB023B" w:rsidRPr="00873132"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AB023B"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AB023B" w:rsidRPr="008B179F"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AB023B" w:rsidRPr="004D1E4D"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AB023B" w:rsidRPr="003F615A" w:rsidRDefault="00AB023B" w:rsidP="00AB023B">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AB023B" w:rsidRDefault="00AB023B" w:rsidP="00AB023B">
      <w:pPr>
        <w:jc w:val="both"/>
        <w:rPr>
          <w:rFonts w:asciiTheme="majorHAnsi" w:hAnsiTheme="majorHAnsi" w:cs="Calibri"/>
          <w:b/>
          <w:sz w:val="22"/>
          <w:szCs w:val="22"/>
          <w:u w:val="thick" w:color="F79646" w:themeColor="accent6"/>
          <w:lang w:val="en-US"/>
        </w:rPr>
      </w:pPr>
    </w:p>
    <w:p w:rsidR="00AB023B" w:rsidRPr="00CA633B" w:rsidRDefault="00AB023B" w:rsidP="00AB023B">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AB023B" w:rsidRPr="00CA633B" w:rsidRDefault="00AB023B" w:rsidP="00AB023B">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AB023B" w:rsidRPr="00CA633B" w:rsidRDefault="00AB023B" w:rsidP="00AB023B">
      <w:pPr>
        <w:jc w:val="both"/>
        <w:rPr>
          <w:rFonts w:asciiTheme="majorHAnsi" w:hAnsiTheme="majorHAnsi" w:cs="Calibri"/>
          <w:b/>
          <w:sz w:val="22"/>
          <w:szCs w:val="22"/>
          <w:u w:val="thick" w:color="F79646" w:themeColor="accent6"/>
          <w:lang w:val="en-US"/>
        </w:rPr>
      </w:pPr>
    </w:p>
    <w:p w:rsidR="00AB023B" w:rsidRPr="00CA633B" w:rsidRDefault="00AB023B" w:rsidP="00AB023B">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AB023B" w:rsidRPr="00CA633B" w:rsidRDefault="00AB023B" w:rsidP="00AB023B">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AB023B" w:rsidRPr="00CA633B" w:rsidRDefault="00AB023B" w:rsidP="00AB023B">
      <w:pPr>
        <w:jc w:val="both"/>
        <w:rPr>
          <w:rFonts w:asciiTheme="majorHAnsi" w:hAnsiTheme="majorHAnsi" w:cstheme="minorBidi"/>
          <w:b/>
          <w:sz w:val="22"/>
          <w:szCs w:val="22"/>
          <w:lang w:val="en-US"/>
        </w:rPr>
      </w:pPr>
    </w:p>
    <w:p w:rsidR="00AB023B" w:rsidRPr="00CA633B" w:rsidRDefault="00AB023B" w:rsidP="00AB023B">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AB023B" w:rsidRPr="004051BD" w:rsidRDefault="00AB023B" w:rsidP="00AB023B">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AB023B" w:rsidRPr="004051BD" w:rsidRDefault="00AB023B" w:rsidP="00AB023B">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AB023B" w:rsidRPr="004051BD" w:rsidRDefault="00AB023B" w:rsidP="00AB023B">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AB023B" w:rsidRPr="004051BD" w:rsidRDefault="00AB023B" w:rsidP="00AB023B">
      <w:pPr>
        <w:jc w:val="both"/>
        <w:rPr>
          <w:rFonts w:asciiTheme="majorHAnsi" w:hAnsiTheme="majorHAnsi"/>
          <w:sz w:val="22"/>
          <w:szCs w:val="22"/>
          <w:lang w:val="en-US"/>
        </w:rPr>
      </w:pPr>
    </w:p>
    <w:tbl>
      <w:tblPr>
        <w:tblStyle w:val="Grilledutableau"/>
        <w:tblW w:w="0" w:type="auto"/>
        <w:tblLook w:val="04A0"/>
      </w:tblPr>
      <w:tblGrid>
        <w:gridCol w:w="3235"/>
        <w:gridCol w:w="4788"/>
      </w:tblGrid>
      <w:tr w:rsidR="00AB023B" w:rsidRPr="001109A6" w:rsidTr="00AB023B">
        <w:tc>
          <w:tcPr>
            <w:tcW w:w="3235" w:type="dxa"/>
            <w:vAlign w:val="center"/>
          </w:tcPr>
          <w:p w:rsidR="00AB023B" w:rsidRPr="004051BD" w:rsidRDefault="00AB023B" w:rsidP="00AB023B">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AB023B" w:rsidRPr="004051BD" w:rsidRDefault="00AB023B" w:rsidP="00AB023B">
            <w:pPr>
              <w:jc w:val="both"/>
              <w:rPr>
                <w:rFonts w:asciiTheme="majorHAnsi" w:hAnsiTheme="majorHAnsi"/>
                <w:b/>
                <w:bCs/>
                <w:lang w:val="en-US"/>
              </w:rPr>
            </w:pPr>
            <w:r w:rsidRPr="004051BD">
              <w:rPr>
                <w:rFonts w:asciiTheme="majorHAnsi" w:hAnsiTheme="majorHAnsi"/>
                <w:b/>
                <w:bCs/>
                <w:lang w:val="en-US"/>
              </w:rPr>
              <w:t>Examples of Word Study: Patterns</w:t>
            </w:r>
          </w:p>
        </w:tc>
      </w:tr>
      <w:tr w:rsidR="00AB023B" w:rsidRPr="004051BD" w:rsidTr="00AB023B">
        <w:tc>
          <w:tcPr>
            <w:tcW w:w="3235" w:type="dxa"/>
          </w:tcPr>
          <w:p w:rsidR="00AB023B" w:rsidRPr="004051BD" w:rsidRDefault="00AB023B" w:rsidP="00AB023B">
            <w:pPr>
              <w:jc w:val="both"/>
              <w:rPr>
                <w:rFonts w:asciiTheme="majorHAnsi" w:hAnsiTheme="majorHAnsi"/>
                <w:lang w:val="en-US"/>
              </w:rPr>
            </w:pPr>
            <w:r w:rsidRPr="004051BD">
              <w:rPr>
                <w:rFonts w:asciiTheme="majorHAnsi" w:hAnsiTheme="majorHAnsi"/>
                <w:lang w:val="en-US"/>
              </w:rPr>
              <w:t>Radioactivity.</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Chain Reaction.</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Reactor Cooling System.</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Conductor and Conductivity.</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Induction Motors.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Electrolysis.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Liquid Flow and Metering.</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Liquid Pumps.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Petroleum.</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Road Foundations.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Rigid Pavements.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Piles for Foundations.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Suspension Bridges.</w:t>
            </w:r>
          </w:p>
        </w:tc>
        <w:tc>
          <w:tcPr>
            <w:tcW w:w="4788" w:type="dxa"/>
          </w:tcPr>
          <w:p w:rsidR="00AB023B" w:rsidRPr="004051BD" w:rsidRDefault="00AB023B" w:rsidP="00AB023B">
            <w:pPr>
              <w:jc w:val="both"/>
              <w:rPr>
                <w:rFonts w:asciiTheme="majorHAnsi" w:hAnsiTheme="majorHAnsi"/>
                <w:lang w:val="en-US"/>
              </w:rPr>
            </w:pPr>
            <w:r w:rsidRPr="004051BD">
              <w:rPr>
                <w:rFonts w:asciiTheme="majorHAnsi" w:hAnsiTheme="majorHAnsi"/>
                <w:lang w:val="en-US"/>
              </w:rPr>
              <w:t>Explanation of Cause</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Result</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Conditions (if), Conditions (Restrictive)</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Eventuality</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Manner</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When, Once, If, etc. + Past Participle</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It is + Adjective + to</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As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It is + Adjective or Verb + that…</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Similarity, Difference</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In Spite of, Although</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Formation of Adjectives</w:t>
            </w:r>
          </w:p>
          <w:p w:rsidR="00AB023B" w:rsidRPr="004051BD" w:rsidRDefault="00AB023B" w:rsidP="00AB023B">
            <w:pPr>
              <w:jc w:val="both"/>
              <w:rPr>
                <w:rFonts w:asciiTheme="majorHAnsi" w:hAnsiTheme="majorHAnsi"/>
                <w:lang w:val="en-US"/>
              </w:rPr>
            </w:pPr>
            <w:r w:rsidRPr="004051BD">
              <w:rPr>
                <w:rFonts w:asciiTheme="majorHAnsi" w:hAnsiTheme="majorHAnsi"/>
                <w:lang w:val="en-US"/>
              </w:rPr>
              <w:t>Phrasal Verbs</w:t>
            </w:r>
          </w:p>
        </w:tc>
      </w:tr>
    </w:tbl>
    <w:p w:rsidR="00AB023B" w:rsidRPr="004051BD" w:rsidRDefault="00AB023B" w:rsidP="00AB023B">
      <w:pPr>
        <w:jc w:val="both"/>
        <w:rPr>
          <w:rFonts w:asciiTheme="majorHAnsi" w:hAnsiTheme="majorHAnsi"/>
          <w:sz w:val="22"/>
          <w:szCs w:val="22"/>
          <w:lang w:val="en-US"/>
        </w:rPr>
      </w:pPr>
    </w:p>
    <w:p w:rsidR="00AB023B" w:rsidRPr="004051BD" w:rsidRDefault="00AB023B" w:rsidP="00AB023B">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AB023B" w:rsidRPr="004051BD" w:rsidRDefault="00AB023B" w:rsidP="00AB023B">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AB023B" w:rsidRPr="004051BD" w:rsidRDefault="00AB023B" w:rsidP="00AB023B">
      <w:pPr>
        <w:pStyle w:val="Paragraphedeliste"/>
        <w:jc w:val="both"/>
        <w:rPr>
          <w:rFonts w:asciiTheme="majorHAnsi" w:hAnsiTheme="majorHAnsi" w:cs="Calibri"/>
          <w:b/>
          <w:sz w:val="22"/>
          <w:szCs w:val="22"/>
        </w:rPr>
      </w:pPr>
    </w:p>
    <w:p w:rsidR="00AB023B" w:rsidRPr="004051BD" w:rsidRDefault="00AB023B" w:rsidP="00AB023B">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AB023B" w:rsidRPr="004051BD" w:rsidRDefault="00AB023B" w:rsidP="00AB023B">
      <w:pPr>
        <w:pStyle w:val="Paragraphedeliste"/>
        <w:numPr>
          <w:ilvl w:val="0"/>
          <w:numId w:val="47"/>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AB023B" w:rsidRPr="00CA633B" w:rsidRDefault="00AB023B" w:rsidP="00AB023B">
      <w:pPr>
        <w:pStyle w:val="Paragraphedeliste"/>
        <w:numPr>
          <w:ilvl w:val="0"/>
          <w:numId w:val="47"/>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AB023B" w:rsidRPr="004051BD" w:rsidRDefault="00AB023B" w:rsidP="00AB023B">
      <w:pPr>
        <w:pStyle w:val="Paragraphedeliste"/>
        <w:numPr>
          <w:ilvl w:val="0"/>
          <w:numId w:val="47"/>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AB023B" w:rsidRPr="00CA633B" w:rsidRDefault="00AB023B" w:rsidP="00AB023B">
      <w:pPr>
        <w:pStyle w:val="Paragraphedeliste"/>
        <w:numPr>
          <w:ilvl w:val="0"/>
          <w:numId w:val="47"/>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AB023B" w:rsidRPr="00CA633B" w:rsidRDefault="00AB023B" w:rsidP="00AB023B">
      <w:pPr>
        <w:pStyle w:val="Paragraphedeliste"/>
        <w:numPr>
          <w:ilvl w:val="0"/>
          <w:numId w:val="47"/>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AB023B" w:rsidRPr="00CA633B" w:rsidRDefault="00AB023B" w:rsidP="00AB023B">
      <w:pPr>
        <w:pStyle w:val="Paragraphedeliste"/>
        <w:numPr>
          <w:ilvl w:val="0"/>
          <w:numId w:val="47"/>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AB023B" w:rsidRPr="00CA633B" w:rsidRDefault="00AB023B" w:rsidP="00AB023B">
      <w:pPr>
        <w:pStyle w:val="Paragraphedeliste"/>
        <w:numPr>
          <w:ilvl w:val="0"/>
          <w:numId w:val="47"/>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AB023B" w:rsidRPr="00CA633B" w:rsidRDefault="00AB023B" w:rsidP="00AB023B">
      <w:pPr>
        <w:pStyle w:val="Paragraphedeliste"/>
        <w:numPr>
          <w:ilvl w:val="0"/>
          <w:numId w:val="47"/>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AB023B" w:rsidRPr="00CA633B" w:rsidRDefault="00AB023B" w:rsidP="00AB023B">
      <w:pPr>
        <w:pStyle w:val="Paragraphedeliste"/>
        <w:numPr>
          <w:ilvl w:val="0"/>
          <w:numId w:val="47"/>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AB023B" w:rsidRPr="00CA633B" w:rsidRDefault="00AB023B" w:rsidP="00AB023B">
      <w:pPr>
        <w:pStyle w:val="Paragraphedeliste"/>
        <w:numPr>
          <w:ilvl w:val="0"/>
          <w:numId w:val="47"/>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t>P. Charles Brown, Norma D. Mullen, English for Computer Science, Oxford University Press, 1989.</w:t>
      </w:r>
    </w:p>
    <w:p w:rsidR="00AB023B" w:rsidRPr="00AB023B" w:rsidRDefault="00AB023B" w:rsidP="00AB023B">
      <w:pPr>
        <w:pStyle w:val="Paragraphedeliste"/>
        <w:numPr>
          <w:ilvl w:val="0"/>
          <w:numId w:val="47"/>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AB023B" w:rsidRPr="00AB023B" w:rsidRDefault="00AB023B" w:rsidP="00AB023B">
      <w:pPr>
        <w:autoSpaceDE w:val="0"/>
        <w:autoSpaceDN w:val="0"/>
        <w:adjustRightInd w:val="0"/>
        <w:jc w:val="both"/>
        <w:rPr>
          <w:rFonts w:asciiTheme="majorHAnsi" w:hAnsiTheme="majorHAnsi"/>
          <w:sz w:val="22"/>
          <w:szCs w:val="22"/>
          <w:lang w:val="en-US"/>
        </w:rPr>
      </w:pPr>
    </w:p>
    <w:p w:rsidR="00AB023B" w:rsidRPr="00CA633B" w:rsidRDefault="00AB023B" w:rsidP="00AB023B">
      <w:pPr>
        <w:pStyle w:val="Paragraphedeliste"/>
        <w:numPr>
          <w:ilvl w:val="0"/>
          <w:numId w:val="47"/>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lastRenderedPageBreak/>
        <w:t>Anne M. Hanson, Brain-Friendly Strategies for Developing Student Writing Skills, 2nd Edition, Corwin Press, 2008.</w:t>
      </w:r>
    </w:p>
    <w:p w:rsidR="00AB023B" w:rsidRPr="00CA633B" w:rsidRDefault="00AB023B" w:rsidP="00AB023B">
      <w:pPr>
        <w:pStyle w:val="Paragraphedeliste"/>
        <w:numPr>
          <w:ilvl w:val="0"/>
          <w:numId w:val="47"/>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E47034" w:rsidRPr="004051BD" w:rsidRDefault="00AB023B" w:rsidP="00AB023B">
      <w:pPr>
        <w:pStyle w:val="Paragraphedeliste"/>
        <w:numPr>
          <w:ilvl w:val="0"/>
          <w:numId w:val="47"/>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E47034" w:rsidRPr="004051BD" w:rsidRDefault="00E47034" w:rsidP="00E47034">
      <w:pPr>
        <w:autoSpaceDE w:val="0"/>
        <w:autoSpaceDN w:val="0"/>
        <w:adjustRightInd w:val="0"/>
        <w:spacing w:after="200" w:line="276" w:lineRule="auto"/>
        <w:ind w:left="360"/>
        <w:jc w:val="both"/>
        <w:rPr>
          <w:rFonts w:asciiTheme="majorHAnsi" w:hAnsiTheme="majorHAnsi"/>
          <w:sz w:val="22"/>
          <w:szCs w:val="22"/>
        </w:rPr>
      </w:pPr>
    </w:p>
    <w:p w:rsidR="00E47034" w:rsidRDefault="00E47034" w:rsidP="00E47034">
      <w:pPr>
        <w:pStyle w:val="Paragraphedeliste"/>
        <w:jc w:val="both"/>
        <w:rPr>
          <w:rFonts w:ascii="Cambria" w:hAnsi="Cambria" w:cs="Calibri"/>
          <w:b/>
        </w:rPr>
      </w:pPr>
    </w:p>
    <w:p w:rsidR="00E47034" w:rsidRDefault="00E47034" w:rsidP="00E47034">
      <w:pPr>
        <w:pStyle w:val="Paragraphedeliste"/>
        <w:jc w:val="both"/>
        <w:rPr>
          <w:rFonts w:ascii="Cambria" w:hAnsi="Cambria" w:cs="Calibri"/>
          <w:b/>
        </w:rPr>
      </w:pPr>
    </w:p>
    <w:p w:rsidR="00E47034" w:rsidRDefault="00E47034" w:rsidP="00E47034">
      <w:pPr>
        <w:spacing w:after="200" w:line="276" w:lineRule="auto"/>
        <w:rPr>
          <w:rFonts w:ascii="Cambria" w:hAnsi="Cambria" w:cs="Calibri"/>
          <w:b/>
          <w:sz w:val="32"/>
          <w:szCs w:val="32"/>
        </w:rPr>
      </w:pPr>
      <w:r>
        <w:rPr>
          <w:rFonts w:ascii="Cambria" w:hAnsi="Cambria" w:cs="Calibri"/>
          <w:b/>
          <w:sz w:val="32"/>
          <w:szCs w:val="32"/>
        </w:rPr>
        <w:br w:type="page"/>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AB023B" w:rsidRDefault="00AB023B" w:rsidP="00AB023B">
      <w:pPr>
        <w:jc w:val="both"/>
        <w:rPr>
          <w:rFonts w:asciiTheme="majorHAnsi" w:hAnsiTheme="majorHAnsi" w:cs="Arial"/>
          <w:b/>
          <w:u w:val="thick" w:color="F79646" w:themeColor="accent6"/>
        </w:rPr>
      </w:pPr>
    </w:p>
    <w:p w:rsidR="00AB023B" w:rsidRPr="0002274F" w:rsidRDefault="00AB023B" w:rsidP="00AB023B">
      <w:pPr>
        <w:jc w:val="both"/>
        <w:rPr>
          <w:rFonts w:asciiTheme="majorHAnsi" w:hAnsiTheme="majorHAnsi" w:cs="Arial"/>
          <w:u w:val="thick" w:color="F79646" w:themeColor="accent6"/>
        </w:rPr>
      </w:pPr>
      <w:r w:rsidRPr="0002274F">
        <w:rPr>
          <w:rFonts w:asciiTheme="majorHAnsi" w:hAnsiTheme="majorHAnsi" w:cs="Arial"/>
          <w:b/>
          <w:u w:val="thick" w:color="F79646" w:themeColor="accent6"/>
        </w:rPr>
        <w:t>Objectifs de l’enseignement:</w:t>
      </w:r>
    </w:p>
    <w:p w:rsidR="00AB023B" w:rsidRPr="0002274F" w:rsidRDefault="00AB023B" w:rsidP="00AB023B">
      <w:pPr>
        <w:jc w:val="both"/>
        <w:rPr>
          <w:rFonts w:asciiTheme="majorHAnsi" w:hAnsiTheme="majorHAnsi" w:cs="Arial"/>
          <w:sz w:val="22"/>
          <w:szCs w:val="22"/>
        </w:rPr>
      </w:pPr>
      <w:r w:rsidRPr="0002274F">
        <w:rPr>
          <w:rFonts w:asciiTheme="majorHAnsi" w:hAnsiTheme="majorHAnsi" w:cs="Arial"/>
          <w:sz w:val="22"/>
          <w:szCs w:val="22"/>
        </w:rPr>
        <w:t>À la fin de ce cours, l'étudiant(e) devrait être en mesure de connaître les différents types de séries et ses conditions de convergence ainsi que les différents types de convergence.</w:t>
      </w:r>
    </w:p>
    <w:p w:rsidR="00AB023B" w:rsidRDefault="00AB023B" w:rsidP="00AB023B">
      <w:pPr>
        <w:jc w:val="both"/>
        <w:rPr>
          <w:rFonts w:asciiTheme="majorHAnsi" w:hAnsiTheme="majorHAnsi" w:cs="Arial"/>
          <w:b/>
          <w:u w:val="thick" w:color="F79646" w:themeColor="accent6"/>
        </w:rPr>
      </w:pPr>
    </w:p>
    <w:p w:rsidR="00AB023B" w:rsidRPr="0002274F" w:rsidRDefault="00AB023B" w:rsidP="00AB023B">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 xml:space="preserve">Connaissances préalables recommandées </w:t>
      </w:r>
    </w:p>
    <w:p w:rsidR="00AB023B" w:rsidRPr="0002274F" w:rsidRDefault="00AB023B" w:rsidP="00AB023B">
      <w:pPr>
        <w:jc w:val="both"/>
        <w:rPr>
          <w:rFonts w:asciiTheme="majorHAnsi" w:hAnsiTheme="majorHAnsi" w:cs="Arial"/>
          <w:sz w:val="22"/>
          <w:szCs w:val="22"/>
        </w:rPr>
      </w:pPr>
      <w:r w:rsidRPr="0002274F">
        <w:rPr>
          <w:rFonts w:asciiTheme="majorHAnsi" w:hAnsiTheme="majorHAnsi" w:cs="Arial"/>
          <w:sz w:val="22"/>
          <w:szCs w:val="22"/>
        </w:rPr>
        <w:t>Mathématiques 1 et Mathématiques 2</w:t>
      </w:r>
    </w:p>
    <w:p w:rsidR="00AB023B" w:rsidRPr="0002274F" w:rsidRDefault="00AB023B" w:rsidP="00AB023B">
      <w:pPr>
        <w:jc w:val="both"/>
        <w:rPr>
          <w:rFonts w:asciiTheme="majorHAnsi" w:hAnsiTheme="majorHAnsi" w:cs="Arial"/>
        </w:rPr>
      </w:pPr>
    </w:p>
    <w:p w:rsidR="00AB023B" w:rsidRPr="0002274F" w:rsidRDefault="00AB023B" w:rsidP="00AB023B">
      <w:pPr>
        <w:jc w:val="both"/>
        <w:rPr>
          <w:rFonts w:asciiTheme="majorHAnsi" w:hAnsiTheme="majorHAnsi" w:cs="Arial"/>
          <w:b/>
          <w:u w:val="thick" w:color="F79646" w:themeColor="accent6"/>
        </w:rPr>
      </w:pPr>
      <w:r w:rsidRPr="0002274F">
        <w:rPr>
          <w:rFonts w:asciiTheme="majorHAnsi" w:hAnsiTheme="majorHAnsi" w:cs="Arial"/>
          <w:b/>
          <w:u w:val="thick" w:color="F79646" w:themeColor="accent6"/>
        </w:rPr>
        <w:t>Contenu de la matière : </w:t>
      </w: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Chapitre 1 : Intégrales simples et multiples</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AB023B" w:rsidRPr="0002274F" w:rsidRDefault="00AB023B" w:rsidP="00AB023B">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1.1 Rappels sur l’intégrale de Riemann et sur le calcul de primitives. 1.2 Intégrales doubles et triples.</w:t>
      </w:r>
    </w:p>
    <w:p w:rsidR="00AB023B" w:rsidRPr="0002274F" w:rsidRDefault="00AB023B" w:rsidP="00AB023B">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1.3 Application au calcul d’aires, de volumes, …</w:t>
      </w:r>
    </w:p>
    <w:p w:rsidR="00AB023B" w:rsidRPr="0002274F" w:rsidRDefault="00AB023B" w:rsidP="00AB023B">
      <w:pPr>
        <w:autoSpaceDE w:val="0"/>
        <w:autoSpaceDN w:val="0"/>
        <w:adjustRightInd w:val="0"/>
        <w:jc w:val="both"/>
        <w:rPr>
          <w:rFonts w:asciiTheme="majorHAnsi" w:hAnsiTheme="majorHAnsi" w:cs="Arial"/>
          <w:sz w:val="22"/>
          <w:szCs w:val="22"/>
        </w:rPr>
      </w:pP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2 : Intégrales impropres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AB023B" w:rsidRPr="0002274F" w:rsidRDefault="00AB023B" w:rsidP="00AB023B">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2.1 Intégrales de fonctions définies sur un intervalle non borné. 2.2 Intégrales de fonctions définies sur un intervalle borné, infinies à l’une des extrémités.</w:t>
      </w:r>
    </w:p>
    <w:p w:rsidR="00AB023B" w:rsidRPr="0002274F" w:rsidRDefault="00AB023B" w:rsidP="00AB023B">
      <w:pPr>
        <w:autoSpaceDE w:val="0"/>
        <w:autoSpaceDN w:val="0"/>
        <w:adjustRightInd w:val="0"/>
        <w:jc w:val="both"/>
        <w:rPr>
          <w:rFonts w:asciiTheme="majorHAnsi" w:hAnsiTheme="majorHAnsi" w:cs="Arial"/>
          <w:sz w:val="22"/>
          <w:szCs w:val="22"/>
        </w:rPr>
      </w:pP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3 : Equations différentielles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AB023B" w:rsidRPr="0002274F" w:rsidRDefault="00AB023B" w:rsidP="00AB023B">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3.1 Rappel sur les équations différentielles ordinaires. 3.2 Equations aux dérivées partielles. 3.3 Fonctions spéciales.</w:t>
      </w:r>
    </w:p>
    <w:p w:rsidR="00AB023B" w:rsidRPr="0002274F" w:rsidRDefault="00AB023B" w:rsidP="00AB023B">
      <w:pPr>
        <w:autoSpaceDE w:val="0"/>
        <w:autoSpaceDN w:val="0"/>
        <w:adjustRightInd w:val="0"/>
        <w:jc w:val="both"/>
        <w:rPr>
          <w:rFonts w:asciiTheme="majorHAnsi" w:hAnsiTheme="majorHAnsi" w:cs="Arial"/>
          <w:sz w:val="22"/>
          <w:szCs w:val="22"/>
        </w:rPr>
      </w:pP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4 : Séries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AB023B" w:rsidRPr="0002274F" w:rsidRDefault="00AB023B" w:rsidP="00AB023B">
      <w:pPr>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4.1 Séries numériques. 4.2 Suites et séries de fonctions. 4.3 Séries entières, séries de Fourrier.</w:t>
      </w:r>
    </w:p>
    <w:p w:rsidR="00AB023B" w:rsidRPr="0002274F" w:rsidRDefault="00AB023B" w:rsidP="00AB023B">
      <w:pPr>
        <w:autoSpaceDE w:val="0"/>
        <w:autoSpaceDN w:val="0"/>
        <w:adjustRightInd w:val="0"/>
        <w:jc w:val="both"/>
        <w:rPr>
          <w:rFonts w:asciiTheme="majorHAnsi" w:hAnsiTheme="majorHAnsi" w:cs="Arial"/>
          <w:sz w:val="22"/>
          <w:szCs w:val="22"/>
        </w:rPr>
      </w:pP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5 : Transformation de Fourier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3 semaines</w:t>
      </w:r>
    </w:p>
    <w:p w:rsidR="00AB023B" w:rsidRPr="0002274F" w:rsidRDefault="00AB023B" w:rsidP="00AB023B">
      <w:pPr>
        <w:tabs>
          <w:tab w:val="left" w:pos="5610"/>
        </w:tabs>
        <w:autoSpaceDE w:val="0"/>
        <w:autoSpaceDN w:val="0"/>
        <w:adjustRightInd w:val="0"/>
        <w:jc w:val="both"/>
        <w:rPr>
          <w:rFonts w:asciiTheme="majorHAnsi" w:hAnsiTheme="majorHAnsi" w:cs="Arial"/>
          <w:sz w:val="22"/>
          <w:szCs w:val="22"/>
        </w:rPr>
      </w:pPr>
      <w:r w:rsidRPr="0002274F">
        <w:rPr>
          <w:rFonts w:asciiTheme="majorHAnsi" w:hAnsiTheme="majorHAnsi" w:cs="Arial"/>
          <w:sz w:val="22"/>
          <w:szCs w:val="22"/>
        </w:rPr>
        <w:t>5.1 Définition et propriétés. 5.2 Application à la résolution d’équations différentielles.</w:t>
      </w:r>
    </w:p>
    <w:p w:rsidR="00AB023B" w:rsidRPr="0002274F" w:rsidRDefault="00AB023B" w:rsidP="00AB023B">
      <w:pPr>
        <w:jc w:val="both"/>
        <w:rPr>
          <w:rFonts w:asciiTheme="majorHAnsi" w:hAnsiTheme="majorHAnsi" w:cs="Arial"/>
          <w:sz w:val="22"/>
          <w:szCs w:val="22"/>
        </w:rPr>
      </w:pPr>
    </w:p>
    <w:p w:rsidR="00AB023B" w:rsidRPr="0002274F" w:rsidRDefault="00AB023B" w:rsidP="00AB023B">
      <w:pPr>
        <w:autoSpaceDE w:val="0"/>
        <w:autoSpaceDN w:val="0"/>
        <w:adjustRightInd w:val="0"/>
        <w:jc w:val="both"/>
        <w:rPr>
          <w:rFonts w:asciiTheme="majorHAnsi" w:hAnsiTheme="majorHAnsi" w:cs="Arial"/>
          <w:b/>
          <w:bCs/>
          <w:sz w:val="22"/>
          <w:szCs w:val="22"/>
        </w:rPr>
      </w:pPr>
      <w:r w:rsidRPr="0002274F">
        <w:rPr>
          <w:rFonts w:asciiTheme="majorHAnsi" w:hAnsiTheme="majorHAnsi" w:cs="Arial"/>
          <w:b/>
          <w:bCs/>
          <w:sz w:val="22"/>
          <w:szCs w:val="22"/>
        </w:rPr>
        <w:t xml:space="preserve">Chapitre 6 : Transformation de Laplace </w:t>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r>
      <w:r w:rsidRPr="0002274F">
        <w:rPr>
          <w:rFonts w:asciiTheme="majorHAnsi" w:hAnsiTheme="majorHAnsi" w:cs="Arial"/>
          <w:b/>
          <w:bCs/>
          <w:sz w:val="22"/>
          <w:szCs w:val="22"/>
        </w:rPr>
        <w:tab/>
        <w:t>2 semaines</w:t>
      </w:r>
    </w:p>
    <w:p w:rsidR="00AB023B" w:rsidRPr="0002274F" w:rsidRDefault="00AB023B" w:rsidP="00AB023B">
      <w:pPr>
        <w:autoSpaceDE w:val="0"/>
        <w:autoSpaceDN w:val="0"/>
        <w:adjustRightInd w:val="0"/>
        <w:jc w:val="both"/>
        <w:rPr>
          <w:rFonts w:asciiTheme="majorHAnsi" w:hAnsiTheme="majorHAnsi" w:cs="Arial"/>
          <w:b/>
        </w:rPr>
      </w:pPr>
      <w:r w:rsidRPr="0002274F">
        <w:rPr>
          <w:rFonts w:asciiTheme="majorHAnsi" w:hAnsiTheme="majorHAnsi" w:cs="Arial"/>
          <w:sz w:val="22"/>
          <w:szCs w:val="22"/>
        </w:rPr>
        <w:t xml:space="preserve">6.1 Définition et propriétés. 6.2 Application à la résolution d’équations différentielles. </w:t>
      </w:r>
    </w:p>
    <w:p w:rsidR="00AB023B" w:rsidRPr="0002274F" w:rsidRDefault="00AB023B" w:rsidP="00AB023B">
      <w:pPr>
        <w:jc w:val="both"/>
        <w:rPr>
          <w:rFonts w:asciiTheme="majorHAnsi" w:hAnsiTheme="majorHAnsi" w:cs="Arial"/>
          <w:b/>
          <w:u w:val="thick" w:color="F79646" w:themeColor="accent6"/>
        </w:rPr>
      </w:pPr>
    </w:p>
    <w:p w:rsidR="00AB023B" w:rsidRPr="0002274F" w:rsidRDefault="00AB023B" w:rsidP="00AB023B">
      <w:pPr>
        <w:jc w:val="both"/>
        <w:rPr>
          <w:rFonts w:asciiTheme="majorHAnsi" w:hAnsiTheme="majorHAnsi" w:cs="Arial"/>
          <w:b/>
        </w:rPr>
      </w:pPr>
      <w:r w:rsidRPr="0002274F">
        <w:rPr>
          <w:rFonts w:asciiTheme="majorHAnsi" w:hAnsiTheme="majorHAnsi" w:cs="Arial"/>
          <w:b/>
          <w:u w:val="thick" w:color="F79646" w:themeColor="accent6"/>
        </w:rPr>
        <w:t>Mode d’évaluation</w:t>
      </w:r>
      <w:r w:rsidRPr="0002274F">
        <w:rPr>
          <w:rFonts w:asciiTheme="majorHAnsi" w:hAnsiTheme="majorHAnsi" w:cs="Arial"/>
          <w:b/>
        </w:rPr>
        <w:t> : </w:t>
      </w:r>
    </w:p>
    <w:p w:rsidR="00AB023B" w:rsidRPr="0002274F" w:rsidRDefault="00AB023B" w:rsidP="00AB023B">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AB023B" w:rsidRPr="0002274F" w:rsidRDefault="00AB023B" w:rsidP="00AB023B">
      <w:pPr>
        <w:jc w:val="both"/>
        <w:rPr>
          <w:rFonts w:asciiTheme="majorHAnsi" w:hAnsiTheme="majorHAnsi" w:cs="Arial"/>
          <w:b/>
        </w:rPr>
      </w:pPr>
    </w:p>
    <w:p w:rsidR="00AB023B" w:rsidRPr="0002274F" w:rsidRDefault="00AB023B" w:rsidP="00AB023B">
      <w:pPr>
        <w:jc w:val="both"/>
        <w:rPr>
          <w:rFonts w:asciiTheme="majorHAnsi" w:hAnsiTheme="majorHAnsi" w:cs="Arial"/>
          <w:b/>
          <w:bCs/>
          <w:u w:val="thick" w:color="F79646" w:themeColor="accent6"/>
        </w:rPr>
      </w:pPr>
      <w:r w:rsidRPr="0002274F">
        <w:rPr>
          <w:rFonts w:asciiTheme="majorHAnsi" w:hAnsiTheme="majorHAnsi" w:cs="Arial"/>
          <w:b/>
          <w:bCs/>
          <w:u w:val="thick" w:color="F79646" w:themeColor="accent6"/>
        </w:rPr>
        <w:t>Références bibliographiques:</w:t>
      </w:r>
    </w:p>
    <w:p w:rsidR="00AB023B" w:rsidRPr="0002274F" w:rsidRDefault="00AB023B" w:rsidP="00AB023B">
      <w:pPr>
        <w:jc w:val="both"/>
        <w:rPr>
          <w:rFonts w:asciiTheme="majorHAnsi" w:hAnsiTheme="majorHAnsi"/>
        </w:rPr>
      </w:pPr>
      <w:r w:rsidRPr="0002274F">
        <w:rPr>
          <w:rFonts w:asciiTheme="majorHAnsi" w:hAnsiTheme="majorHAnsi"/>
        </w:rPr>
        <w:t>1- F. Ayres Jr, Théorie et Applications du Calcul Différentiel et Intégral - 1175 exercices corrigés, McGraw-Hill.</w:t>
      </w:r>
    </w:p>
    <w:p w:rsidR="00AB023B" w:rsidRPr="0002274F" w:rsidRDefault="00AB023B" w:rsidP="00AB023B">
      <w:pPr>
        <w:jc w:val="both"/>
        <w:rPr>
          <w:rFonts w:asciiTheme="majorHAnsi" w:hAnsiTheme="majorHAnsi"/>
        </w:rPr>
      </w:pPr>
      <w:r w:rsidRPr="0002274F">
        <w:rPr>
          <w:rFonts w:asciiTheme="majorHAnsi" w:hAnsiTheme="majorHAnsi"/>
        </w:rPr>
        <w:t>2- F. Ayres Jr, Théorie et Applications des équations différentielles - 560 exercices corrigés, McGraw-Hill.</w:t>
      </w:r>
    </w:p>
    <w:p w:rsidR="00AB023B" w:rsidRPr="0002274F" w:rsidRDefault="00AB023B" w:rsidP="00AB023B">
      <w:pPr>
        <w:jc w:val="both"/>
        <w:rPr>
          <w:rFonts w:asciiTheme="majorHAnsi" w:hAnsiTheme="majorHAnsi"/>
        </w:rPr>
      </w:pPr>
      <w:r w:rsidRPr="0002274F">
        <w:rPr>
          <w:rFonts w:asciiTheme="majorHAnsi" w:hAnsiTheme="majorHAnsi"/>
        </w:rPr>
        <w:t>3- J. Lelong-Ferrand, J.M. Arnaudiès, Cours de Mathématiques - Equations différentielles, Intégrales multiples, Tome 4, Dunod Université.</w:t>
      </w:r>
    </w:p>
    <w:p w:rsidR="00AB023B" w:rsidRPr="0002274F" w:rsidRDefault="00AB023B" w:rsidP="00AB023B">
      <w:pPr>
        <w:jc w:val="both"/>
        <w:rPr>
          <w:rFonts w:asciiTheme="majorHAnsi" w:hAnsiTheme="majorHAnsi"/>
        </w:rPr>
      </w:pPr>
      <w:r w:rsidRPr="0002274F">
        <w:rPr>
          <w:rFonts w:asciiTheme="majorHAnsi" w:hAnsiTheme="majorHAnsi"/>
        </w:rPr>
        <w:t>4- M. Krasnov, Recueil de problèmes sur les équations différentielles ordinaires, Edition de Moscou</w:t>
      </w:r>
    </w:p>
    <w:p w:rsidR="00AB023B" w:rsidRPr="0002274F" w:rsidRDefault="00AB023B" w:rsidP="00AB023B">
      <w:pPr>
        <w:jc w:val="both"/>
        <w:rPr>
          <w:rFonts w:asciiTheme="majorHAnsi" w:hAnsiTheme="majorHAnsi"/>
        </w:rPr>
      </w:pPr>
      <w:r w:rsidRPr="0002274F">
        <w:rPr>
          <w:rFonts w:asciiTheme="majorHAnsi" w:hAnsiTheme="majorHAnsi"/>
        </w:rPr>
        <w:t>5- N. Piskounov, Calcul différentiel et intégral, Tome 1, Edition de Moscou</w:t>
      </w:r>
    </w:p>
    <w:p w:rsidR="00AB023B" w:rsidRPr="0002274F" w:rsidRDefault="00AB023B" w:rsidP="00AB023B">
      <w:pPr>
        <w:jc w:val="both"/>
        <w:rPr>
          <w:rFonts w:asciiTheme="majorHAnsi" w:hAnsiTheme="majorHAnsi"/>
        </w:rPr>
      </w:pPr>
      <w:r w:rsidRPr="0002274F">
        <w:rPr>
          <w:rFonts w:asciiTheme="majorHAnsi" w:hAnsiTheme="majorHAnsi"/>
        </w:rPr>
        <w:t>6- J. Quinet, Cours élémentaire de mathématiques supérieures 3- Calcul intégral et séries, Dunod.</w:t>
      </w:r>
    </w:p>
    <w:p w:rsidR="00AB023B" w:rsidRPr="0002274F" w:rsidRDefault="00AB023B" w:rsidP="00AB023B">
      <w:pPr>
        <w:jc w:val="both"/>
        <w:rPr>
          <w:rFonts w:asciiTheme="majorHAnsi" w:hAnsiTheme="majorHAnsi"/>
        </w:rPr>
      </w:pPr>
      <w:r w:rsidRPr="0002274F">
        <w:rPr>
          <w:rFonts w:asciiTheme="majorHAnsi" w:hAnsiTheme="majorHAnsi"/>
        </w:rPr>
        <w:t>7- J. Quinet, Cours élémentaire de mathématiques supérieures 4- Equations différentielles, Dunod.</w:t>
      </w:r>
    </w:p>
    <w:p w:rsidR="00AB023B" w:rsidRPr="0002274F" w:rsidRDefault="00AB023B" w:rsidP="00AB023B">
      <w:pPr>
        <w:jc w:val="both"/>
        <w:rPr>
          <w:rFonts w:asciiTheme="majorHAnsi" w:hAnsiTheme="majorHAnsi"/>
        </w:rPr>
      </w:pPr>
      <w:r w:rsidRPr="0002274F">
        <w:rPr>
          <w:rFonts w:asciiTheme="majorHAnsi" w:hAnsiTheme="majorHAnsi"/>
        </w:rPr>
        <w:t>8- M. R. Spiegel, Transformées de Laplace, Cours et problèmes, 450 Exercices corrigés, McGraw-Hill.</w:t>
      </w:r>
    </w:p>
    <w:p w:rsidR="00AB023B" w:rsidRDefault="00AB023B" w:rsidP="00AB023B">
      <w:pPr>
        <w:spacing w:after="200" w:line="276" w:lineRule="auto"/>
        <w:rPr>
          <w:rFonts w:asciiTheme="majorHAnsi" w:hAnsiTheme="majorHAnsi" w:cs="Arial"/>
        </w:rPr>
      </w:pPr>
      <w:r>
        <w:rPr>
          <w:rFonts w:asciiTheme="majorHAnsi" w:hAnsiTheme="majorHAnsi" w:cs="Arial"/>
        </w:rPr>
        <w:br w:type="page"/>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AB023B" w:rsidRPr="00042267" w:rsidRDefault="00AB023B" w:rsidP="00AB023B">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AB023B" w:rsidRDefault="00AB023B" w:rsidP="00AB023B">
      <w:pPr>
        <w:jc w:val="both"/>
        <w:rPr>
          <w:rFonts w:asciiTheme="majorHAnsi" w:eastAsia="Times New Roman" w:hAnsiTheme="majorHAnsi" w:cs="Arial"/>
          <w:b/>
          <w:u w:val="thick" w:color="F79646" w:themeColor="accent6"/>
        </w:rPr>
      </w:pPr>
    </w:p>
    <w:p w:rsidR="00AB023B" w:rsidRPr="00042267" w:rsidRDefault="00AB023B" w:rsidP="00AB023B">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AB023B" w:rsidRPr="0002274F" w:rsidRDefault="00AB023B" w:rsidP="00AB023B">
      <w:pPr>
        <w:jc w:val="both"/>
        <w:rPr>
          <w:rFonts w:asciiTheme="majorHAnsi" w:eastAsia="Times New Roman" w:hAnsiTheme="majorHAnsi" w:cs="Arial"/>
          <w:sz w:val="22"/>
          <w:szCs w:val="22"/>
        </w:rPr>
      </w:pPr>
      <w:r w:rsidRPr="0002274F">
        <w:rPr>
          <w:rFonts w:asciiTheme="majorHAnsi" w:eastAsia="Times New Roman" w:hAnsiTheme="majorHAnsi" w:cs="Arial"/>
          <w:sz w:val="22"/>
          <w:szCs w:val="22"/>
        </w:rPr>
        <w:t>Initier l’étudiant aux phénomènes de vibrations mécaniques restreintes aux oscillations de faible amplitude pour 1 ou 2 degrés de liberté ainsi qu’à l’étude de la propagation des ondes mécaniques.</w:t>
      </w:r>
    </w:p>
    <w:p w:rsidR="00AB023B" w:rsidRPr="00042267" w:rsidRDefault="00AB023B" w:rsidP="00AB023B">
      <w:pPr>
        <w:jc w:val="both"/>
        <w:rPr>
          <w:rFonts w:asciiTheme="majorHAnsi" w:eastAsia="Times New Roman" w:hAnsiTheme="majorHAnsi" w:cs="Arial"/>
        </w:rPr>
      </w:pPr>
    </w:p>
    <w:p w:rsidR="00AB023B" w:rsidRPr="00042267" w:rsidRDefault="00AB023B" w:rsidP="00AB023B">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AB023B" w:rsidRPr="0002274F" w:rsidRDefault="00AB023B" w:rsidP="00AB023B">
      <w:pPr>
        <w:jc w:val="both"/>
        <w:rPr>
          <w:rFonts w:asciiTheme="majorHAnsi" w:hAnsiTheme="majorHAnsi" w:cs="Arial"/>
          <w:sz w:val="22"/>
          <w:szCs w:val="22"/>
        </w:rPr>
      </w:pPr>
      <w:r w:rsidRPr="0002274F">
        <w:rPr>
          <w:rFonts w:asciiTheme="majorHAnsi" w:hAnsiTheme="majorHAnsi" w:cs="Arial"/>
          <w:sz w:val="22"/>
          <w:szCs w:val="22"/>
        </w:rPr>
        <w:t>Mathématiques 2, Physique 1 et Physique 2</w:t>
      </w:r>
    </w:p>
    <w:p w:rsidR="00AB023B" w:rsidRPr="00042267" w:rsidRDefault="00AB023B" w:rsidP="00AB023B">
      <w:pPr>
        <w:jc w:val="both"/>
        <w:rPr>
          <w:rFonts w:asciiTheme="majorHAnsi" w:eastAsia="Times New Roman" w:hAnsiTheme="majorHAnsi" w:cs="Arial"/>
        </w:rPr>
      </w:pPr>
    </w:p>
    <w:p w:rsidR="00AB023B" w:rsidRPr="00042267" w:rsidRDefault="00AB023B" w:rsidP="00AB023B">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AB023B" w:rsidRPr="0002274F" w:rsidRDefault="00AB023B" w:rsidP="00AB023B">
      <w:pPr>
        <w:ind w:left="720"/>
        <w:jc w:val="both"/>
        <w:rPr>
          <w:rFonts w:asciiTheme="majorHAnsi" w:eastAsia="Times New Roman" w:hAnsiTheme="majorHAnsi" w:cs="Arial"/>
          <w:bCs/>
          <w:i/>
          <w:iCs/>
          <w:sz w:val="22"/>
          <w:szCs w:val="22"/>
        </w:rPr>
      </w:pPr>
      <w:r w:rsidRPr="0002274F">
        <w:rPr>
          <w:rFonts w:asciiTheme="majorHAnsi" w:eastAsia="Times New Roman" w:hAnsiTheme="majorHAnsi" w:cs="Arial"/>
          <w:b/>
          <w:i/>
          <w:iCs/>
          <w:sz w:val="22"/>
          <w:szCs w:val="22"/>
        </w:rPr>
        <w:t>Préambule</w:t>
      </w:r>
      <w:r w:rsidRPr="0002274F">
        <w:rPr>
          <w:rFonts w:asciiTheme="majorHAnsi" w:eastAsia="Times New Roman" w:hAnsiTheme="majorHAnsi" w:cs="Arial"/>
          <w:bCs/>
          <w:i/>
          <w:iCs/>
          <w:sz w:val="22"/>
          <w:szCs w:val="22"/>
        </w:rPr>
        <w:t xml:space="preserve">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Consulter à ce propos le paragraphe ‘’G- Evaluation de l’étudiant par le biais du Contrôle continu et du Travail personnel’’ présent dans cette offre de formation. </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b/>
          <w:sz w:val="22"/>
          <w:szCs w:val="22"/>
        </w:rPr>
        <w:t>Partie A : Vibrations</w:t>
      </w: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Introduction aux équations de Lagrange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Equations de Lagrange pour une particule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1.1.1 Equations de Lagrange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1.1.2 Cas des systèmes conservatifs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1.1.3 Cas des forces de frottement dépendant de la vitesse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1.1.4 Cas d’une force extérieure dépendant du temps </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1.2 Système à plusieurs degrés de liberté.</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b/>
          <w:bCs/>
          <w:snapToGrid w:val="0"/>
          <w:sz w:val="22"/>
          <w:szCs w:val="22"/>
        </w:rPr>
        <w:t>Chapitre 2 : Oscillations libres des systèmes à un degré de</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b/>
          <w:bCs/>
          <w:snapToGrid w:val="0"/>
          <w:sz w:val="22"/>
          <w:szCs w:val="22"/>
        </w:rPr>
        <w:t>liberté</w:t>
      </w:r>
      <w:r w:rsidRPr="0002274F">
        <w:rPr>
          <w:rFonts w:asciiTheme="majorHAnsi" w:eastAsia="Times New Roman" w:hAnsiTheme="majorHAnsi" w:cs="Arial"/>
          <w:snapToGrid w:val="0"/>
          <w:sz w:val="22"/>
          <w:szCs w:val="22"/>
        </w:rPr>
        <w:t xml:space="preserve"> </w:t>
      </w:r>
      <w:r w:rsidRPr="0002274F">
        <w:rPr>
          <w:rFonts w:asciiTheme="majorHAnsi" w:eastAsia="Times New Roman" w:hAnsiTheme="majorHAnsi" w:cs="Arial"/>
          <w:snapToGrid w:val="0"/>
          <w:sz w:val="22"/>
          <w:szCs w:val="22"/>
        </w:rPr>
        <w:tab/>
        <w:t xml:space="preserve">  </w:t>
      </w:r>
      <w:r w:rsidRPr="0002274F">
        <w:rPr>
          <w:rFonts w:asciiTheme="majorHAnsi" w:eastAsia="Times New Roman" w:hAnsiTheme="majorHAnsi" w:cs="Arial"/>
          <w:b/>
          <w:bCs/>
          <w:snapToGrid w:val="0"/>
          <w:sz w:val="22"/>
          <w:szCs w:val="22"/>
        </w:rPr>
        <w:t>2 semaines</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Oscillations non amorties </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 xml:space="preserve">2.2 Oscillations libres des systèmes amortis  </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Chapitre 3 : Oscillations forcées des systèmes à un degré de liberté       1 semaine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3.1 Équation différentielle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3.2 Système masse-ressort-amortisseur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Solution de l’équation différentielle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3.3.1 Excitation harmonique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3.3.2 Excitation périodique </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3.4 Impédance mécanique</w:t>
      </w:r>
    </w:p>
    <w:p w:rsidR="00AB023B" w:rsidRDefault="00AB023B" w:rsidP="00AB023B">
      <w:pPr>
        <w:autoSpaceDE w:val="0"/>
        <w:autoSpaceDN w:val="0"/>
        <w:adjustRightInd w:val="0"/>
        <w:jc w:val="both"/>
        <w:rPr>
          <w:rFonts w:asciiTheme="majorHAnsi" w:eastAsia="Times New Roman" w:hAnsiTheme="majorHAnsi" w:cs="Arial"/>
          <w:b/>
          <w:bCs/>
          <w:snapToGrid w:val="0"/>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Oscillations libres des systèmes à deux degrés de liberté </w:t>
      </w:r>
      <w:r w:rsidRPr="0002274F">
        <w:rPr>
          <w:rFonts w:asciiTheme="majorHAnsi" w:eastAsia="Times New Roman" w:hAnsiTheme="majorHAnsi" w:cs="Arial"/>
          <w:b/>
          <w:bCs/>
          <w:snapToGrid w:val="0"/>
          <w:sz w:val="22"/>
          <w:szCs w:val="22"/>
        </w:rPr>
        <w:tab/>
        <w:t xml:space="preserve">   1 semaine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4.1 Introduction </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4.2 Systèmes à deux degrés de liberté</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5 : Oscillations forcées des systèmes à deux degrés de liberté </w:t>
      </w:r>
      <w:r w:rsidRPr="0002274F">
        <w:rPr>
          <w:rFonts w:asciiTheme="majorHAnsi" w:eastAsia="Times New Roman" w:hAnsiTheme="majorHAnsi" w:cs="Arial"/>
          <w:b/>
          <w:bCs/>
          <w:snapToGrid w:val="0"/>
          <w:sz w:val="22"/>
          <w:szCs w:val="22"/>
        </w:rPr>
        <w:tab/>
        <w:t xml:space="preserve">   2 semaines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5.1 Equations de Lagrange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5.2 Système masses-ressorts-amortisseurs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5.3 Impédance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lastRenderedPageBreak/>
        <w:t>5.4 Applications</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5.5 Généralisation aux systèmes à n degrés de liberté</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sz w:val="22"/>
          <w:szCs w:val="22"/>
        </w:rPr>
        <w:t xml:space="preserve">Partie B : Ondes </w:t>
      </w: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1 : Phénomènes de propagation à une dimension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2 semaines</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1.1 Généralités et définitions de base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1.2 Equation de propagation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1.3 Solution de l’équation de propagation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1.4 Onde progressive sinusoïdale </w:t>
      </w:r>
    </w:p>
    <w:p w:rsidR="00AB023B" w:rsidRPr="0002274F" w:rsidRDefault="00AB023B" w:rsidP="00AB023B">
      <w:pPr>
        <w:jc w:val="both"/>
        <w:rPr>
          <w:rFonts w:asciiTheme="majorHAnsi" w:eastAsia="Times New Roman" w:hAnsiTheme="majorHAnsi" w:cs="Arial"/>
          <w:b/>
          <w:sz w:val="22"/>
          <w:szCs w:val="22"/>
        </w:rPr>
      </w:pPr>
      <w:r w:rsidRPr="0002274F">
        <w:rPr>
          <w:rFonts w:asciiTheme="majorHAnsi" w:eastAsia="Times New Roman" w:hAnsiTheme="majorHAnsi" w:cs="Arial"/>
          <w:snapToGrid w:val="0"/>
          <w:sz w:val="22"/>
          <w:szCs w:val="22"/>
        </w:rPr>
        <w:t>1.5 Superposition de deux ondes progressives sinusoïdales</w:t>
      </w:r>
    </w:p>
    <w:p w:rsidR="00AB023B" w:rsidRPr="0002274F" w:rsidRDefault="00AB023B" w:rsidP="00AB023B">
      <w:pPr>
        <w:jc w:val="both"/>
        <w:rPr>
          <w:rFonts w:asciiTheme="majorHAnsi" w:eastAsia="Times New Roman" w:hAnsiTheme="majorHAnsi" w:cs="Arial"/>
          <w:b/>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Ch</w:t>
      </w:r>
      <w:r>
        <w:rPr>
          <w:rFonts w:asciiTheme="majorHAnsi" w:eastAsia="Times New Roman" w:hAnsiTheme="majorHAnsi" w:cs="Arial"/>
          <w:b/>
          <w:bCs/>
          <w:snapToGrid w:val="0"/>
          <w:sz w:val="22"/>
          <w:szCs w:val="22"/>
        </w:rPr>
        <w:t xml:space="preserve">apitre 2 : Cordes vibrantes </w:t>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2.1 Equation des ondes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2.2 Ondes progressives harmoniques  </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 xml:space="preserve">2.3 Oscillations libres d’une corde de longueur finie </w:t>
      </w:r>
    </w:p>
    <w:p w:rsidR="00AB023B" w:rsidRPr="0002274F" w:rsidRDefault="00AB023B" w:rsidP="00AB023B">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2.4 Réflexion et transmission</w:t>
      </w:r>
    </w:p>
    <w:p w:rsidR="00AB023B" w:rsidRPr="0002274F" w:rsidRDefault="00AB023B" w:rsidP="00AB023B">
      <w:pPr>
        <w:jc w:val="both"/>
        <w:rPr>
          <w:rFonts w:asciiTheme="majorHAnsi" w:eastAsia="Times New Roman" w:hAnsiTheme="majorHAnsi" w:cs="Arial"/>
          <w:snapToGrid w:val="0"/>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3 : Ondes acoustiques dans les fluides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t xml:space="preserve">   1 semaine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3.1  Equation d’onde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3.2 Vitesse du son</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3.3 Onde progressive sinusoïdale</w:t>
      </w:r>
    </w:p>
    <w:p w:rsidR="00AB023B" w:rsidRPr="0002274F" w:rsidRDefault="00AB023B" w:rsidP="00AB023B">
      <w:pPr>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3.4 Réflexion-Transmission</w:t>
      </w:r>
    </w:p>
    <w:p w:rsidR="00AB023B" w:rsidRPr="0002274F" w:rsidRDefault="00AB023B" w:rsidP="00AB023B">
      <w:pPr>
        <w:jc w:val="both"/>
        <w:rPr>
          <w:rFonts w:asciiTheme="majorHAnsi" w:eastAsia="Times New Roman" w:hAnsiTheme="majorHAnsi" w:cs="Arial"/>
          <w:snapToGrid w:val="0"/>
          <w:sz w:val="22"/>
          <w:szCs w:val="22"/>
        </w:rPr>
      </w:pPr>
    </w:p>
    <w:p w:rsidR="00AB023B" w:rsidRPr="0002274F" w:rsidRDefault="00AB023B" w:rsidP="00AB023B">
      <w:pPr>
        <w:autoSpaceDE w:val="0"/>
        <w:autoSpaceDN w:val="0"/>
        <w:adjustRightInd w:val="0"/>
        <w:jc w:val="both"/>
        <w:rPr>
          <w:rFonts w:asciiTheme="majorHAnsi" w:eastAsia="Times New Roman" w:hAnsiTheme="majorHAnsi" w:cs="Arial"/>
          <w:b/>
          <w:bCs/>
          <w:snapToGrid w:val="0"/>
          <w:sz w:val="22"/>
          <w:szCs w:val="22"/>
        </w:rPr>
      </w:pPr>
      <w:r w:rsidRPr="0002274F">
        <w:rPr>
          <w:rFonts w:asciiTheme="majorHAnsi" w:eastAsia="Times New Roman" w:hAnsiTheme="majorHAnsi" w:cs="Arial"/>
          <w:b/>
          <w:bCs/>
          <w:snapToGrid w:val="0"/>
          <w:sz w:val="22"/>
          <w:szCs w:val="22"/>
        </w:rPr>
        <w:t xml:space="preserve">Chapitre 4 : Ondes électromagnétiques </w:t>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sidRPr="0002274F">
        <w:rPr>
          <w:rFonts w:asciiTheme="majorHAnsi" w:eastAsia="Times New Roman" w:hAnsiTheme="majorHAnsi" w:cs="Arial"/>
          <w:b/>
          <w:bCs/>
          <w:snapToGrid w:val="0"/>
          <w:sz w:val="22"/>
          <w:szCs w:val="22"/>
        </w:rPr>
        <w:tab/>
      </w:r>
      <w:r>
        <w:rPr>
          <w:rFonts w:asciiTheme="majorHAnsi" w:eastAsia="Times New Roman" w:hAnsiTheme="majorHAnsi" w:cs="Arial"/>
          <w:b/>
          <w:bCs/>
          <w:snapToGrid w:val="0"/>
          <w:sz w:val="22"/>
          <w:szCs w:val="22"/>
        </w:rPr>
        <w:t xml:space="preserve">   </w:t>
      </w:r>
      <w:r w:rsidRPr="0002274F">
        <w:rPr>
          <w:rFonts w:asciiTheme="majorHAnsi" w:eastAsia="Times New Roman" w:hAnsiTheme="majorHAnsi" w:cs="Arial"/>
          <w:b/>
          <w:bCs/>
          <w:snapToGrid w:val="0"/>
          <w:sz w:val="22"/>
          <w:szCs w:val="22"/>
        </w:rPr>
        <w:t>2 semaines</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4.1 Equation d’onde</w:t>
      </w:r>
    </w:p>
    <w:p w:rsidR="00AB023B" w:rsidRPr="0002274F" w:rsidRDefault="00AB023B" w:rsidP="00AB023B">
      <w:pPr>
        <w:autoSpaceDE w:val="0"/>
        <w:autoSpaceDN w:val="0"/>
        <w:adjustRightInd w:val="0"/>
        <w:jc w:val="both"/>
        <w:rPr>
          <w:rFonts w:asciiTheme="majorHAnsi" w:eastAsia="Times New Roman" w:hAnsiTheme="majorHAnsi" w:cs="Arial"/>
          <w:snapToGrid w:val="0"/>
          <w:sz w:val="22"/>
          <w:szCs w:val="22"/>
        </w:rPr>
      </w:pPr>
      <w:r w:rsidRPr="0002274F">
        <w:rPr>
          <w:rFonts w:asciiTheme="majorHAnsi" w:eastAsia="Times New Roman" w:hAnsiTheme="majorHAnsi" w:cs="Arial"/>
          <w:snapToGrid w:val="0"/>
          <w:sz w:val="22"/>
          <w:szCs w:val="22"/>
        </w:rPr>
        <w:t>4.2 Réflexion-Transmission</w:t>
      </w:r>
    </w:p>
    <w:p w:rsidR="00AB023B" w:rsidRPr="00042267" w:rsidRDefault="00AB023B" w:rsidP="00AB023B">
      <w:pPr>
        <w:jc w:val="both"/>
        <w:rPr>
          <w:rFonts w:asciiTheme="majorHAnsi" w:eastAsia="Times New Roman" w:hAnsiTheme="majorHAnsi" w:cs="Arial"/>
          <w:snapToGrid w:val="0"/>
        </w:rPr>
      </w:pPr>
      <w:r w:rsidRPr="0002274F">
        <w:rPr>
          <w:rFonts w:asciiTheme="majorHAnsi" w:eastAsia="Times New Roman" w:hAnsiTheme="majorHAnsi" w:cs="Arial"/>
          <w:snapToGrid w:val="0"/>
          <w:sz w:val="22"/>
          <w:szCs w:val="22"/>
        </w:rPr>
        <w:t>4.3 Différents types d’ondes électromagnétiques</w:t>
      </w:r>
    </w:p>
    <w:p w:rsidR="00AB023B" w:rsidRPr="00042267" w:rsidRDefault="00AB023B" w:rsidP="00AB023B">
      <w:pPr>
        <w:jc w:val="both"/>
        <w:rPr>
          <w:rFonts w:asciiTheme="majorHAnsi" w:hAnsiTheme="majorHAnsi" w:cs="Arial"/>
          <w:b/>
          <w:bCs/>
        </w:rPr>
      </w:pPr>
    </w:p>
    <w:p w:rsidR="00AB023B" w:rsidRDefault="00AB023B" w:rsidP="00AB023B">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AB023B" w:rsidRPr="0002274F" w:rsidRDefault="00AB023B" w:rsidP="00AB023B">
      <w:pPr>
        <w:jc w:val="both"/>
        <w:rPr>
          <w:rFonts w:asciiTheme="majorHAnsi" w:hAnsiTheme="majorHAnsi" w:cs="Arial"/>
          <w:b/>
          <w:sz w:val="22"/>
          <w:szCs w:val="22"/>
        </w:rPr>
      </w:pPr>
      <w:r w:rsidRPr="0002274F">
        <w:rPr>
          <w:rFonts w:asciiTheme="majorHAnsi" w:hAnsiTheme="majorHAnsi" w:cs="Arial"/>
          <w:bCs/>
          <w:sz w:val="22"/>
          <w:szCs w:val="22"/>
        </w:rPr>
        <w:t>Contrôle continu : 40 % ; Examen final : 60 %.</w:t>
      </w:r>
    </w:p>
    <w:p w:rsidR="00AB023B" w:rsidRPr="00042267" w:rsidRDefault="00AB023B" w:rsidP="00AB023B">
      <w:pPr>
        <w:jc w:val="both"/>
        <w:rPr>
          <w:rFonts w:asciiTheme="majorHAnsi" w:hAnsiTheme="majorHAnsi" w:cs="Arial"/>
          <w:b/>
        </w:rPr>
      </w:pPr>
    </w:p>
    <w:p w:rsidR="00AB023B" w:rsidRPr="00042267" w:rsidRDefault="00AB023B" w:rsidP="00AB023B">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AB023B" w:rsidRPr="0002274F"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 xml:space="preserve">H. Djelouah ; Vibrations et Ondes Mécaniques – Cours &amp; Exercices (site de l’université de l’USTHB : </w:t>
      </w:r>
      <w:r w:rsidRPr="0002274F">
        <w:rPr>
          <w:rFonts w:asciiTheme="majorHAnsi" w:hAnsiTheme="majorHAnsi" w:cs="Arial"/>
          <w:sz w:val="22"/>
          <w:szCs w:val="22"/>
          <w:shd w:val="clear" w:color="auto" w:fill="FFFFFF"/>
        </w:rPr>
        <w:t>perso.usthb.dz/~hdjelouah/Coursvom.html)</w:t>
      </w:r>
    </w:p>
    <w:p w:rsidR="00AB023B" w:rsidRPr="0002274F"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T. Becherrawy ; Vibrations, ondes et optique ; Hermes science Lavoisier, 2010</w:t>
      </w:r>
    </w:p>
    <w:p w:rsidR="00AB023B" w:rsidRPr="0002274F"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J. Brac ; Propagation d’ondes acoustiques et élastiques ; Hermès science Publ. Lavoisier, 2003.</w:t>
      </w:r>
    </w:p>
    <w:p w:rsidR="00AB023B" w:rsidRPr="0002274F"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R. Lefort ; Ondes et Vibrations ; Dunod, 2017</w:t>
      </w:r>
    </w:p>
    <w:p w:rsidR="00AB023B" w:rsidRPr="0002274F"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J. Bruneaux ; Vibrations, ondes ; Ellipses, 2008.</w:t>
      </w:r>
    </w:p>
    <w:p w:rsidR="00AB023B" w:rsidRDefault="00AB023B" w:rsidP="00AB023B">
      <w:pPr>
        <w:pStyle w:val="Paragraphedeliste"/>
        <w:numPr>
          <w:ilvl w:val="0"/>
          <w:numId w:val="42"/>
        </w:numPr>
        <w:jc w:val="both"/>
        <w:rPr>
          <w:rFonts w:asciiTheme="majorHAnsi" w:hAnsiTheme="majorHAnsi"/>
          <w:sz w:val="22"/>
          <w:szCs w:val="22"/>
        </w:rPr>
      </w:pPr>
      <w:r w:rsidRPr="0002274F">
        <w:rPr>
          <w:rFonts w:asciiTheme="majorHAnsi" w:hAnsiTheme="majorHAnsi"/>
          <w:sz w:val="22"/>
          <w:szCs w:val="22"/>
        </w:rPr>
        <w:t>J.-P. Perez, R. Carles, R. Fleckinger ; Electromagnétisme Fondements e</w:t>
      </w:r>
      <w:r>
        <w:rPr>
          <w:rFonts w:asciiTheme="majorHAnsi" w:hAnsiTheme="majorHAnsi"/>
          <w:sz w:val="22"/>
          <w:szCs w:val="22"/>
        </w:rPr>
        <w:t>t Applications, Ed. Dunod, 2011.</w:t>
      </w:r>
    </w:p>
    <w:p w:rsidR="00727ED5" w:rsidRPr="00220537" w:rsidRDefault="00AB023B" w:rsidP="00AB023B">
      <w:pPr>
        <w:pStyle w:val="Paragraphedeliste"/>
        <w:numPr>
          <w:ilvl w:val="0"/>
          <w:numId w:val="32"/>
        </w:numPr>
        <w:rPr>
          <w:rFonts w:asciiTheme="majorHAnsi" w:hAnsiTheme="majorHAnsi"/>
        </w:rPr>
      </w:pPr>
      <w:r w:rsidRPr="0002274F">
        <w:rPr>
          <w:rFonts w:asciiTheme="majorHAnsi" w:hAnsiTheme="majorHAnsi"/>
          <w:sz w:val="22"/>
          <w:szCs w:val="22"/>
        </w:rPr>
        <w:t>H. Djelouah ; Electromagnétisme ; Office des Publications Universitaires, 2011.</w:t>
      </w:r>
    </w:p>
    <w:p w:rsidR="00727ED5" w:rsidRPr="00220537" w:rsidRDefault="00727ED5" w:rsidP="00727ED5">
      <w:pPr>
        <w:spacing w:after="100" w:afterAutospacing="1" w:line="276" w:lineRule="auto"/>
        <w:jc w:val="both"/>
        <w:rPr>
          <w:rFonts w:asciiTheme="majorHAnsi" w:hAnsiTheme="majorHAnsi" w:cs="Arial"/>
          <w:b/>
        </w:rPr>
      </w:pPr>
      <w:r w:rsidRPr="00220537">
        <w:rPr>
          <w:rFonts w:asciiTheme="majorHAnsi" w:hAnsiTheme="majorHAnsi" w:cs="Arial"/>
          <w:b/>
        </w:rPr>
        <w:br w:type="page"/>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D929F3">
        <w:rPr>
          <w:rFonts w:asciiTheme="majorHAnsi" w:hAnsiTheme="majorHAnsi" w:cs="Arial"/>
          <w:b/>
        </w:rPr>
        <w:t xml:space="preserve">Mécanique des fluides </w:t>
      </w:r>
      <w:r>
        <w:rPr>
          <w:rFonts w:asciiTheme="majorHAnsi" w:hAnsiTheme="majorHAnsi" w:cs="Arial"/>
          <w:b/>
        </w:rPr>
        <w:t xml:space="preserve">             </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727ED5" w:rsidRPr="00DF396A" w:rsidRDefault="00727ED5" w:rsidP="00727ED5">
      <w:pPr>
        <w:spacing w:after="120"/>
        <w:rPr>
          <w:rFonts w:asciiTheme="majorHAnsi" w:hAnsiTheme="majorHAnsi" w:cs="Arial"/>
          <w:b/>
          <w:bCs/>
          <w:u w:val="thick" w:color="F79646" w:themeColor="accent6"/>
        </w:rPr>
      </w:pPr>
      <w:r w:rsidRPr="00DF396A">
        <w:rPr>
          <w:rFonts w:asciiTheme="majorHAnsi" w:hAnsiTheme="majorHAnsi" w:cs="Arial"/>
          <w:b/>
          <w:bCs/>
          <w:u w:val="thick" w:color="F79646" w:themeColor="accent6"/>
        </w:rPr>
        <w:t>Objectif de l’enseignement :</w:t>
      </w:r>
    </w:p>
    <w:p w:rsidR="00727ED5" w:rsidRPr="00220537" w:rsidRDefault="00727ED5" w:rsidP="00727ED5">
      <w:pPr>
        <w:jc w:val="both"/>
        <w:rPr>
          <w:rFonts w:asciiTheme="majorHAnsi" w:hAnsiTheme="majorHAnsi" w:cs="Arial"/>
        </w:rPr>
      </w:pPr>
      <w:r w:rsidRPr="00220537">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727ED5" w:rsidRPr="00DF396A" w:rsidRDefault="00727ED5" w:rsidP="00727ED5">
      <w:pPr>
        <w:rPr>
          <w:rFonts w:asciiTheme="majorHAnsi" w:hAnsiTheme="majorHAnsi" w:cs="Arial"/>
          <w:b/>
          <w:bCs/>
          <w:u w:val="thick" w:color="F79646" w:themeColor="accent6"/>
        </w:rPr>
      </w:pPr>
      <w:r w:rsidRPr="00DF396A">
        <w:rPr>
          <w:rFonts w:asciiTheme="majorHAnsi" w:hAnsiTheme="majorHAnsi" w:cs="Arial"/>
          <w:b/>
          <w:bCs/>
          <w:u w:val="thick" w:color="F79646" w:themeColor="accent6"/>
        </w:rPr>
        <w:t>Connaissance préalable recommandées :</w:t>
      </w:r>
    </w:p>
    <w:p w:rsidR="00727ED5" w:rsidRPr="00220537" w:rsidRDefault="00727ED5" w:rsidP="00727ED5">
      <w:pPr>
        <w:jc w:val="center"/>
        <w:rPr>
          <w:rFonts w:asciiTheme="majorHAnsi" w:hAnsiTheme="majorHAnsi" w:cs="Arial"/>
          <w:b/>
        </w:rPr>
      </w:pPr>
    </w:p>
    <w:p w:rsidR="00727ED5" w:rsidRPr="00220537" w:rsidRDefault="00727ED5" w:rsidP="00727ED5">
      <w:pPr>
        <w:rPr>
          <w:rFonts w:asciiTheme="majorHAnsi" w:hAnsiTheme="majorHAnsi" w:cs="Arial"/>
        </w:rPr>
      </w:pPr>
      <w:r w:rsidRPr="00220537">
        <w:rPr>
          <w:rFonts w:asciiTheme="majorHAnsi" w:hAnsiTheme="majorHAnsi" w:cs="Arial"/>
          <w:b/>
          <w:bCs/>
        </w:rPr>
        <w:t xml:space="preserve">Chapitre 1 : Propriétés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3 semaine</w:t>
      </w:r>
      <w:r>
        <w:rPr>
          <w:rFonts w:asciiTheme="majorHAnsi" w:hAnsiTheme="majorHAnsi" w:cs="Arial"/>
          <w:b/>
          <w:bCs/>
        </w:rPr>
        <w:t>s</w:t>
      </w:r>
    </w:p>
    <w:p w:rsidR="00727ED5" w:rsidRPr="00220537" w:rsidRDefault="00727ED5" w:rsidP="00727ED5">
      <w:pPr>
        <w:jc w:val="both"/>
        <w:rPr>
          <w:rFonts w:asciiTheme="majorHAnsi" w:hAnsiTheme="majorHAnsi" w:cs="Arial"/>
        </w:rPr>
      </w:pPr>
      <w:r w:rsidRPr="00220537">
        <w:rPr>
          <w:rFonts w:asciiTheme="majorHAnsi" w:hAnsiTheme="majorHAnsi" w:cs="Arial"/>
        </w:rPr>
        <w:t>1.  Définition physique d’un fluide : Etats de la matière, matière divisée (dispersion suspensions, émulsions)</w:t>
      </w:r>
    </w:p>
    <w:p w:rsidR="00727ED5" w:rsidRPr="00220537" w:rsidRDefault="00727ED5" w:rsidP="00727ED5">
      <w:pPr>
        <w:jc w:val="both"/>
        <w:rPr>
          <w:rFonts w:asciiTheme="majorHAnsi" w:hAnsiTheme="majorHAnsi" w:cs="Arial"/>
        </w:rPr>
      </w:pPr>
      <w:r w:rsidRPr="00220537">
        <w:rPr>
          <w:rFonts w:asciiTheme="majorHAnsi" w:hAnsiTheme="majorHAnsi" w:cs="Arial"/>
        </w:rPr>
        <w:t>2. Fluide parfait, fluide réel, fluide compressible et fluide incompressible.</w:t>
      </w:r>
    </w:p>
    <w:p w:rsidR="00727ED5" w:rsidRPr="00220537" w:rsidRDefault="00727ED5" w:rsidP="00727ED5">
      <w:pPr>
        <w:jc w:val="both"/>
        <w:rPr>
          <w:rFonts w:asciiTheme="majorHAnsi" w:hAnsiTheme="majorHAnsi" w:cs="Arial"/>
        </w:rPr>
      </w:pPr>
      <w:r w:rsidRPr="00220537">
        <w:rPr>
          <w:rFonts w:asciiTheme="majorHAnsi" w:hAnsiTheme="majorHAnsi" w:cs="Arial"/>
        </w:rPr>
        <w:t>3. Masse volumique, densité</w:t>
      </w:r>
    </w:p>
    <w:p w:rsidR="00727ED5" w:rsidRPr="00220537" w:rsidRDefault="00727ED5" w:rsidP="00727ED5">
      <w:pPr>
        <w:jc w:val="both"/>
        <w:rPr>
          <w:rFonts w:asciiTheme="majorHAnsi" w:hAnsiTheme="majorHAnsi" w:cs="Arial"/>
        </w:rPr>
      </w:pPr>
      <w:r w:rsidRPr="00220537">
        <w:rPr>
          <w:rFonts w:asciiTheme="majorHAnsi" w:hAnsiTheme="majorHAnsi" w:cs="Arial"/>
        </w:rPr>
        <w:t>4. Rhéologie d’un fluide, Viscosité des fluides, tension de surface d’un fluide</w:t>
      </w:r>
    </w:p>
    <w:p w:rsidR="00727ED5" w:rsidRPr="00220537" w:rsidRDefault="00727ED5" w:rsidP="00727ED5">
      <w:pPr>
        <w:jc w:val="both"/>
        <w:rPr>
          <w:rFonts w:asciiTheme="majorHAnsi" w:hAnsiTheme="majorHAnsi" w:cs="Arial"/>
        </w:rPr>
      </w:pPr>
    </w:p>
    <w:p w:rsidR="00727ED5" w:rsidRPr="00220537" w:rsidRDefault="00727ED5" w:rsidP="00727ED5">
      <w:pPr>
        <w:rPr>
          <w:rFonts w:asciiTheme="majorHAnsi" w:hAnsiTheme="majorHAnsi" w:cs="Arial"/>
        </w:rPr>
      </w:pPr>
      <w:r w:rsidRPr="00220537">
        <w:rPr>
          <w:rFonts w:asciiTheme="majorHAnsi" w:hAnsiTheme="majorHAnsi" w:cs="Arial"/>
          <w:b/>
          <w:bCs/>
        </w:rPr>
        <w:t xml:space="preserve">Chapitre 2 : Statique des fluides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727ED5" w:rsidRPr="00220537" w:rsidRDefault="00727ED5" w:rsidP="00727ED5">
      <w:pPr>
        <w:jc w:val="both"/>
        <w:rPr>
          <w:rFonts w:asciiTheme="majorHAnsi" w:hAnsiTheme="majorHAnsi" w:cs="Arial"/>
        </w:rPr>
      </w:pPr>
      <w:r w:rsidRPr="00220537">
        <w:rPr>
          <w:rFonts w:asciiTheme="majorHAnsi" w:hAnsiTheme="majorHAnsi" w:cs="Arial"/>
        </w:rPr>
        <w:t>1. Définition de la pression, pression en un point d’un fluide</w:t>
      </w:r>
    </w:p>
    <w:p w:rsidR="00727ED5" w:rsidRPr="00220537" w:rsidRDefault="00727ED5" w:rsidP="00727ED5">
      <w:pPr>
        <w:jc w:val="both"/>
        <w:rPr>
          <w:rFonts w:asciiTheme="majorHAnsi" w:hAnsiTheme="majorHAnsi" w:cs="Arial"/>
        </w:rPr>
      </w:pPr>
      <w:r w:rsidRPr="00220537">
        <w:rPr>
          <w:rFonts w:asciiTheme="majorHAnsi" w:hAnsiTheme="majorHAnsi" w:cs="Arial"/>
        </w:rPr>
        <w:t>2. Loi fondamentale de statique des fluides</w:t>
      </w:r>
    </w:p>
    <w:p w:rsidR="00727ED5" w:rsidRPr="00220537" w:rsidRDefault="00727ED5" w:rsidP="00727ED5">
      <w:pPr>
        <w:jc w:val="both"/>
        <w:rPr>
          <w:rFonts w:asciiTheme="majorHAnsi" w:hAnsiTheme="majorHAnsi" w:cs="Arial"/>
        </w:rPr>
      </w:pPr>
      <w:r w:rsidRPr="00220537">
        <w:rPr>
          <w:rFonts w:asciiTheme="majorHAnsi" w:hAnsiTheme="majorHAnsi" w:cs="Arial"/>
        </w:rPr>
        <w:t>3. Surface de niveau</w:t>
      </w:r>
    </w:p>
    <w:p w:rsidR="00727ED5" w:rsidRPr="00220537" w:rsidRDefault="00727ED5" w:rsidP="00727ED5">
      <w:pPr>
        <w:jc w:val="both"/>
        <w:rPr>
          <w:rFonts w:asciiTheme="majorHAnsi" w:hAnsiTheme="majorHAnsi" w:cs="Arial"/>
        </w:rPr>
      </w:pPr>
      <w:r w:rsidRPr="00220537">
        <w:rPr>
          <w:rFonts w:asciiTheme="majorHAnsi" w:hAnsiTheme="majorHAnsi" w:cs="Arial"/>
        </w:rPr>
        <w:t>4. Théorème de Pascal</w:t>
      </w:r>
    </w:p>
    <w:p w:rsidR="00727ED5" w:rsidRDefault="00727ED5" w:rsidP="00727ED5">
      <w:pPr>
        <w:jc w:val="both"/>
        <w:rPr>
          <w:rFonts w:asciiTheme="majorHAnsi" w:hAnsiTheme="majorHAnsi" w:cs="Arial"/>
        </w:rPr>
      </w:pPr>
      <w:r w:rsidRPr="00220537">
        <w:rPr>
          <w:rFonts w:asciiTheme="majorHAnsi" w:hAnsiTheme="majorHAnsi" w:cs="Arial"/>
        </w:rPr>
        <w:t xml:space="preserve">5. Calcul des forces de pression : Plaque plane (horizontale, verticale, oblique), centre de </w:t>
      </w:r>
      <w:r>
        <w:rPr>
          <w:rFonts w:asciiTheme="majorHAnsi" w:hAnsiTheme="majorHAnsi" w:cs="Arial"/>
        </w:rPr>
        <w:t xml:space="preserve">  </w:t>
      </w:r>
    </w:p>
    <w:p w:rsidR="00727ED5" w:rsidRDefault="00727ED5" w:rsidP="00727ED5">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 xml:space="preserve">poussée, instruments de mesure de la pression statique, mesure de la pression </w:t>
      </w:r>
      <w:r>
        <w:rPr>
          <w:rFonts w:asciiTheme="majorHAnsi" w:hAnsiTheme="majorHAnsi" w:cs="Arial"/>
        </w:rPr>
        <w:t xml:space="preserve"> </w:t>
      </w:r>
    </w:p>
    <w:p w:rsidR="00727ED5" w:rsidRPr="00220537" w:rsidRDefault="00727ED5" w:rsidP="00727ED5">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atmosphérique, baromètre, loi de Torricelli</w:t>
      </w:r>
    </w:p>
    <w:p w:rsidR="00727ED5" w:rsidRPr="00220537" w:rsidRDefault="00727ED5" w:rsidP="00727ED5">
      <w:pPr>
        <w:jc w:val="both"/>
        <w:rPr>
          <w:rFonts w:asciiTheme="majorHAnsi" w:hAnsiTheme="majorHAnsi" w:cs="Arial"/>
        </w:rPr>
      </w:pPr>
      <w:r w:rsidRPr="00220537">
        <w:rPr>
          <w:rFonts w:asciiTheme="majorHAnsi" w:hAnsiTheme="majorHAnsi" w:cs="Arial"/>
        </w:rPr>
        <w:t>2. Pression pour des fluides non miscibles superposés</w:t>
      </w:r>
    </w:p>
    <w:p w:rsidR="00727ED5" w:rsidRPr="00220537" w:rsidRDefault="00727ED5" w:rsidP="00727ED5">
      <w:pPr>
        <w:jc w:val="both"/>
        <w:rPr>
          <w:rFonts w:asciiTheme="majorHAnsi" w:hAnsiTheme="majorHAnsi" w:cs="Arial"/>
          <w:b/>
          <w:bCs/>
        </w:rPr>
      </w:pPr>
    </w:p>
    <w:p w:rsidR="00727ED5" w:rsidRPr="00220537" w:rsidRDefault="00727ED5" w:rsidP="00727ED5">
      <w:pPr>
        <w:rPr>
          <w:rFonts w:asciiTheme="majorHAnsi" w:hAnsiTheme="majorHAnsi" w:cs="Arial"/>
        </w:rPr>
      </w:pPr>
      <w:r w:rsidRPr="00220537">
        <w:rPr>
          <w:rFonts w:asciiTheme="majorHAnsi" w:hAnsiTheme="majorHAnsi" w:cs="Arial"/>
          <w:b/>
          <w:bCs/>
        </w:rPr>
        <w:t xml:space="preserve">Chapitre 3 Dynamique des fluides incompressibles parfaits </w:t>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727ED5" w:rsidRPr="00220537" w:rsidRDefault="00727ED5" w:rsidP="00727ED5">
      <w:pPr>
        <w:jc w:val="both"/>
        <w:rPr>
          <w:rFonts w:asciiTheme="majorHAnsi" w:hAnsiTheme="majorHAnsi" w:cs="Arial"/>
        </w:rPr>
      </w:pPr>
      <w:r w:rsidRPr="00220537">
        <w:rPr>
          <w:rFonts w:asciiTheme="majorHAnsi" w:hAnsiTheme="majorHAnsi" w:cs="Arial"/>
        </w:rPr>
        <w:t>1. Ecoulement permanent</w:t>
      </w:r>
    </w:p>
    <w:p w:rsidR="00727ED5" w:rsidRPr="00220537" w:rsidRDefault="00727ED5" w:rsidP="00727ED5">
      <w:pPr>
        <w:jc w:val="both"/>
        <w:rPr>
          <w:rFonts w:asciiTheme="majorHAnsi" w:hAnsiTheme="majorHAnsi" w:cs="Arial"/>
        </w:rPr>
      </w:pPr>
      <w:r w:rsidRPr="00220537">
        <w:rPr>
          <w:rFonts w:asciiTheme="majorHAnsi" w:hAnsiTheme="majorHAnsi" w:cs="Arial"/>
        </w:rPr>
        <w:t>2. Equation de continuité</w:t>
      </w:r>
    </w:p>
    <w:p w:rsidR="00727ED5" w:rsidRPr="00220537" w:rsidRDefault="00727ED5" w:rsidP="00727ED5">
      <w:pPr>
        <w:jc w:val="both"/>
        <w:rPr>
          <w:rFonts w:asciiTheme="majorHAnsi" w:hAnsiTheme="majorHAnsi" w:cs="Arial"/>
        </w:rPr>
      </w:pPr>
      <w:r w:rsidRPr="00220537">
        <w:rPr>
          <w:rFonts w:asciiTheme="majorHAnsi" w:hAnsiTheme="majorHAnsi" w:cs="Arial"/>
        </w:rPr>
        <w:t>3. Débit masse et débit volume</w:t>
      </w:r>
    </w:p>
    <w:p w:rsidR="00727ED5" w:rsidRPr="00220537" w:rsidRDefault="00727ED5" w:rsidP="00727ED5">
      <w:pPr>
        <w:jc w:val="both"/>
        <w:rPr>
          <w:rFonts w:asciiTheme="majorHAnsi" w:hAnsiTheme="majorHAnsi" w:cs="Arial"/>
        </w:rPr>
      </w:pPr>
      <w:r w:rsidRPr="00220537">
        <w:rPr>
          <w:rFonts w:asciiTheme="majorHAnsi" w:hAnsiTheme="majorHAnsi" w:cs="Arial"/>
        </w:rPr>
        <w:t>4. Théorème de Bernouilli, cas sans échange de travail et avec échange de travail</w:t>
      </w:r>
    </w:p>
    <w:p w:rsidR="00727ED5" w:rsidRDefault="00727ED5" w:rsidP="00727ED5">
      <w:pPr>
        <w:jc w:val="both"/>
        <w:rPr>
          <w:rFonts w:asciiTheme="majorHAnsi" w:hAnsiTheme="majorHAnsi" w:cs="Arial"/>
        </w:rPr>
      </w:pPr>
      <w:r w:rsidRPr="00220537">
        <w:rPr>
          <w:rFonts w:asciiTheme="majorHAnsi" w:hAnsiTheme="majorHAnsi" w:cs="Arial"/>
        </w:rPr>
        <w:t xml:space="preserve">5. Applications aux mesures des débits et des vitesses: Venturi, Diaphragmes, tubes de </w:t>
      </w:r>
    </w:p>
    <w:p w:rsidR="00727ED5" w:rsidRPr="00220537" w:rsidRDefault="00727ED5" w:rsidP="00727ED5">
      <w:pPr>
        <w:jc w:val="both"/>
        <w:rPr>
          <w:rFonts w:asciiTheme="majorHAnsi" w:hAnsiTheme="majorHAnsi" w:cs="Arial"/>
        </w:rPr>
      </w:pPr>
      <w:r>
        <w:rPr>
          <w:rFonts w:asciiTheme="majorHAnsi" w:hAnsiTheme="majorHAnsi" w:cs="Arial"/>
        </w:rPr>
        <w:t xml:space="preserve">    </w:t>
      </w:r>
      <w:r w:rsidRPr="00220537">
        <w:rPr>
          <w:rFonts w:asciiTheme="majorHAnsi" w:hAnsiTheme="majorHAnsi" w:cs="Arial"/>
        </w:rPr>
        <w:t>Pitot…</w:t>
      </w:r>
    </w:p>
    <w:p w:rsidR="00727ED5" w:rsidRPr="00220537" w:rsidRDefault="00727ED5" w:rsidP="00727ED5">
      <w:pPr>
        <w:jc w:val="both"/>
        <w:rPr>
          <w:rFonts w:asciiTheme="majorHAnsi" w:hAnsiTheme="majorHAnsi" w:cs="Arial"/>
        </w:rPr>
      </w:pPr>
      <w:r w:rsidRPr="00220537">
        <w:rPr>
          <w:rFonts w:asciiTheme="majorHAnsi" w:hAnsiTheme="majorHAnsi" w:cs="Arial"/>
        </w:rPr>
        <w:t>6. Théorème d’Euler</w:t>
      </w:r>
    </w:p>
    <w:p w:rsidR="00727ED5" w:rsidRPr="00220537" w:rsidRDefault="00727ED5" w:rsidP="00727ED5">
      <w:pPr>
        <w:jc w:val="both"/>
        <w:rPr>
          <w:rFonts w:asciiTheme="majorHAnsi" w:hAnsiTheme="majorHAnsi" w:cs="Arial"/>
          <w:b/>
          <w:bCs/>
        </w:rPr>
      </w:pPr>
    </w:p>
    <w:p w:rsidR="00727ED5" w:rsidRPr="00220537" w:rsidRDefault="00727ED5" w:rsidP="00727ED5">
      <w:pPr>
        <w:rPr>
          <w:rFonts w:asciiTheme="majorHAnsi" w:hAnsiTheme="majorHAnsi" w:cs="Arial"/>
        </w:rPr>
      </w:pPr>
      <w:r w:rsidRPr="00220537">
        <w:rPr>
          <w:rFonts w:asciiTheme="majorHAnsi" w:hAnsiTheme="majorHAnsi" w:cs="Arial"/>
          <w:b/>
          <w:bCs/>
        </w:rPr>
        <w:t xml:space="preserve">Chapitre 4 : Dynamique des fluides incompressibles réels </w:t>
      </w:r>
      <w:r>
        <w:rPr>
          <w:rFonts w:asciiTheme="majorHAnsi" w:hAnsiTheme="majorHAnsi" w:cs="Arial"/>
          <w:b/>
          <w:bCs/>
        </w:rPr>
        <w:tab/>
      </w:r>
      <w:r>
        <w:rPr>
          <w:rFonts w:asciiTheme="majorHAnsi" w:hAnsiTheme="majorHAnsi" w:cs="Arial"/>
          <w:b/>
          <w:bCs/>
        </w:rPr>
        <w:tab/>
      </w:r>
      <w:r>
        <w:rPr>
          <w:rFonts w:asciiTheme="majorHAnsi" w:hAnsiTheme="majorHAnsi" w:cs="Arial"/>
          <w:b/>
          <w:bCs/>
        </w:rPr>
        <w:tab/>
      </w:r>
      <w:r w:rsidRPr="00220537">
        <w:rPr>
          <w:rFonts w:asciiTheme="majorHAnsi" w:hAnsiTheme="majorHAnsi" w:cs="Arial"/>
          <w:b/>
          <w:bCs/>
        </w:rPr>
        <w:t>4 semaine</w:t>
      </w:r>
      <w:r>
        <w:rPr>
          <w:rFonts w:asciiTheme="majorHAnsi" w:hAnsiTheme="majorHAnsi" w:cs="Arial"/>
          <w:b/>
          <w:bCs/>
        </w:rPr>
        <w:t>s</w:t>
      </w:r>
    </w:p>
    <w:p w:rsidR="00727ED5" w:rsidRPr="00220537" w:rsidRDefault="00727ED5" w:rsidP="00727ED5">
      <w:pPr>
        <w:jc w:val="both"/>
        <w:rPr>
          <w:rFonts w:asciiTheme="majorHAnsi" w:hAnsiTheme="majorHAnsi" w:cs="Arial"/>
        </w:rPr>
      </w:pPr>
      <w:r w:rsidRPr="00220537">
        <w:rPr>
          <w:rFonts w:asciiTheme="majorHAnsi" w:hAnsiTheme="majorHAnsi" w:cs="Arial"/>
        </w:rPr>
        <w:t>1. Régimes d’écoulement, expérience de Reynolds</w:t>
      </w:r>
    </w:p>
    <w:p w:rsidR="00727ED5" w:rsidRPr="00220537" w:rsidRDefault="00727ED5" w:rsidP="00727ED5">
      <w:pPr>
        <w:jc w:val="both"/>
        <w:rPr>
          <w:rFonts w:asciiTheme="majorHAnsi" w:hAnsiTheme="majorHAnsi" w:cs="Arial"/>
        </w:rPr>
      </w:pPr>
      <w:r w:rsidRPr="00220537">
        <w:rPr>
          <w:rFonts w:asciiTheme="majorHAnsi" w:hAnsiTheme="majorHAnsi" w:cs="Arial"/>
        </w:rPr>
        <w:t>2. Analyse dimensionnelle, théorème de Vashy-Buckingham, nombre de Reynolds</w:t>
      </w:r>
    </w:p>
    <w:p w:rsidR="00727ED5" w:rsidRPr="00220537" w:rsidRDefault="00727ED5" w:rsidP="00727ED5">
      <w:pPr>
        <w:jc w:val="both"/>
        <w:rPr>
          <w:rFonts w:asciiTheme="majorHAnsi" w:hAnsiTheme="majorHAnsi" w:cs="Arial"/>
        </w:rPr>
      </w:pPr>
      <w:r w:rsidRPr="00220537">
        <w:rPr>
          <w:rFonts w:asciiTheme="majorHAnsi" w:hAnsiTheme="majorHAnsi" w:cs="Arial"/>
        </w:rPr>
        <w:t>3. Pertes de charges linéaires et pertes de charge singulières, diagramme de Moody.</w:t>
      </w:r>
    </w:p>
    <w:p w:rsidR="00727ED5" w:rsidRPr="00220537" w:rsidRDefault="00727ED5" w:rsidP="00727ED5">
      <w:pPr>
        <w:jc w:val="both"/>
        <w:rPr>
          <w:rFonts w:asciiTheme="majorHAnsi" w:hAnsiTheme="majorHAnsi" w:cs="Arial"/>
        </w:rPr>
      </w:pPr>
      <w:r w:rsidRPr="00220537">
        <w:rPr>
          <w:rFonts w:asciiTheme="majorHAnsi" w:hAnsiTheme="majorHAnsi" w:cs="Arial"/>
        </w:rPr>
        <w:t>4. Généralisation du théorème de Bernouilli aux fluides réels</w:t>
      </w:r>
    </w:p>
    <w:p w:rsidR="00727ED5" w:rsidRPr="00220537" w:rsidRDefault="00727ED5" w:rsidP="00727ED5">
      <w:pPr>
        <w:jc w:val="both"/>
        <w:rPr>
          <w:rFonts w:asciiTheme="majorHAnsi" w:hAnsiTheme="majorHAnsi" w:cs="Arial"/>
        </w:rPr>
      </w:pPr>
    </w:p>
    <w:p w:rsidR="00727ED5" w:rsidRPr="00220537" w:rsidRDefault="00727ED5" w:rsidP="00727ED5">
      <w:pPr>
        <w:jc w:val="both"/>
        <w:rPr>
          <w:rFonts w:asciiTheme="majorHAnsi" w:hAnsiTheme="majorHAnsi" w:cs="Arial"/>
          <w:b/>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Contrôle continu : 40 % ; Examen final : 60 %.</w:t>
      </w:r>
    </w:p>
    <w:p w:rsidR="00727ED5" w:rsidRDefault="00727ED5" w:rsidP="00727ED5">
      <w:pPr>
        <w:jc w:val="both"/>
        <w:rPr>
          <w:rFonts w:asciiTheme="majorHAnsi" w:hAnsiTheme="majorHAnsi" w:cs="Arial"/>
          <w:b/>
          <w:bCs/>
        </w:rPr>
      </w:pPr>
    </w:p>
    <w:p w:rsidR="00727ED5" w:rsidRDefault="00727ED5" w:rsidP="00727ED5">
      <w:pPr>
        <w:jc w:val="both"/>
        <w:rPr>
          <w:rFonts w:asciiTheme="majorHAnsi" w:hAnsiTheme="majorHAnsi" w:cs="Arial"/>
          <w:b/>
          <w:bCs/>
        </w:rPr>
      </w:pPr>
    </w:p>
    <w:p w:rsidR="00727ED5" w:rsidRPr="001C0CE3" w:rsidRDefault="00727ED5" w:rsidP="00727ED5">
      <w:pPr>
        <w:jc w:val="both"/>
        <w:rPr>
          <w:rFonts w:asciiTheme="majorHAnsi" w:hAnsiTheme="majorHAnsi" w:cs="Arial"/>
          <w:b/>
          <w:bCs/>
          <w:u w:val="thick" w:color="F79646" w:themeColor="accent6"/>
        </w:rPr>
      </w:pPr>
      <w:r w:rsidRPr="001C0CE3">
        <w:rPr>
          <w:rFonts w:asciiTheme="majorHAnsi" w:hAnsiTheme="majorHAnsi" w:cs="Arial"/>
          <w:b/>
          <w:bCs/>
          <w:u w:val="thick" w:color="F79646" w:themeColor="accent6"/>
        </w:rPr>
        <w:t>Références bibliographiques:</w:t>
      </w:r>
    </w:p>
    <w:p w:rsidR="00727ED5" w:rsidRPr="00220537" w:rsidRDefault="00727ED5" w:rsidP="00727ED5">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727ED5" w:rsidRDefault="00727ED5" w:rsidP="00727ED5">
      <w:pPr>
        <w:jc w:val="both"/>
        <w:rPr>
          <w:rFonts w:asciiTheme="majorHAnsi" w:hAnsiTheme="majorHAnsi" w:cs="Arial"/>
        </w:rPr>
      </w:pPr>
    </w:p>
    <w:p w:rsidR="00727ED5" w:rsidRDefault="00727ED5" w:rsidP="00727ED5">
      <w:pPr>
        <w:jc w:val="both"/>
        <w:rPr>
          <w:rFonts w:asciiTheme="majorHAnsi" w:hAnsiTheme="majorHAnsi" w:cs="Arial"/>
        </w:rPr>
      </w:pPr>
    </w:p>
    <w:p w:rsidR="00727ED5" w:rsidRPr="00363E55" w:rsidRDefault="00727ED5" w:rsidP="00041A32">
      <w:pPr>
        <w:pStyle w:val="Paragraphedeliste"/>
        <w:numPr>
          <w:ilvl w:val="0"/>
          <w:numId w:val="37"/>
        </w:numPr>
        <w:autoSpaceDE w:val="0"/>
        <w:autoSpaceDN w:val="0"/>
        <w:adjustRightInd w:val="0"/>
        <w:spacing w:line="360" w:lineRule="auto"/>
        <w:ind w:right="-47"/>
        <w:jc w:val="both"/>
        <w:rPr>
          <w:rFonts w:asciiTheme="majorBidi" w:hAnsiTheme="majorBidi" w:cstheme="majorBidi"/>
          <w:color w:val="000000"/>
          <w:sz w:val="18"/>
          <w:szCs w:val="18"/>
          <w:lang w:val="en-US"/>
        </w:rPr>
      </w:pPr>
      <w:r w:rsidRPr="00363E55">
        <w:rPr>
          <w:rFonts w:asciiTheme="majorBidi" w:hAnsiTheme="majorBidi" w:cstheme="majorBidi"/>
          <w:shd w:val="clear" w:color="auto" w:fill="FFFFFF" w:themeFill="background1"/>
          <w:lang w:val="en-US"/>
        </w:rPr>
        <w:lastRenderedPageBreak/>
        <w:t>Fundamentals of fluid</w:t>
      </w:r>
      <w:r w:rsidRPr="00363E55">
        <w:rPr>
          <w:rFonts w:asciiTheme="majorBidi" w:hAnsiTheme="majorBidi" w:cstheme="majorBidi"/>
          <w:lang w:val="en-US"/>
        </w:rPr>
        <w:t xml:space="preserve"> mechanics 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2009, </w:t>
      </w:r>
      <w:r w:rsidRPr="00363E55">
        <w:rPr>
          <w:rFonts w:asciiTheme="majorBidi" w:eastAsia="Times New Roman" w:hAnsiTheme="majorBidi" w:cstheme="majorBidi"/>
          <w:lang w:val="en-US" w:eastAsia="fr-FR"/>
        </w:rPr>
        <w:t xml:space="preserve">BR Munson, DF Young  TH Okiishi, WW Huebsch </w:t>
      </w:r>
      <w:r w:rsidRPr="00363E55">
        <w:rPr>
          <w:rFonts w:asciiTheme="majorBidi" w:hAnsiTheme="majorBidi" w:cstheme="majorBidi"/>
          <w:lang w:val="en-US"/>
        </w:rPr>
        <w:t>6</w:t>
      </w:r>
      <w:r w:rsidRPr="00363E55">
        <w:rPr>
          <w:rFonts w:asciiTheme="majorBidi" w:hAnsiTheme="majorBidi" w:cstheme="majorBidi"/>
          <w:vertAlign w:val="superscript"/>
          <w:lang w:val="en-US"/>
        </w:rPr>
        <w:t>th</w:t>
      </w:r>
      <w:r w:rsidRPr="00363E55">
        <w:rPr>
          <w:rFonts w:asciiTheme="majorBidi" w:hAnsiTheme="majorBidi" w:cstheme="majorBidi"/>
          <w:lang w:val="en-US"/>
        </w:rPr>
        <w:t xml:space="preserve"> Edition John Wiley &amp; Sons </w:t>
      </w:r>
    </w:p>
    <w:p w:rsidR="00727ED5" w:rsidRPr="00EB1898" w:rsidRDefault="00727ED5" w:rsidP="00041A32">
      <w:pPr>
        <w:pStyle w:val="Paragraphedeliste"/>
        <w:numPr>
          <w:ilvl w:val="0"/>
          <w:numId w:val="37"/>
        </w:numPr>
        <w:shd w:val="clear" w:color="auto" w:fill="FFFFFF"/>
        <w:spacing w:after="24" w:line="360" w:lineRule="auto"/>
        <w:ind w:right="1210"/>
        <w:jc w:val="both"/>
        <w:outlineLvl w:val="2"/>
        <w:rPr>
          <w:rFonts w:asciiTheme="majorBidi" w:eastAsia="Times New Roman" w:hAnsiTheme="majorBidi" w:cstheme="majorBidi"/>
          <w:lang w:val="en-US" w:eastAsia="fr-FR"/>
        </w:rPr>
      </w:pPr>
      <w:r w:rsidRPr="00EB1898">
        <w:rPr>
          <w:rFonts w:asciiTheme="majorBidi" w:eastAsia="Times New Roman" w:hAnsiTheme="majorBidi" w:cstheme="majorBidi"/>
          <w:color w:val="000000"/>
          <w:lang w:val="en-US" w:eastAsia="fr-FR"/>
        </w:rPr>
        <w:t>Fluid mechanics</w:t>
      </w:r>
      <w:r w:rsidRPr="00EB1898">
        <w:rPr>
          <w:rFonts w:asciiTheme="majorBidi" w:eastAsia="Times New Roman" w:hAnsiTheme="majorBidi" w:cstheme="majorBidi"/>
          <w:b/>
          <w:bCs/>
          <w:color w:val="000000"/>
          <w:lang w:val="en-US" w:eastAsia="fr-FR"/>
        </w:rPr>
        <w:t xml:space="preserve">, </w:t>
      </w:r>
      <w:hyperlink r:id="rId23" w:history="1">
        <w:r w:rsidRPr="00EB1898">
          <w:rPr>
            <w:rFonts w:asciiTheme="majorBidi" w:eastAsia="Times New Roman" w:hAnsiTheme="majorBidi" w:cstheme="majorBidi"/>
            <w:u w:val="single"/>
            <w:lang w:val="en-US" w:eastAsia="fr-FR"/>
          </w:rPr>
          <w:t>YA Cengel</w:t>
        </w:r>
      </w:hyperlink>
      <w:r w:rsidRPr="00EB1898">
        <w:rPr>
          <w:rFonts w:asciiTheme="majorBidi" w:eastAsia="Times New Roman" w:hAnsiTheme="majorBidi" w:cstheme="majorBidi"/>
          <w:lang w:val="en-US" w:eastAsia="fr-FR"/>
        </w:rPr>
        <w:t> - 2010 - Tata McGraw-Hill Education</w:t>
      </w:r>
    </w:p>
    <w:p w:rsidR="00727ED5" w:rsidRDefault="00727ED5" w:rsidP="00041A32">
      <w:pPr>
        <w:pStyle w:val="Paragraphedeliste"/>
        <w:numPr>
          <w:ilvl w:val="0"/>
          <w:numId w:val="37"/>
        </w:numPr>
        <w:spacing w:after="200" w:line="360" w:lineRule="auto"/>
        <w:jc w:val="both"/>
        <w:rPr>
          <w:rFonts w:asciiTheme="majorBidi" w:hAnsiTheme="majorBidi" w:cstheme="majorBidi"/>
          <w:lang w:val="en-US"/>
        </w:rPr>
      </w:pPr>
      <w:r w:rsidRPr="00EB1898">
        <w:rPr>
          <w:rFonts w:asciiTheme="majorBidi" w:hAnsiTheme="majorBidi" w:cstheme="majorBidi"/>
          <w:lang w:val="en-US"/>
        </w:rPr>
        <w:t xml:space="preserve">Fluid Mechanics Frank M. White Fourth Edition 2003 McGraw-Hill </w:t>
      </w:r>
    </w:p>
    <w:p w:rsidR="00727ED5" w:rsidRDefault="00727ED5" w:rsidP="00041A32">
      <w:pPr>
        <w:pStyle w:val="Paragraphedeliste"/>
        <w:numPr>
          <w:ilvl w:val="0"/>
          <w:numId w:val="37"/>
        </w:numPr>
        <w:spacing w:after="200" w:line="360" w:lineRule="auto"/>
        <w:jc w:val="both"/>
        <w:rPr>
          <w:rFonts w:asciiTheme="majorBidi" w:hAnsiTheme="majorBidi" w:cstheme="majorBidi"/>
        </w:rPr>
      </w:pPr>
      <w:r w:rsidRPr="00363E55">
        <w:rPr>
          <w:rFonts w:asciiTheme="majorBidi" w:hAnsiTheme="majorBidi" w:cstheme="majorBidi"/>
        </w:rPr>
        <w:t>Mécanique  des fluids et hydraulique  2</w:t>
      </w:r>
      <w:r>
        <w:rPr>
          <w:rFonts w:asciiTheme="majorBidi" w:hAnsiTheme="majorBidi" w:cstheme="majorBidi"/>
        </w:rPr>
        <w:t>è</w:t>
      </w:r>
      <w:r w:rsidRPr="00363E55">
        <w:rPr>
          <w:rFonts w:asciiTheme="majorBidi" w:hAnsiTheme="majorBidi" w:cstheme="majorBidi"/>
        </w:rPr>
        <w:t xml:space="preserve">me </w:t>
      </w:r>
      <w:r>
        <w:rPr>
          <w:rFonts w:asciiTheme="majorBidi" w:hAnsiTheme="majorBidi" w:cstheme="majorBidi"/>
        </w:rPr>
        <w:t xml:space="preserve">édition, Ronald v. Giles, Jack B Evett, Cheng Liu, </w:t>
      </w:r>
      <w:r w:rsidRPr="00363E55">
        <w:rPr>
          <w:rFonts w:asciiTheme="majorBidi" w:hAnsiTheme="majorBidi" w:cstheme="majorBidi"/>
        </w:rPr>
        <w:t>McGraw-Hill</w:t>
      </w:r>
    </w:p>
    <w:p w:rsidR="00727ED5" w:rsidRPr="008D6702" w:rsidRDefault="00A82AC0" w:rsidP="00041A32">
      <w:pPr>
        <w:pStyle w:val="Paragraphedeliste"/>
        <w:numPr>
          <w:ilvl w:val="0"/>
          <w:numId w:val="37"/>
        </w:numPr>
        <w:spacing w:after="200" w:line="360" w:lineRule="auto"/>
        <w:jc w:val="both"/>
        <w:rPr>
          <w:rFonts w:asciiTheme="majorBidi" w:hAnsiTheme="majorBidi" w:cstheme="majorBidi"/>
          <w:sz w:val="22"/>
          <w:szCs w:val="22"/>
        </w:rPr>
      </w:pPr>
      <w:hyperlink r:id="rId24" w:history="1">
        <w:r w:rsidR="00727ED5" w:rsidRPr="008D6702">
          <w:rPr>
            <w:rStyle w:val="Lienhypertexte"/>
            <w:rFonts w:ascii="Cambria" w:hAnsi="Cambria" w:cs="Arial"/>
            <w:color w:val="auto"/>
            <w:sz w:val="22"/>
            <w:szCs w:val="22"/>
            <w:u w:val="none"/>
            <w:bdr w:val="none" w:sz="0" w:space="0" w:color="auto" w:frame="1"/>
            <w:shd w:val="clear" w:color="auto" w:fill="FFFFFF"/>
          </w:rPr>
          <w:t>S.  Amiroudine</w:t>
        </w:r>
      </w:hyperlink>
      <w:r w:rsidR="00727ED5" w:rsidRPr="008D6702">
        <w:rPr>
          <w:rFonts w:ascii="Cambria" w:hAnsi="Cambria" w:cs="Arial"/>
          <w:sz w:val="22"/>
          <w:szCs w:val="22"/>
          <w:shd w:val="clear" w:color="auto" w:fill="FFFFFF"/>
        </w:rPr>
        <w:t>,</w:t>
      </w:r>
      <w:r w:rsidR="00727ED5" w:rsidRPr="008D6702">
        <w:rPr>
          <w:rStyle w:val="apple-converted-space"/>
          <w:rFonts w:ascii="Cambria" w:hAnsi="Cambria" w:cs="Arial"/>
          <w:sz w:val="22"/>
          <w:szCs w:val="22"/>
          <w:shd w:val="clear" w:color="auto" w:fill="FFFFFF"/>
        </w:rPr>
        <w:t> </w:t>
      </w:r>
      <w:hyperlink r:id="rId25" w:history="1">
        <w:r w:rsidR="00727ED5" w:rsidRPr="008D6702">
          <w:rPr>
            <w:rStyle w:val="Lienhypertexte"/>
            <w:rFonts w:ascii="Cambria" w:hAnsi="Cambria" w:cs="Arial"/>
            <w:color w:val="auto"/>
            <w:sz w:val="22"/>
            <w:szCs w:val="22"/>
            <w:u w:val="none"/>
            <w:bdr w:val="none" w:sz="0" w:space="0" w:color="auto" w:frame="1"/>
            <w:shd w:val="clear" w:color="auto" w:fill="FFFFFF"/>
          </w:rPr>
          <w:t>J. L. Battaglia</w:t>
        </w:r>
      </w:hyperlink>
      <w:r w:rsidR="00727ED5" w:rsidRPr="001F0222">
        <w:rPr>
          <w:rFonts w:asciiTheme="majorHAnsi" w:hAnsiTheme="majorHAnsi" w:cs="Arial"/>
          <w:b/>
          <w:bCs/>
          <w:shd w:val="clear" w:color="auto" w:fill="FFFFFF"/>
        </w:rPr>
        <w:t>, ‘</w:t>
      </w:r>
      <w:r w:rsidR="00727ED5" w:rsidRPr="008D6702">
        <w:rPr>
          <w:rFonts w:asciiTheme="majorHAnsi" w:hAnsiTheme="majorHAnsi" w:cs="Arial"/>
          <w:sz w:val="22"/>
          <w:szCs w:val="22"/>
        </w:rPr>
        <w:t>Mécanique des fluides Cours et exercices corrigés’Ed. Dunod</w:t>
      </w:r>
    </w:p>
    <w:p w:rsidR="00727ED5" w:rsidRPr="008D6702" w:rsidRDefault="00727ED5" w:rsidP="00041A32">
      <w:pPr>
        <w:pStyle w:val="Paragraphedeliste"/>
        <w:numPr>
          <w:ilvl w:val="0"/>
          <w:numId w:val="37"/>
        </w:numPr>
        <w:spacing w:after="200" w:line="360" w:lineRule="auto"/>
        <w:jc w:val="both"/>
        <w:rPr>
          <w:rFonts w:asciiTheme="majorBidi" w:hAnsiTheme="majorBidi" w:cstheme="majorBidi"/>
          <w:sz w:val="22"/>
          <w:szCs w:val="22"/>
        </w:rPr>
      </w:pPr>
      <w:r w:rsidRPr="00220537">
        <w:rPr>
          <w:rFonts w:asciiTheme="majorHAnsi" w:hAnsiTheme="majorHAnsi" w:cs="Arial"/>
        </w:rPr>
        <w:t>R. Comolet, ‘Mécanique des fluides expérimentale’,</w:t>
      </w:r>
      <w:r w:rsidRPr="008D6702">
        <w:rPr>
          <w:rFonts w:asciiTheme="majorHAnsi" w:hAnsiTheme="majorHAnsi" w:cs="Arial"/>
        </w:rPr>
        <w:t xml:space="preserve"> </w:t>
      </w:r>
      <w:r w:rsidRPr="00220537">
        <w:rPr>
          <w:rFonts w:asciiTheme="majorHAnsi" w:hAnsiTheme="majorHAnsi" w:cs="Arial"/>
        </w:rPr>
        <w:t>Tome 1, 2 et 3, Ed. Masson et Cie.</w:t>
      </w:r>
    </w:p>
    <w:p w:rsidR="00727ED5" w:rsidRPr="008D6702" w:rsidRDefault="00727ED5" w:rsidP="00041A32">
      <w:pPr>
        <w:pStyle w:val="Paragraphedeliste"/>
        <w:numPr>
          <w:ilvl w:val="0"/>
          <w:numId w:val="37"/>
        </w:numPr>
        <w:jc w:val="both"/>
        <w:rPr>
          <w:rFonts w:asciiTheme="majorHAnsi" w:hAnsiTheme="majorHAnsi" w:cs="Arial"/>
          <w:lang w:val="en-US"/>
        </w:rPr>
      </w:pPr>
      <w:r w:rsidRPr="008D6702">
        <w:rPr>
          <w:rFonts w:asciiTheme="majorHAnsi" w:hAnsiTheme="majorHAnsi" w:cs="Arial"/>
        </w:rPr>
        <w:t xml:space="preserve">R. Ouziaux, ‘Mécanique des fluides appliquée’, Ed. </w:t>
      </w:r>
      <w:r w:rsidRPr="008D6702">
        <w:rPr>
          <w:rFonts w:asciiTheme="majorHAnsi" w:hAnsiTheme="majorHAnsi" w:cs="Arial"/>
          <w:lang w:val="en-US"/>
        </w:rPr>
        <w:t>Dunod, 1978</w:t>
      </w:r>
    </w:p>
    <w:p w:rsidR="00727ED5" w:rsidRPr="008D6702" w:rsidRDefault="00727ED5" w:rsidP="00041A32">
      <w:pPr>
        <w:pStyle w:val="Paragraphedeliste"/>
        <w:numPr>
          <w:ilvl w:val="0"/>
          <w:numId w:val="37"/>
        </w:numPr>
        <w:jc w:val="both"/>
        <w:rPr>
          <w:rFonts w:asciiTheme="majorHAnsi" w:hAnsiTheme="majorHAnsi" w:cs="Arial"/>
        </w:rPr>
      </w:pPr>
      <w:r w:rsidRPr="008D6702">
        <w:rPr>
          <w:rFonts w:asciiTheme="majorHAnsi" w:hAnsiTheme="majorHAnsi" w:cs="Arial"/>
          <w:lang w:val="en-US"/>
        </w:rPr>
        <w:t>B. R. Munson, D. F. Young, T. H. Okiishi, ‘Fundamentals of fluid mechanics’, Wiley &amp; sons.</w:t>
      </w:r>
      <w:r>
        <w:rPr>
          <w:rFonts w:asciiTheme="majorHAnsi" w:hAnsiTheme="majorHAnsi" w:cs="Arial"/>
          <w:lang w:val="en-US"/>
        </w:rPr>
        <w:t xml:space="preserve"> </w:t>
      </w:r>
      <w:r w:rsidRPr="008D6702">
        <w:rPr>
          <w:rFonts w:asciiTheme="majorHAnsi" w:hAnsiTheme="majorHAnsi" w:cs="Arial"/>
        </w:rPr>
        <w:t xml:space="preserve">R. V. Gilles, ‘Mécanique des fluides et hydraulique : Cours et problèmes’, Série Schaum, Mc Graw Hill, 1975. </w:t>
      </w: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68632F" w:rsidRDefault="0068632F" w:rsidP="00727ED5">
      <w:pPr>
        <w:tabs>
          <w:tab w:val="left" w:pos="5576"/>
        </w:tabs>
        <w:spacing w:after="120" w:line="276" w:lineRule="auto"/>
        <w:jc w:val="both"/>
        <w:rPr>
          <w:rFonts w:asciiTheme="majorHAnsi" w:hAnsiTheme="majorHAnsi" w:cs="Arial"/>
          <w:b/>
        </w:rPr>
      </w:pPr>
    </w:p>
    <w:p w:rsidR="0068632F" w:rsidRDefault="0068632F" w:rsidP="00727ED5">
      <w:pPr>
        <w:tabs>
          <w:tab w:val="left" w:pos="5576"/>
        </w:tabs>
        <w:spacing w:after="120" w:line="276" w:lineRule="auto"/>
        <w:jc w:val="both"/>
        <w:rPr>
          <w:rFonts w:asciiTheme="majorHAnsi" w:hAnsiTheme="majorHAnsi" w:cs="Arial"/>
          <w:b/>
        </w:rPr>
      </w:pPr>
    </w:p>
    <w:p w:rsidR="0068632F" w:rsidRDefault="0068632F" w:rsidP="00727ED5">
      <w:pPr>
        <w:tabs>
          <w:tab w:val="left" w:pos="5576"/>
        </w:tabs>
        <w:spacing w:after="120" w:line="276" w:lineRule="auto"/>
        <w:jc w:val="both"/>
        <w:rPr>
          <w:rFonts w:asciiTheme="majorHAnsi" w:hAnsiTheme="majorHAnsi" w:cs="Arial"/>
          <w:b/>
        </w:rPr>
      </w:pPr>
    </w:p>
    <w:p w:rsidR="00727ED5" w:rsidRDefault="00727ED5" w:rsidP="00727ED5">
      <w:pPr>
        <w:tabs>
          <w:tab w:val="left" w:pos="5576"/>
        </w:tabs>
        <w:spacing w:after="120" w:line="276" w:lineRule="auto"/>
        <w:jc w:val="both"/>
        <w:rPr>
          <w:rFonts w:asciiTheme="majorHAnsi" w:hAnsiTheme="majorHAnsi" w:cs="Arial"/>
          <w:b/>
        </w:rPr>
      </w:pPr>
    </w:p>
    <w:p w:rsidR="00727ED5" w:rsidRPr="00220537" w:rsidRDefault="00727ED5" w:rsidP="00727ED5">
      <w:pPr>
        <w:tabs>
          <w:tab w:val="left" w:pos="5576"/>
        </w:tabs>
        <w:spacing w:after="120" w:line="276" w:lineRule="auto"/>
        <w:jc w:val="both"/>
        <w:rPr>
          <w:rFonts w:asciiTheme="majorHAnsi" w:hAnsiTheme="majorHAnsi" w:cs="Arial"/>
          <w:b/>
        </w:rPr>
      </w:pPr>
      <w:r>
        <w:rPr>
          <w:rFonts w:asciiTheme="majorHAnsi" w:hAnsiTheme="majorHAnsi" w:cs="Arial"/>
          <w:b/>
        </w:rPr>
        <w:tab/>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UEF 2.1.2</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1: Chimie minérale</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45h00 (Cours:1h30 ; TD :1H30)</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4</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2</w:t>
      </w:r>
    </w:p>
    <w:p w:rsidR="00727ED5" w:rsidRDefault="00727ED5" w:rsidP="00727ED5">
      <w:pPr>
        <w:spacing w:after="100" w:afterAutospacing="1" w:line="276" w:lineRule="auto"/>
        <w:jc w:val="both"/>
        <w:rPr>
          <w:rFonts w:asciiTheme="majorHAnsi" w:hAnsiTheme="majorHAnsi" w:cstheme="minorBidi"/>
        </w:rPr>
      </w:pPr>
      <w:r w:rsidRPr="001C0CE3">
        <w:rPr>
          <w:rFonts w:asciiTheme="majorHAnsi" w:hAnsiTheme="majorHAnsi" w:cstheme="minorBidi"/>
          <w:b/>
          <w:u w:val="thick" w:color="F79646" w:themeColor="accent6"/>
        </w:rPr>
        <w:t>Objectifs de l’enseignement</w:t>
      </w:r>
      <w:r>
        <w:rPr>
          <w:rFonts w:asciiTheme="majorHAnsi" w:hAnsiTheme="majorHAnsi" w:cstheme="minorBidi"/>
        </w:rPr>
        <w:t> :</w:t>
      </w:r>
    </w:p>
    <w:p w:rsidR="00727ED5" w:rsidRDefault="00727ED5" w:rsidP="00041A32">
      <w:pPr>
        <w:numPr>
          <w:ilvl w:val="0"/>
          <w:numId w:val="34"/>
        </w:numPr>
        <w:autoSpaceDE w:val="0"/>
        <w:autoSpaceDN w:val="0"/>
        <w:adjustRightInd w:val="0"/>
        <w:rPr>
          <w:rFonts w:asciiTheme="majorHAnsi" w:hAnsiTheme="majorHAnsi" w:cstheme="minorBidi"/>
          <w:bCs/>
          <w:color w:val="000000"/>
        </w:rPr>
      </w:pPr>
      <w:r>
        <w:rPr>
          <w:rFonts w:asciiTheme="majorHAnsi" w:hAnsiTheme="majorHAnsi" w:cstheme="minorBidi"/>
          <w:bCs/>
          <w:color w:val="000000"/>
        </w:rPr>
        <w:t>Donner les notions de base de la chimie minérale</w:t>
      </w:r>
    </w:p>
    <w:p w:rsidR="00727ED5" w:rsidRDefault="00727ED5" w:rsidP="00041A32">
      <w:pPr>
        <w:numPr>
          <w:ilvl w:val="0"/>
          <w:numId w:val="34"/>
        </w:numPr>
        <w:autoSpaceDE w:val="0"/>
        <w:autoSpaceDN w:val="0"/>
        <w:adjustRightInd w:val="0"/>
        <w:jc w:val="both"/>
        <w:rPr>
          <w:rFonts w:asciiTheme="majorHAnsi" w:hAnsiTheme="majorHAnsi" w:cstheme="minorBidi"/>
          <w:b/>
          <w:color w:val="000000"/>
        </w:rPr>
      </w:pPr>
      <w:r>
        <w:rPr>
          <w:rFonts w:asciiTheme="majorHAnsi" w:eastAsia="Times New Roman" w:hAnsiTheme="majorHAnsi" w:cstheme="minorBidi"/>
          <w:color w:val="000000"/>
        </w:rPr>
        <w:t>Apprentissage de quelques méthodes telle que la cristallochimie et la synthèse.</w:t>
      </w:r>
    </w:p>
    <w:p w:rsidR="00727ED5" w:rsidRDefault="00727ED5" w:rsidP="00727ED5">
      <w:pPr>
        <w:jc w:val="both"/>
        <w:rPr>
          <w:rFonts w:asciiTheme="majorHAnsi" w:hAnsiTheme="majorHAnsi" w:cstheme="minorBidi"/>
          <w:b/>
          <w:color w:val="000000"/>
        </w:rPr>
      </w:pPr>
    </w:p>
    <w:p w:rsidR="00727ED5" w:rsidRPr="001C0CE3" w:rsidRDefault="00727ED5" w:rsidP="00727ED5">
      <w:pPr>
        <w:jc w:val="both"/>
        <w:rPr>
          <w:rFonts w:asciiTheme="majorHAnsi" w:hAnsiTheme="majorHAnsi" w:cstheme="minorBidi"/>
          <w:b/>
          <w:color w:val="000000"/>
          <w:u w:val="thick" w:color="F79646" w:themeColor="accent6"/>
        </w:rPr>
      </w:pPr>
      <w:r w:rsidRPr="001C0CE3">
        <w:rPr>
          <w:rFonts w:asciiTheme="majorHAnsi" w:hAnsiTheme="majorHAnsi" w:cstheme="minorBidi"/>
          <w:b/>
          <w:color w:val="000000"/>
          <w:u w:val="thick" w:color="F79646" w:themeColor="accent6"/>
        </w:rPr>
        <w:t xml:space="preserve">Connaissances préalables recommandées </w:t>
      </w:r>
    </w:p>
    <w:p w:rsidR="00727ED5" w:rsidRDefault="00727ED5" w:rsidP="00041A32">
      <w:pPr>
        <w:numPr>
          <w:ilvl w:val="0"/>
          <w:numId w:val="35"/>
        </w:numPr>
        <w:spacing w:line="276" w:lineRule="auto"/>
        <w:rPr>
          <w:rFonts w:asciiTheme="majorHAnsi" w:hAnsiTheme="majorHAnsi" w:cstheme="minorBidi"/>
          <w:bCs/>
          <w:i/>
          <w:color w:val="000000"/>
        </w:rPr>
      </w:pPr>
      <w:r>
        <w:rPr>
          <w:rFonts w:asciiTheme="majorHAnsi" w:hAnsiTheme="majorHAnsi" w:cstheme="minorBidi"/>
          <w:bCs/>
          <w:iCs/>
          <w:color w:val="000000"/>
        </w:rPr>
        <w:t>Notions élémentaires de chimie générale</w:t>
      </w:r>
    </w:p>
    <w:p w:rsidR="00727ED5" w:rsidRDefault="00727ED5" w:rsidP="00727ED5">
      <w:pPr>
        <w:rPr>
          <w:rFonts w:asciiTheme="majorHAnsi" w:hAnsiTheme="majorHAnsi" w:cstheme="minorBidi"/>
          <w:b/>
          <w:bCs/>
        </w:rPr>
      </w:pPr>
    </w:p>
    <w:p w:rsidR="00727ED5" w:rsidRPr="001C0CE3" w:rsidRDefault="00727ED5" w:rsidP="00727ED5">
      <w:pPr>
        <w:rPr>
          <w:rFonts w:asciiTheme="majorHAnsi" w:hAnsiTheme="majorHAnsi" w:cstheme="minorBidi"/>
          <w:b/>
          <w:bCs/>
          <w:u w:val="thick" w:color="F79646" w:themeColor="accent6"/>
        </w:rPr>
      </w:pPr>
      <w:r w:rsidRPr="001C0CE3">
        <w:rPr>
          <w:rFonts w:asciiTheme="majorHAnsi" w:hAnsiTheme="majorHAnsi" w:cstheme="minorBidi"/>
          <w:b/>
          <w:bCs/>
          <w:u w:val="thick" w:color="F79646" w:themeColor="accent6"/>
        </w:rPr>
        <w:t>Contenu de la matière</w:t>
      </w:r>
    </w:p>
    <w:p w:rsidR="00727ED5" w:rsidRDefault="00727ED5" w:rsidP="00727ED5">
      <w:pPr>
        <w:ind w:left="567"/>
        <w:rPr>
          <w:rFonts w:asciiTheme="majorHAnsi" w:eastAsia="Times New Roman" w:hAnsiTheme="majorHAnsi" w:cstheme="minorBidi"/>
          <w:b/>
          <w:bCs/>
        </w:rPr>
      </w:pPr>
    </w:p>
    <w:p w:rsidR="00727ED5" w:rsidRDefault="00727ED5" w:rsidP="00727ED5">
      <w:pPr>
        <w:ind w:left="567"/>
        <w:rPr>
          <w:rFonts w:asciiTheme="majorHAnsi" w:eastAsia="Times New Roman" w:hAnsiTheme="majorHAnsi" w:cstheme="minorBidi"/>
          <w:b/>
          <w:bCs/>
        </w:rPr>
      </w:pPr>
      <w:r>
        <w:rPr>
          <w:rFonts w:asciiTheme="majorHAnsi" w:eastAsia="Times New Roman" w:hAnsiTheme="majorHAnsi" w:cstheme="minorBidi"/>
          <w:b/>
          <w:bCs/>
        </w:rPr>
        <w:t xml:space="preserve">Chapitre 1 : Cristallochimie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727ED5" w:rsidRDefault="00727ED5" w:rsidP="00727ED5">
      <w:pPr>
        <w:ind w:left="567"/>
        <w:rPr>
          <w:rFonts w:asciiTheme="majorHAnsi" w:eastAsia="Times New Roman" w:hAnsiTheme="majorHAnsi" w:cstheme="minorBidi"/>
        </w:rPr>
      </w:pPr>
      <w:r>
        <w:rPr>
          <w:rFonts w:asciiTheme="majorHAnsi" w:eastAsia="Times New Roman" w:hAnsiTheme="majorHAnsi" w:cstheme="minorBidi"/>
        </w:rPr>
        <w:t>Description polyédrique des structures, connectivité.</w:t>
      </w:r>
    </w:p>
    <w:p w:rsidR="00727ED5" w:rsidRDefault="00727ED5" w:rsidP="00727ED5">
      <w:pPr>
        <w:ind w:left="567"/>
        <w:rPr>
          <w:rFonts w:asciiTheme="majorHAnsi" w:eastAsia="Times New Roman" w:hAnsiTheme="majorHAnsi" w:cstheme="minorBidi"/>
        </w:rPr>
      </w:pPr>
    </w:p>
    <w:p w:rsidR="00727ED5" w:rsidRDefault="00727ED5" w:rsidP="00727ED5">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2 : </w:t>
      </w:r>
      <w:r w:rsidRPr="007E708C">
        <w:rPr>
          <w:rFonts w:asciiTheme="majorHAnsi" w:eastAsia="Times New Roman" w:hAnsiTheme="majorHAnsi" w:cstheme="minorBidi"/>
          <w:b/>
          <w:bCs/>
        </w:rPr>
        <w:t>Périodicité et étude approfondie des propriétés des éléments :</w:t>
      </w:r>
      <w:r>
        <w:rPr>
          <w:rFonts w:asciiTheme="majorHAnsi" w:eastAsia="Times New Roman" w:hAnsiTheme="majorHAnsi" w:cstheme="minorBidi"/>
          <w:b/>
          <w:bCs/>
        </w:rPr>
        <w:t xml:space="preserv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727ED5" w:rsidRDefault="00727ED5" w:rsidP="00727ED5">
      <w:pPr>
        <w:ind w:left="567"/>
        <w:rPr>
          <w:rFonts w:asciiTheme="majorHAnsi" w:eastAsia="Times New Roman" w:hAnsiTheme="majorHAnsi" w:cstheme="minorBidi"/>
        </w:rPr>
      </w:pPr>
      <w:r>
        <w:rPr>
          <w:rFonts w:asciiTheme="majorHAnsi" w:eastAsia="Times New Roman" w:hAnsiTheme="majorHAnsi" w:cstheme="minorBidi"/>
        </w:rPr>
        <w:t xml:space="preserve"> Halogènes, Chalcogènes, azote et phosphore, bore.</w:t>
      </w:r>
    </w:p>
    <w:p w:rsidR="00727ED5" w:rsidRDefault="00727ED5" w:rsidP="00727ED5">
      <w:pPr>
        <w:ind w:left="567"/>
        <w:rPr>
          <w:rFonts w:asciiTheme="majorHAnsi" w:eastAsia="Times New Roman" w:hAnsiTheme="majorHAnsi" w:cstheme="minorBidi"/>
        </w:rPr>
      </w:pPr>
    </w:p>
    <w:p w:rsidR="00727ED5" w:rsidRDefault="00727ED5" w:rsidP="00727ED5">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3 : Les grandes métallurgies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727ED5" w:rsidRDefault="00727ED5" w:rsidP="00727ED5">
      <w:pPr>
        <w:ind w:left="567"/>
        <w:rPr>
          <w:rFonts w:asciiTheme="majorHAnsi" w:eastAsia="Times New Roman" w:hAnsiTheme="majorHAnsi" w:cstheme="minorBidi"/>
        </w:rPr>
      </w:pPr>
      <w:r>
        <w:rPr>
          <w:rFonts w:asciiTheme="majorHAnsi" w:eastAsia="Times New Roman" w:hAnsiTheme="majorHAnsi" w:cstheme="minorBidi"/>
        </w:rPr>
        <w:t xml:space="preserve"> (Fe, Ti, Cu, Mg)</w:t>
      </w:r>
    </w:p>
    <w:p w:rsidR="00727ED5" w:rsidRDefault="00727ED5" w:rsidP="00727ED5">
      <w:pPr>
        <w:ind w:left="567"/>
        <w:rPr>
          <w:rFonts w:asciiTheme="majorHAnsi" w:eastAsia="Times New Roman" w:hAnsiTheme="majorHAnsi" w:cstheme="minorBidi"/>
        </w:rPr>
      </w:pPr>
    </w:p>
    <w:p w:rsidR="00727ED5" w:rsidRDefault="00727ED5" w:rsidP="00727ED5">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4 : Synthèses par voie électrochimique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727ED5" w:rsidRDefault="00727ED5" w:rsidP="00727ED5">
      <w:pPr>
        <w:ind w:left="567"/>
        <w:rPr>
          <w:rFonts w:asciiTheme="majorHAnsi" w:eastAsia="Times New Roman" w:hAnsiTheme="majorHAnsi" w:cstheme="minorBidi"/>
        </w:rPr>
      </w:pPr>
      <w:r>
        <w:rPr>
          <w:rFonts w:asciiTheme="majorHAnsi" w:eastAsia="Times New Roman" w:hAnsiTheme="majorHAnsi" w:cstheme="minorBidi"/>
        </w:rPr>
        <w:t>(F</w:t>
      </w:r>
      <w:r>
        <w:rPr>
          <w:rFonts w:asciiTheme="majorHAnsi" w:eastAsia="Times New Roman" w:hAnsiTheme="majorHAnsi" w:cstheme="minorBidi"/>
          <w:vertAlign w:val="subscript"/>
        </w:rPr>
        <w:t>2</w:t>
      </w:r>
      <w:r>
        <w:rPr>
          <w:rFonts w:asciiTheme="majorHAnsi" w:eastAsia="Times New Roman" w:hAnsiTheme="majorHAnsi" w:cstheme="minorBidi"/>
        </w:rPr>
        <w:t>, Cl</w:t>
      </w:r>
      <w:r>
        <w:rPr>
          <w:rFonts w:asciiTheme="majorHAnsi" w:eastAsia="Times New Roman" w:hAnsiTheme="majorHAnsi" w:cstheme="minorBidi"/>
          <w:vertAlign w:val="subscript"/>
        </w:rPr>
        <w:t>2</w:t>
      </w:r>
      <w:r>
        <w:rPr>
          <w:rFonts w:asciiTheme="majorHAnsi" w:eastAsia="Times New Roman" w:hAnsiTheme="majorHAnsi" w:cstheme="minorBidi"/>
        </w:rPr>
        <w:t>, NaOH)</w:t>
      </w:r>
    </w:p>
    <w:p w:rsidR="00727ED5" w:rsidRDefault="00727ED5" w:rsidP="00727ED5">
      <w:pPr>
        <w:ind w:left="567"/>
        <w:rPr>
          <w:rFonts w:asciiTheme="majorHAnsi" w:eastAsia="Times New Roman" w:hAnsiTheme="majorHAnsi" w:cstheme="minorBidi"/>
        </w:rPr>
      </w:pPr>
    </w:p>
    <w:p w:rsidR="00727ED5" w:rsidRDefault="00727ED5" w:rsidP="00727ED5">
      <w:pPr>
        <w:spacing w:before="120"/>
        <w:ind w:left="567"/>
        <w:rPr>
          <w:rFonts w:asciiTheme="majorHAnsi" w:eastAsia="Times New Roman" w:hAnsiTheme="majorHAnsi" w:cstheme="minorBidi"/>
          <w:b/>
          <w:bCs/>
        </w:rPr>
      </w:pPr>
      <w:r>
        <w:rPr>
          <w:rFonts w:asciiTheme="majorHAnsi" w:eastAsia="Times New Roman" w:hAnsiTheme="majorHAnsi" w:cstheme="minorBidi"/>
          <w:b/>
          <w:bCs/>
        </w:rPr>
        <w:t xml:space="preserve">Chapitre 5 : Les grandes synthèses minérales  </w:t>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r>
      <w:r>
        <w:rPr>
          <w:rFonts w:asciiTheme="majorHAnsi" w:eastAsia="Times New Roman" w:hAnsiTheme="majorHAnsi" w:cstheme="minorBidi"/>
          <w:b/>
          <w:bCs/>
        </w:rPr>
        <w:tab/>
        <w:t>3semaines</w:t>
      </w:r>
    </w:p>
    <w:p w:rsidR="00727ED5" w:rsidRDefault="00727ED5" w:rsidP="00727ED5">
      <w:pPr>
        <w:ind w:left="567"/>
        <w:rPr>
          <w:rFonts w:asciiTheme="majorHAnsi" w:eastAsia="Times New Roman" w:hAnsiTheme="majorHAnsi" w:cstheme="minorBidi"/>
        </w:rPr>
      </w:pPr>
      <w:r>
        <w:rPr>
          <w:rFonts w:asciiTheme="majorHAnsi" w:eastAsia="Times New Roman" w:hAnsiTheme="majorHAnsi" w:cstheme="minorBidi"/>
        </w:rPr>
        <w:t xml:space="preserve"> (H</w:t>
      </w:r>
      <w:r>
        <w:rPr>
          <w:rFonts w:asciiTheme="majorHAnsi" w:eastAsia="Times New Roman" w:hAnsiTheme="majorHAnsi" w:cstheme="minorBidi"/>
          <w:vertAlign w:val="subscript"/>
        </w:rPr>
        <w:t>2</w:t>
      </w:r>
      <w:r>
        <w:rPr>
          <w:rFonts w:asciiTheme="majorHAnsi" w:eastAsia="Times New Roman" w:hAnsiTheme="majorHAnsi" w:cstheme="minorBidi"/>
        </w:rPr>
        <w:t>SO</w:t>
      </w:r>
      <w:r>
        <w:rPr>
          <w:rFonts w:asciiTheme="majorHAnsi" w:eastAsia="Times New Roman" w:hAnsiTheme="majorHAnsi" w:cstheme="minorBidi"/>
          <w:vertAlign w:val="subscript"/>
        </w:rPr>
        <w:t>4</w:t>
      </w:r>
      <w:r>
        <w:rPr>
          <w:rFonts w:asciiTheme="majorHAnsi" w:eastAsia="Times New Roman" w:hAnsiTheme="majorHAnsi" w:cstheme="minorBidi"/>
        </w:rPr>
        <w:t>, H</w:t>
      </w:r>
      <w:r>
        <w:rPr>
          <w:rFonts w:asciiTheme="majorHAnsi" w:eastAsia="Times New Roman" w:hAnsiTheme="majorHAnsi" w:cstheme="minorBidi"/>
          <w:vertAlign w:val="subscript"/>
        </w:rPr>
        <w:t>3</w:t>
      </w:r>
      <w:r>
        <w:rPr>
          <w:rFonts w:asciiTheme="majorHAnsi" w:eastAsia="Times New Roman" w:hAnsiTheme="majorHAnsi" w:cstheme="minorBidi"/>
        </w:rPr>
        <w:t>PO</w:t>
      </w:r>
      <w:r>
        <w:rPr>
          <w:rFonts w:asciiTheme="majorHAnsi" w:eastAsia="Times New Roman" w:hAnsiTheme="majorHAnsi" w:cstheme="minorBidi"/>
          <w:vertAlign w:val="subscript"/>
        </w:rPr>
        <w:t>4</w:t>
      </w:r>
      <w:r>
        <w:rPr>
          <w:rFonts w:asciiTheme="majorHAnsi" w:eastAsia="Times New Roman" w:hAnsiTheme="majorHAnsi" w:cstheme="minorBidi"/>
        </w:rPr>
        <w:t>, NH</w:t>
      </w:r>
      <w:r>
        <w:rPr>
          <w:rFonts w:asciiTheme="majorHAnsi" w:eastAsia="Times New Roman" w:hAnsiTheme="majorHAnsi" w:cstheme="minorBidi"/>
          <w:vertAlign w:val="subscript"/>
        </w:rPr>
        <w:t>3</w:t>
      </w:r>
      <w:r>
        <w:rPr>
          <w:rFonts w:asciiTheme="majorHAnsi" w:eastAsia="Times New Roman" w:hAnsiTheme="majorHAnsi" w:cstheme="minorBidi"/>
        </w:rPr>
        <w:t>, HNO</w:t>
      </w:r>
      <w:r>
        <w:rPr>
          <w:rFonts w:asciiTheme="majorHAnsi" w:eastAsia="Times New Roman" w:hAnsiTheme="majorHAnsi" w:cstheme="minorBidi"/>
          <w:vertAlign w:val="subscript"/>
        </w:rPr>
        <w:t>3</w:t>
      </w:r>
      <w:r>
        <w:rPr>
          <w:rFonts w:asciiTheme="majorHAnsi" w:eastAsia="Times New Roman" w:hAnsiTheme="majorHAnsi" w:cstheme="minorBidi"/>
        </w:rPr>
        <w:t>)</w:t>
      </w:r>
    </w:p>
    <w:p w:rsidR="00727ED5" w:rsidRDefault="00727ED5" w:rsidP="00727ED5">
      <w:pPr>
        <w:ind w:left="567"/>
        <w:rPr>
          <w:rFonts w:asciiTheme="majorHAnsi" w:eastAsia="Times New Roman" w:hAnsiTheme="majorHAnsi" w:cstheme="minorBidi"/>
        </w:rPr>
      </w:pPr>
    </w:p>
    <w:p w:rsidR="00727ED5" w:rsidRPr="00220537" w:rsidRDefault="00727ED5" w:rsidP="00727ED5">
      <w:pPr>
        <w:jc w:val="both"/>
        <w:rPr>
          <w:rFonts w:asciiTheme="majorHAnsi" w:hAnsiTheme="majorHAnsi" w:cs="Arial"/>
          <w:b/>
        </w:rPr>
      </w:pPr>
      <w:r w:rsidRPr="001C0CE3">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Contrôle continu : 40 % ; Examen final : 60 %.</w:t>
      </w:r>
    </w:p>
    <w:p w:rsidR="00727ED5" w:rsidRPr="00C37205" w:rsidRDefault="00727ED5" w:rsidP="00727ED5">
      <w:pPr>
        <w:rPr>
          <w:rFonts w:asciiTheme="majorHAnsi" w:hAnsiTheme="majorHAnsi" w:cs="Arial"/>
          <w:b/>
        </w:rPr>
      </w:pPr>
    </w:p>
    <w:p w:rsidR="00727ED5" w:rsidRDefault="00727ED5" w:rsidP="00727ED5">
      <w:pPr>
        <w:jc w:val="both"/>
        <w:rPr>
          <w:rFonts w:asciiTheme="majorHAnsi" w:hAnsiTheme="majorHAnsi" w:cs="Arial"/>
          <w:b/>
          <w:bCs/>
        </w:rPr>
      </w:pPr>
      <w:r w:rsidRPr="00220537">
        <w:rPr>
          <w:rFonts w:asciiTheme="majorHAnsi" w:hAnsiTheme="majorHAnsi" w:cs="Arial"/>
          <w:b/>
          <w:bCs/>
        </w:rPr>
        <w:t>Références bibliographiques</w:t>
      </w:r>
      <w:r>
        <w:rPr>
          <w:rFonts w:asciiTheme="majorHAnsi" w:hAnsiTheme="majorHAnsi" w:cs="Arial"/>
          <w:b/>
          <w:bCs/>
        </w:rPr>
        <w:t>:</w:t>
      </w:r>
    </w:p>
    <w:p w:rsidR="00727ED5" w:rsidRPr="00220537" w:rsidRDefault="00727ED5" w:rsidP="00727ED5">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AB023B" w:rsidRPr="00C400AF"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color w:val="000000"/>
          <w:lang w:eastAsia="en-US"/>
        </w:rPr>
        <w:t>Probabilités et statistiques</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45</w:t>
      </w:r>
      <w:r w:rsidRPr="003E4E9A">
        <w:rPr>
          <w:rFonts w:ascii="Cambria" w:hAnsi="Cambria" w:cs="Calibri"/>
          <w:b/>
        </w:rPr>
        <w:t>h</w:t>
      </w:r>
      <w:r>
        <w:rPr>
          <w:rFonts w:ascii="Cambria" w:hAnsi="Cambria" w:cs="Calibri"/>
          <w:b/>
        </w:rPr>
        <w:t>0</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1</w:t>
      </w:r>
      <w:r w:rsidRPr="003E4E9A">
        <w:rPr>
          <w:rFonts w:ascii="Cambria" w:hAnsi="Cambria" w:cs="Calibri"/>
          <w:b/>
        </w:rPr>
        <w:t>h</w:t>
      </w:r>
      <w:r>
        <w:rPr>
          <w:rFonts w:ascii="Cambria" w:hAnsi="Cambria" w:cs="Calibri"/>
          <w:b/>
        </w:rPr>
        <w:t>30</w:t>
      </w:r>
      <w:r w:rsidRPr="003E4E9A">
        <w:rPr>
          <w:rFonts w:ascii="Cambria" w:hAnsi="Cambria" w:cs="Calibri"/>
          <w:b/>
        </w:rPr>
        <w:t>, TD: 1h30)</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4</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2</w:t>
      </w:r>
    </w:p>
    <w:p w:rsidR="00AB023B" w:rsidRDefault="00AB023B" w:rsidP="00AB023B">
      <w:pPr>
        <w:tabs>
          <w:tab w:val="left" w:pos="1485"/>
        </w:tabs>
        <w:jc w:val="both"/>
        <w:rPr>
          <w:rFonts w:asciiTheme="majorHAnsi" w:hAnsiTheme="majorHAnsi" w:cs="Arial"/>
          <w:b/>
          <w:u w:val="thick" w:color="F79646" w:themeColor="accent6"/>
        </w:rPr>
      </w:pPr>
      <w:r>
        <w:rPr>
          <w:rFonts w:asciiTheme="majorHAnsi" w:hAnsiTheme="majorHAnsi" w:cs="Arial"/>
          <w:b/>
          <w:u w:val="thick" w:color="F79646" w:themeColor="accent6"/>
        </w:rPr>
        <w:tab/>
      </w:r>
    </w:p>
    <w:p w:rsidR="00AB023B" w:rsidRPr="00643EDB" w:rsidRDefault="00AB023B" w:rsidP="00AB023B">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AB023B" w:rsidRPr="00DC5F45" w:rsidRDefault="00AB023B" w:rsidP="00AB023B">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AB023B" w:rsidRPr="00220537" w:rsidRDefault="00AB023B" w:rsidP="00AB023B">
      <w:pPr>
        <w:autoSpaceDE w:val="0"/>
        <w:autoSpaceDN w:val="0"/>
        <w:adjustRightInd w:val="0"/>
        <w:jc w:val="both"/>
        <w:rPr>
          <w:rFonts w:asciiTheme="majorHAnsi" w:hAnsiTheme="majorHAnsi" w:cs="Arial"/>
          <w:b/>
          <w:bCs/>
          <w:color w:val="00B050"/>
        </w:rPr>
      </w:pPr>
    </w:p>
    <w:p w:rsidR="00AB023B" w:rsidRPr="00643EDB" w:rsidRDefault="00AB023B" w:rsidP="00AB023B">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AB023B" w:rsidRPr="00DC5F45" w:rsidRDefault="00AB023B" w:rsidP="00AB023B">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AB023B" w:rsidRDefault="00AB023B" w:rsidP="00AB023B">
      <w:pPr>
        <w:autoSpaceDE w:val="0"/>
        <w:autoSpaceDN w:val="0"/>
        <w:adjustRightInd w:val="0"/>
        <w:spacing w:after="120" w:line="276" w:lineRule="auto"/>
        <w:rPr>
          <w:rFonts w:ascii="Cambria" w:hAnsi="Cambria" w:cs="Calibri"/>
          <w:b/>
          <w:u w:val="thick" w:color="F79646"/>
        </w:rPr>
      </w:pPr>
    </w:p>
    <w:p w:rsidR="00AB023B" w:rsidRPr="00643EDB" w:rsidRDefault="00AB023B" w:rsidP="00AB023B">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AB023B" w:rsidRPr="00DC5F45" w:rsidRDefault="00AB023B" w:rsidP="00AB023B">
      <w:pPr>
        <w:pStyle w:val="Titre1"/>
        <w:rPr>
          <w:rFonts w:ascii="Cambria" w:hAnsi="Cambria" w:cs="Arial"/>
          <w:sz w:val="22"/>
          <w:szCs w:val="22"/>
        </w:rPr>
      </w:pPr>
      <w:r w:rsidRPr="00DC5F45">
        <w:rPr>
          <w:rFonts w:ascii="Cambria" w:hAnsi="Cambria" w:cs="Arial"/>
          <w:sz w:val="22"/>
          <w:szCs w:val="22"/>
        </w:rPr>
        <w:t>Partie A : Statistiques</w:t>
      </w:r>
    </w:p>
    <w:p w:rsidR="00AB023B" w:rsidRPr="00DC5F45" w:rsidRDefault="00AB023B" w:rsidP="00AB023B">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AB023B" w:rsidRPr="00DC5F45" w:rsidRDefault="00AB023B" w:rsidP="00AB023B">
      <w:pPr>
        <w:pStyle w:val="Titre1"/>
        <w:rPr>
          <w:rFonts w:ascii="Cambria" w:hAnsi="Cambria" w:cs="Arial"/>
          <w:sz w:val="22"/>
          <w:szCs w:val="22"/>
        </w:rPr>
      </w:pPr>
    </w:p>
    <w:p w:rsidR="00AB023B" w:rsidRPr="00DC5F45" w:rsidRDefault="00AB023B" w:rsidP="00AB023B">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AB023B" w:rsidRPr="00DC5F45" w:rsidRDefault="00AB023B" w:rsidP="00AB023B">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AB023B" w:rsidRPr="00DC5F45" w:rsidRDefault="00AB023B" w:rsidP="00AB023B">
      <w:pPr>
        <w:pStyle w:val="Titre1"/>
        <w:rPr>
          <w:rFonts w:ascii="Cambria" w:hAnsi="Cambria" w:cs="Arial"/>
          <w:b w:val="0"/>
          <w:bCs w:val="0"/>
          <w:sz w:val="22"/>
          <w:szCs w:val="22"/>
        </w:rPr>
      </w:pPr>
    </w:p>
    <w:p w:rsidR="00AB023B" w:rsidRPr="00DC5F45" w:rsidRDefault="00AB023B" w:rsidP="00AB023B">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AB023B" w:rsidRPr="00DC5F45" w:rsidRDefault="00AB023B" w:rsidP="00AB023B">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AB023B" w:rsidRPr="00DC5F45" w:rsidRDefault="00AB023B" w:rsidP="00AB023B">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AB023B" w:rsidRPr="00DC5F45" w:rsidRDefault="00AB023B" w:rsidP="00AB023B">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AB023B" w:rsidRPr="00DC5F45" w:rsidRDefault="00AB023B" w:rsidP="00AB023B">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AB023B" w:rsidRPr="00DC5F45" w:rsidRDefault="00AB023B" w:rsidP="00AB023B">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AB023B" w:rsidRPr="00DC5F45" w:rsidRDefault="00AB023B" w:rsidP="00AB023B">
      <w:pPr>
        <w:autoSpaceDE w:val="0"/>
        <w:autoSpaceDN w:val="0"/>
        <w:adjustRightInd w:val="0"/>
        <w:rPr>
          <w:rFonts w:ascii="Cambria" w:hAnsi="Cambria" w:cs="Arial"/>
          <w:b/>
          <w:bCs/>
          <w:sz w:val="22"/>
          <w:szCs w:val="22"/>
        </w:rPr>
      </w:pPr>
    </w:p>
    <w:p w:rsidR="00AB023B" w:rsidRPr="00DC5F45" w:rsidRDefault="00AB023B" w:rsidP="00AB023B">
      <w:pPr>
        <w:pStyle w:val="Titre1"/>
        <w:rPr>
          <w:rFonts w:ascii="Cambria" w:hAnsi="Cambria" w:cs="Arial"/>
          <w:sz w:val="22"/>
          <w:szCs w:val="22"/>
        </w:rPr>
      </w:pPr>
      <w:r w:rsidRPr="00DC5F45">
        <w:rPr>
          <w:rFonts w:ascii="Cambria" w:hAnsi="Cambria" w:cs="Arial"/>
          <w:sz w:val="22"/>
          <w:szCs w:val="22"/>
        </w:rPr>
        <w:t>Partie B : Probabilités</w:t>
      </w:r>
    </w:p>
    <w:p w:rsidR="00AB023B" w:rsidRPr="00DC5F45" w:rsidRDefault="00AB023B" w:rsidP="00AB023B">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AB023B" w:rsidRPr="00DC5F45" w:rsidRDefault="00AB023B" w:rsidP="00AB023B">
      <w:pPr>
        <w:autoSpaceDE w:val="0"/>
        <w:autoSpaceDN w:val="0"/>
        <w:adjustRightInd w:val="0"/>
        <w:rPr>
          <w:rFonts w:ascii="Cambria" w:eastAsia="Times New Roman" w:hAnsi="Cambria" w:cs="Arial"/>
          <w:b/>
          <w:bCs/>
          <w:sz w:val="22"/>
          <w:szCs w:val="22"/>
        </w:rPr>
      </w:pPr>
    </w:p>
    <w:p w:rsidR="00AB023B" w:rsidRPr="00DC5F45" w:rsidRDefault="00AB023B" w:rsidP="00AB023B">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AB023B" w:rsidRPr="00DC5F45" w:rsidRDefault="00AB023B" w:rsidP="00AB023B">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AB023B" w:rsidRPr="00DC5F45" w:rsidRDefault="00AB023B" w:rsidP="00AB023B">
      <w:pPr>
        <w:autoSpaceDE w:val="0"/>
        <w:autoSpaceDN w:val="0"/>
        <w:adjustRightInd w:val="0"/>
        <w:rPr>
          <w:rFonts w:ascii="Cambria" w:hAnsi="Cambria" w:cs="Arial"/>
          <w:sz w:val="22"/>
          <w:szCs w:val="22"/>
        </w:rPr>
      </w:pPr>
    </w:p>
    <w:p w:rsidR="00AB023B" w:rsidRPr="00DC5F45" w:rsidRDefault="00AB023B" w:rsidP="00AB023B">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AB023B" w:rsidRPr="00DC5F45" w:rsidRDefault="00AB023B" w:rsidP="00AB023B">
      <w:pPr>
        <w:autoSpaceDE w:val="0"/>
        <w:autoSpaceDN w:val="0"/>
        <w:adjustRightInd w:val="0"/>
        <w:rPr>
          <w:rFonts w:ascii="Cambria" w:eastAsia="Times New Roman" w:hAnsi="Cambria" w:cs="Arial"/>
          <w:b/>
          <w:bCs/>
          <w:sz w:val="22"/>
          <w:szCs w:val="22"/>
        </w:rPr>
      </w:pPr>
    </w:p>
    <w:p w:rsidR="00AB023B" w:rsidRPr="00DC5F45" w:rsidRDefault="00AB023B" w:rsidP="00AB023B">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lastRenderedPageBreak/>
        <w:t xml:space="preserve">B.4.2 </w:t>
      </w:r>
      <w:r w:rsidRPr="00DC5F45">
        <w:rPr>
          <w:rFonts w:ascii="Cambria" w:hAnsi="Cambria"/>
          <w:sz w:val="22"/>
          <w:szCs w:val="22"/>
        </w:rPr>
        <w:t xml:space="preserve">Fonction de répartition, </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AB023B" w:rsidRPr="00DC5F45" w:rsidRDefault="00AB023B" w:rsidP="00AB023B">
      <w:pPr>
        <w:autoSpaceDE w:val="0"/>
        <w:autoSpaceDN w:val="0"/>
        <w:adjustRightInd w:val="0"/>
        <w:rPr>
          <w:rFonts w:ascii="Cambria" w:eastAsia="Times New Roman" w:hAnsi="Cambria" w:cs="Arial"/>
          <w:b/>
          <w:bCs/>
          <w:sz w:val="22"/>
          <w:szCs w:val="22"/>
        </w:rPr>
      </w:pPr>
    </w:p>
    <w:p w:rsidR="00AB023B" w:rsidRPr="00DC5F45" w:rsidRDefault="00AB023B" w:rsidP="00AB023B">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Pr>
          <w:rFonts w:ascii="Cambria" w:hAnsi="Cambria" w:cs="Arial"/>
          <w:b/>
          <w:sz w:val="22"/>
          <w:szCs w:val="22"/>
        </w:rPr>
        <w:tab/>
      </w:r>
      <w:r>
        <w:rPr>
          <w:rFonts w:ascii="Cambria" w:hAnsi="Cambria" w:cs="Arial"/>
          <w:b/>
          <w:sz w:val="22"/>
          <w:szCs w:val="22"/>
        </w:rPr>
        <w:tab/>
        <w:t xml:space="preserve">          (3</w:t>
      </w:r>
      <w:r w:rsidRPr="00DC5F45">
        <w:rPr>
          <w:rFonts w:ascii="Cambria" w:hAnsi="Cambria" w:cs="Arial"/>
          <w:b/>
          <w:sz w:val="22"/>
          <w:szCs w:val="22"/>
        </w:rPr>
        <w:t xml:space="preserve"> Semaine</w:t>
      </w:r>
      <w:r>
        <w:rPr>
          <w:rFonts w:ascii="Cambria" w:hAnsi="Cambria" w:cs="Arial"/>
          <w:b/>
          <w:sz w:val="22"/>
          <w:szCs w:val="22"/>
        </w:rPr>
        <w:t>s)</w:t>
      </w:r>
    </w:p>
    <w:p w:rsidR="00AB023B" w:rsidRPr="00DC5F45" w:rsidRDefault="00AB023B" w:rsidP="00AB023B">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r>
        <w:rPr>
          <w:rFonts w:ascii="Cambria" w:hAnsi="Cambria" w:cs="Arial"/>
          <w:sz w:val="22"/>
          <w:szCs w:val="22"/>
        </w:rPr>
        <w:t xml:space="preserve"> </w:t>
      </w:r>
      <w:r w:rsidRPr="00DC5F45">
        <w:rPr>
          <w:rFonts w:ascii="Cambria" w:hAnsi="Cambria" w:cs="Arial"/>
          <w:sz w:val="22"/>
          <w:szCs w:val="22"/>
        </w:rPr>
        <w:t>...</w:t>
      </w:r>
    </w:p>
    <w:p w:rsidR="00AB023B" w:rsidRDefault="00AB023B" w:rsidP="00AB023B">
      <w:pPr>
        <w:spacing w:after="120" w:line="276" w:lineRule="auto"/>
        <w:jc w:val="both"/>
        <w:rPr>
          <w:rFonts w:asciiTheme="majorHAnsi" w:hAnsiTheme="majorHAnsi" w:cs="Arial"/>
          <w:b/>
        </w:rPr>
      </w:pPr>
    </w:p>
    <w:p w:rsidR="00AB023B" w:rsidRDefault="00AB023B" w:rsidP="00AB023B">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AB023B" w:rsidRPr="00220537" w:rsidRDefault="00AB023B" w:rsidP="00AB023B">
      <w:pPr>
        <w:jc w:val="both"/>
        <w:rPr>
          <w:rFonts w:asciiTheme="majorHAnsi" w:hAnsiTheme="majorHAnsi" w:cs="Arial"/>
          <w:b/>
        </w:rPr>
      </w:pPr>
      <w:r w:rsidRPr="00DC5F45">
        <w:rPr>
          <w:rFonts w:ascii="Cambria" w:hAnsi="Cambria" w:cs="Arial"/>
          <w:bCs/>
          <w:sz w:val="22"/>
          <w:szCs w:val="22"/>
        </w:rPr>
        <w:t>Contrôle continu : 40 % ; Examen final : 60 %.</w:t>
      </w:r>
    </w:p>
    <w:p w:rsidR="00AB023B" w:rsidRDefault="00AB023B" w:rsidP="00AB023B">
      <w:pPr>
        <w:spacing w:after="120" w:line="276" w:lineRule="auto"/>
        <w:jc w:val="both"/>
        <w:rPr>
          <w:rFonts w:asciiTheme="majorHAnsi" w:hAnsiTheme="majorHAnsi" w:cs="Arial"/>
          <w:b/>
        </w:rPr>
      </w:pPr>
    </w:p>
    <w:p w:rsidR="00AB023B" w:rsidRPr="00643EDB" w:rsidRDefault="00AB023B" w:rsidP="00AB023B">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AB023B" w:rsidRPr="008E67F2" w:rsidRDefault="00AB023B" w:rsidP="00AB023B">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AB023B" w:rsidRPr="008E67F2" w:rsidRDefault="00AB023B" w:rsidP="00AB023B">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AB023B" w:rsidRPr="008E67F2" w:rsidRDefault="00AB023B" w:rsidP="00AB023B">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AB023B" w:rsidRPr="008E67F2" w:rsidRDefault="00AB023B" w:rsidP="00AB023B">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AB023B" w:rsidRPr="00D735A4" w:rsidRDefault="00AB023B" w:rsidP="00AB023B">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AB023B" w:rsidRPr="008E67F2" w:rsidRDefault="00AB023B" w:rsidP="00AB023B">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AB023B" w:rsidRPr="008E67F2" w:rsidRDefault="00AB023B" w:rsidP="00AB023B">
      <w:pPr>
        <w:jc w:val="both"/>
        <w:rPr>
          <w:rFonts w:ascii="Cambria" w:hAnsi="Cambria" w:cs="Arial"/>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AB023B" w:rsidRDefault="00AB023B" w:rsidP="00AB023B">
      <w:pPr>
        <w:jc w:val="both"/>
        <w:rPr>
          <w:rFonts w:asciiTheme="majorHAnsi" w:hAnsiTheme="majorHAnsi" w:cs="Arial"/>
          <w:b/>
          <w:sz w:val="22"/>
          <w:szCs w:val="22"/>
        </w:rPr>
      </w:pPr>
      <w:r w:rsidRPr="00466E78">
        <w:rPr>
          <w:rFonts w:asciiTheme="majorHAnsi" w:hAnsiTheme="majorHAnsi" w:cs="Arial"/>
          <w:b/>
          <w:sz w:val="22"/>
          <w:szCs w:val="22"/>
        </w:rPr>
        <w:br w:type="page"/>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M2.1</w:t>
      </w:r>
    </w:p>
    <w:p w:rsidR="00AB023B" w:rsidRPr="00C400AF"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2</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rPr>
        <w:t>Informatique 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w:t>
      </w:r>
      <w:r w:rsidRPr="003E4E9A">
        <w:rPr>
          <w:rFonts w:ascii="Cambria" w:hAnsi="Cambria" w:cs="Calibri"/>
          <w:b/>
        </w:rPr>
        <w:t>: 1h30)</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AB023B" w:rsidRDefault="00AB023B" w:rsidP="00AB023B">
      <w:pPr>
        <w:jc w:val="both"/>
        <w:rPr>
          <w:rFonts w:asciiTheme="majorHAnsi" w:hAnsiTheme="majorHAnsi" w:cs="Arial"/>
          <w:b/>
          <w:sz w:val="22"/>
          <w:szCs w:val="22"/>
          <w:u w:val="thick" w:color="F79646" w:themeColor="accent6"/>
        </w:rPr>
      </w:pPr>
    </w:p>
    <w:p w:rsidR="00AB023B" w:rsidRPr="00784985" w:rsidRDefault="00AB023B" w:rsidP="00AB023B">
      <w:pPr>
        <w:jc w:val="both"/>
        <w:rPr>
          <w:rFonts w:asciiTheme="majorHAnsi" w:hAnsiTheme="majorHAnsi" w:cs="Arial"/>
          <w:u w:val="thick" w:color="F79646" w:themeColor="accent6"/>
        </w:rPr>
      </w:pPr>
      <w:r w:rsidRPr="00784985">
        <w:rPr>
          <w:rFonts w:asciiTheme="majorHAnsi" w:hAnsiTheme="majorHAnsi" w:cs="Arial"/>
          <w:b/>
          <w:u w:val="thick" w:color="F79646" w:themeColor="accent6"/>
        </w:rPr>
        <w:t>Objectifs de la matière</w:t>
      </w:r>
      <w:r>
        <w:rPr>
          <w:rFonts w:asciiTheme="majorHAnsi" w:hAnsiTheme="majorHAnsi" w:cs="Arial"/>
          <w:b/>
          <w:u w:val="thick" w:color="F79646" w:themeColor="accent6"/>
        </w:rPr>
        <w:t> :</w:t>
      </w:r>
    </w:p>
    <w:p w:rsidR="00AB023B" w:rsidRPr="00AD50E2" w:rsidRDefault="00AB023B" w:rsidP="00AB023B">
      <w:pPr>
        <w:pStyle w:val="NormalWeb"/>
        <w:spacing w:before="0" w:beforeAutospacing="0" w:after="0" w:afterAutospacing="0"/>
        <w:jc w:val="both"/>
        <w:rPr>
          <w:rFonts w:asciiTheme="majorHAnsi" w:hAnsiTheme="majorHAnsi" w:cs="Arial"/>
          <w:sz w:val="22"/>
          <w:szCs w:val="22"/>
        </w:rPr>
      </w:pPr>
      <w:r w:rsidRPr="00AD50E2">
        <w:rPr>
          <w:rFonts w:asciiTheme="majorHAnsi" w:hAnsiTheme="majorHAnsi" w:cs="Arial"/>
          <w:sz w:val="22"/>
          <w:szCs w:val="22"/>
        </w:rPr>
        <w:t>Apprendre à l’étudiant la programmation en utilisant des logiciels faciles d’accès (essentiellement : Matlab, Scilab, Mapple</w:t>
      </w:r>
      <w:r>
        <w:rPr>
          <w:rFonts w:asciiTheme="majorHAnsi" w:hAnsiTheme="majorHAnsi" w:cs="Arial"/>
          <w:sz w:val="22"/>
          <w:szCs w:val="22"/>
        </w:rPr>
        <w:t xml:space="preserve">, </w:t>
      </w:r>
      <w:r w:rsidRPr="00AD50E2">
        <w:rPr>
          <w:rFonts w:asciiTheme="majorHAnsi" w:hAnsiTheme="majorHAnsi" w:cs="Arial"/>
          <w:sz w:val="22"/>
          <w:szCs w:val="22"/>
        </w:rPr>
        <w:t xml:space="preserve">…). Cette matière sera un outil pour la réalisation des TP de méthodes numériques en S4. </w:t>
      </w:r>
    </w:p>
    <w:p w:rsidR="00AB023B" w:rsidRPr="00220537" w:rsidRDefault="00AB023B" w:rsidP="00AB023B">
      <w:pPr>
        <w:pStyle w:val="NormalWeb"/>
        <w:spacing w:before="0" w:beforeAutospacing="0" w:after="0" w:afterAutospacing="0"/>
        <w:rPr>
          <w:rFonts w:asciiTheme="majorHAnsi" w:hAnsiTheme="majorHAnsi" w:cs="Arial"/>
        </w:rPr>
      </w:pPr>
    </w:p>
    <w:p w:rsidR="00AB023B" w:rsidRPr="00784985" w:rsidRDefault="00AB023B" w:rsidP="00AB023B">
      <w:pPr>
        <w:jc w:val="both"/>
        <w:rPr>
          <w:rFonts w:asciiTheme="majorHAnsi" w:hAnsiTheme="majorHAnsi" w:cs="Arial"/>
          <w:b/>
          <w:u w:val="thick" w:color="F79646" w:themeColor="accent6"/>
        </w:rPr>
      </w:pPr>
      <w:r w:rsidRPr="00784985">
        <w:rPr>
          <w:rFonts w:asciiTheme="majorHAnsi" w:hAnsiTheme="majorHAnsi" w:cs="Arial"/>
          <w:b/>
          <w:u w:val="thick" w:color="F79646" w:themeColor="accent6"/>
        </w:rPr>
        <w:t>Connaissances préalables recommandées</w:t>
      </w:r>
      <w:r>
        <w:rPr>
          <w:rFonts w:asciiTheme="majorHAnsi" w:hAnsiTheme="majorHAnsi" w:cs="Arial"/>
          <w:b/>
          <w:u w:val="thick" w:color="F79646" w:themeColor="accent6"/>
        </w:rPr>
        <w:t> :</w:t>
      </w:r>
    </w:p>
    <w:p w:rsidR="00AB023B" w:rsidRPr="00AD50E2" w:rsidRDefault="00AB023B" w:rsidP="00AB023B">
      <w:pPr>
        <w:jc w:val="both"/>
        <w:rPr>
          <w:rFonts w:asciiTheme="majorHAnsi" w:hAnsiTheme="majorHAnsi" w:cs="Arial"/>
          <w:sz w:val="22"/>
          <w:szCs w:val="22"/>
        </w:rPr>
      </w:pPr>
      <w:r w:rsidRPr="00AD50E2">
        <w:rPr>
          <w:rFonts w:asciiTheme="majorHAnsi" w:hAnsiTheme="majorHAnsi" w:cs="Arial"/>
          <w:sz w:val="22"/>
          <w:szCs w:val="22"/>
        </w:rPr>
        <w:t xml:space="preserve">Les bases de la programmation </w:t>
      </w:r>
      <w:r>
        <w:rPr>
          <w:rFonts w:asciiTheme="majorHAnsi" w:hAnsiTheme="majorHAnsi" w:cs="Arial"/>
          <w:sz w:val="22"/>
          <w:szCs w:val="22"/>
        </w:rPr>
        <w:t>acquises en informatique 1 et 2.</w:t>
      </w:r>
    </w:p>
    <w:p w:rsidR="00AB023B" w:rsidRPr="00220537" w:rsidRDefault="00AB023B" w:rsidP="00AB023B">
      <w:pPr>
        <w:autoSpaceDE w:val="0"/>
        <w:autoSpaceDN w:val="0"/>
        <w:adjustRightInd w:val="0"/>
        <w:spacing w:line="360" w:lineRule="auto"/>
        <w:rPr>
          <w:rFonts w:asciiTheme="majorHAnsi" w:hAnsiTheme="majorHAnsi" w:cs="Arial"/>
          <w:bCs/>
        </w:rPr>
      </w:pPr>
    </w:p>
    <w:p w:rsidR="00AB023B" w:rsidRPr="00220537" w:rsidRDefault="00AB023B" w:rsidP="00AB023B">
      <w:pPr>
        <w:autoSpaceDE w:val="0"/>
        <w:autoSpaceDN w:val="0"/>
        <w:adjustRightInd w:val="0"/>
        <w:spacing w:line="360" w:lineRule="auto"/>
        <w:rPr>
          <w:rFonts w:asciiTheme="majorHAnsi" w:hAnsiTheme="majorHAnsi" w:cs="Arial"/>
          <w:b/>
        </w:rPr>
      </w:pPr>
      <w:r w:rsidRPr="00784985">
        <w:rPr>
          <w:rFonts w:asciiTheme="majorHAnsi" w:hAnsiTheme="majorHAnsi" w:cs="Arial"/>
          <w:b/>
          <w:u w:val="thick" w:color="F79646" w:themeColor="accent6"/>
        </w:rPr>
        <w:t>Contenu de la matière</w:t>
      </w:r>
      <w:r w:rsidRPr="00220537">
        <w:rPr>
          <w:rFonts w:asciiTheme="majorHAnsi" w:hAnsiTheme="majorHAnsi" w:cs="Arial"/>
          <w:b/>
        </w:rPr>
        <w:t xml:space="preserve"> : </w:t>
      </w:r>
    </w:p>
    <w:p w:rsidR="00AB023B" w:rsidRDefault="00AB023B" w:rsidP="00AB023B">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TP 1: Présentation d’un environnement de programmation scientifique</w:t>
      </w:r>
      <w:r>
        <w:rPr>
          <w:rStyle w:val="lev"/>
          <w:rFonts w:asciiTheme="majorHAnsi" w:hAnsiTheme="majorHAnsi" w:cs="Arial"/>
          <w:sz w:val="22"/>
          <w:szCs w:val="22"/>
        </w:rPr>
        <w:t xml:space="preserve"> </w:t>
      </w:r>
      <w:r>
        <w:rPr>
          <w:rStyle w:val="lev"/>
          <w:rFonts w:asciiTheme="majorHAnsi" w:hAnsiTheme="majorHAnsi" w:cs="Arial"/>
          <w:sz w:val="22"/>
          <w:szCs w:val="22"/>
        </w:rPr>
        <w:tab/>
        <w:t xml:space="preserve"> </w:t>
      </w:r>
      <w:r w:rsidRPr="00AD50E2">
        <w:rPr>
          <w:rFonts w:asciiTheme="majorHAnsi" w:hAnsiTheme="majorHAnsi"/>
          <w:b/>
          <w:bCs/>
          <w:sz w:val="22"/>
          <w:szCs w:val="22"/>
        </w:rPr>
        <w:t>(1 Semaine)</w:t>
      </w:r>
    </w:p>
    <w:p w:rsidR="00AB023B" w:rsidRDefault="00AB023B" w:rsidP="00AB023B">
      <w:pPr>
        <w:spacing w:line="360" w:lineRule="auto"/>
        <w:rPr>
          <w:rStyle w:val="lev"/>
          <w:rFonts w:asciiTheme="majorHAnsi" w:hAnsiTheme="majorHAnsi" w:cs="Arial"/>
          <w:sz w:val="22"/>
          <w:szCs w:val="22"/>
        </w:rPr>
      </w:pPr>
      <w:r w:rsidRPr="00AD50E2">
        <w:rPr>
          <w:rStyle w:val="lev"/>
          <w:rFonts w:asciiTheme="majorHAnsi" w:hAnsiTheme="majorHAnsi" w:cs="Arial"/>
          <w:sz w:val="22"/>
          <w:szCs w:val="22"/>
        </w:rPr>
        <w:t>(Matlab , Scilab, … etc</w:t>
      </w:r>
      <w:r>
        <w:rPr>
          <w:rStyle w:val="lev"/>
          <w:rFonts w:asciiTheme="majorHAnsi" w:hAnsiTheme="majorHAnsi" w:cs="Arial"/>
          <w:sz w:val="22"/>
          <w:szCs w:val="22"/>
        </w:rPr>
        <w:t>.</w:t>
      </w:r>
      <w:r w:rsidRPr="00AD50E2">
        <w:rPr>
          <w:rStyle w:val="lev"/>
          <w:rFonts w:asciiTheme="majorHAnsi" w:hAnsiTheme="majorHAnsi" w:cs="Arial"/>
          <w:sz w:val="22"/>
          <w:szCs w:val="22"/>
        </w:rPr>
        <w:t xml:space="preserve">) </w:t>
      </w:r>
      <w:r w:rsidRPr="00AD50E2">
        <w:rPr>
          <w:rStyle w:val="lev"/>
          <w:rFonts w:asciiTheme="majorHAnsi" w:hAnsiTheme="majorHAnsi" w:cs="Arial"/>
          <w:sz w:val="22"/>
          <w:szCs w:val="22"/>
        </w:rPr>
        <w:tab/>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2: Fichiers script et Ty</w:t>
      </w:r>
      <w:r>
        <w:rPr>
          <w:rStyle w:val="lev"/>
          <w:rFonts w:asciiTheme="majorHAnsi" w:hAnsiTheme="majorHAnsi" w:cs="Arial"/>
          <w:sz w:val="22"/>
          <w:szCs w:val="22"/>
        </w:rPr>
        <w:t xml:space="preserve">pes de données et de variables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3 : Lecture, affichage et sauvegarde des données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4 : Vecteurs et matrices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 xml:space="preserve"> </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5 : Instructions de contrôle (Boucles for et While, Instructions if  et switch)</w:t>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6: Fichiers de fonction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TP 7 : Graphisme (Gestion des fenêtres graphiques, plot</w:t>
      </w:r>
      <w:r>
        <w:rPr>
          <w:rStyle w:val="lev"/>
          <w:rFonts w:asciiTheme="majorHAnsi" w:hAnsiTheme="majorHAnsi" w:cs="Arial"/>
          <w:sz w:val="22"/>
          <w:szCs w:val="22"/>
        </w:rPr>
        <w:t xml:space="preserve">) </w:t>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AD50E2" w:rsidRDefault="00AB023B" w:rsidP="00AB023B">
      <w:pPr>
        <w:spacing w:line="360" w:lineRule="auto"/>
        <w:rPr>
          <w:rStyle w:val="lev"/>
          <w:rFonts w:asciiTheme="majorHAnsi" w:hAnsiTheme="majorHAnsi" w:cs="Arial"/>
          <w:b w:val="0"/>
          <w:sz w:val="22"/>
          <w:szCs w:val="22"/>
        </w:rPr>
      </w:pPr>
      <w:r w:rsidRPr="00AD50E2">
        <w:rPr>
          <w:rStyle w:val="lev"/>
          <w:rFonts w:asciiTheme="majorHAnsi" w:hAnsiTheme="majorHAnsi" w:cs="Arial"/>
          <w:sz w:val="22"/>
          <w:szCs w:val="22"/>
        </w:rPr>
        <w:t xml:space="preserve">TP </w:t>
      </w:r>
      <w:r>
        <w:rPr>
          <w:rStyle w:val="lev"/>
          <w:rFonts w:asciiTheme="majorHAnsi" w:hAnsiTheme="majorHAnsi" w:cs="Arial"/>
          <w:sz w:val="22"/>
          <w:szCs w:val="22"/>
        </w:rPr>
        <w:t xml:space="preserve">8 : Utilisation de toolbox </w:t>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Pr>
          <w:rStyle w:val="lev"/>
          <w:rFonts w:asciiTheme="majorHAnsi" w:hAnsiTheme="majorHAnsi" w:cs="Arial"/>
          <w:sz w:val="22"/>
          <w:szCs w:val="22"/>
        </w:rPr>
        <w:tab/>
      </w:r>
      <w:r w:rsidRPr="00AD50E2">
        <w:rPr>
          <w:rStyle w:val="lev"/>
          <w:rFonts w:asciiTheme="majorHAnsi" w:hAnsiTheme="majorHAnsi" w:cs="Arial"/>
          <w:sz w:val="22"/>
          <w:szCs w:val="22"/>
        </w:rPr>
        <w:tab/>
      </w:r>
      <w:r w:rsidRPr="00AD50E2">
        <w:rPr>
          <w:rStyle w:val="lev"/>
          <w:rFonts w:asciiTheme="majorHAnsi" w:hAnsiTheme="majorHAnsi" w:cs="Arial"/>
          <w:sz w:val="22"/>
          <w:szCs w:val="22"/>
        </w:rPr>
        <w:tab/>
      </w:r>
      <w:r>
        <w:rPr>
          <w:rStyle w:val="lev"/>
          <w:rFonts w:asciiTheme="majorHAnsi" w:hAnsiTheme="majorHAnsi" w:cs="Arial"/>
          <w:sz w:val="22"/>
          <w:szCs w:val="22"/>
        </w:rPr>
        <w:tab/>
      </w:r>
      <w:r w:rsidRPr="00AD50E2">
        <w:rPr>
          <w:rFonts w:asciiTheme="majorHAnsi" w:hAnsiTheme="majorHAnsi"/>
          <w:b/>
          <w:bCs/>
          <w:sz w:val="22"/>
          <w:szCs w:val="22"/>
        </w:rPr>
        <w:t>(</w:t>
      </w:r>
      <w:r>
        <w:rPr>
          <w:rFonts w:asciiTheme="majorHAnsi" w:hAnsiTheme="majorHAnsi"/>
          <w:b/>
          <w:bCs/>
          <w:sz w:val="22"/>
          <w:szCs w:val="22"/>
        </w:rPr>
        <w:t>2</w:t>
      </w:r>
      <w:r w:rsidRPr="00AD50E2">
        <w:rPr>
          <w:rFonts w:asciiTheme="majorHAnsi" w:hAnsiTheme="majorHAnsi"/>
          <w:b/>
          <w:bCs/>
          <w:sz w:val="22"/>
          <w:szCs w:val="22"/>
        </w:rPr>
        <w:t xml:space="preserve"> Semaine</w:t>
      </w:r>
      <w:r>
        <w:rPr>
          <w:rFonts w:asciiTheme="majorHAnsi" w:hAnsiTheme="majorHAnsi"/>
          <w:b/>
          <w:bCs/>
          <w:sz w:val="22"/>
          <w:szCs w:val="22"/>
        </w:rPr>
        <w:t>s</w:t>
      </w:r>
      <w:r w:rsidRPr="00AD50E2">
        <w:rPr>
          <w:rFonts w:asciiTheme="majorHAnsi" w:hAnsiTheme="majorHAnsi"/>
          <w:b/>
          <w:bCs/>
          <w:sz w:val="22"/>
          <w:szCs w:val="22"/>
        </w:rPr>
        <w:t>)</w:t>
      </w:r>
    </w:p>
    <w:p w:rsidR="00AB023B" w:rsidRPr="00220537" w:rsidRDefault="00AB023B" w:rsidP="00AB023B">
      <w:pPr>
        <w:rPr>
          <w:rStyle w:val="lev"/>
          <w:rFonts w:asciiTheme="majorHAnsi" w:hAnsiTheme="majorHAnsi" w:cs="Arial"/>
          <w:b w:val="0"/>
        </w:rPr>
      </w:pPr>
    </w:p>
    <w:p w:rsidR="00AB023B" w:rsidRDefault="00AB023B" w:rsidP="00AB023B">
      <w:pPr>
        <w:jc w:val="both"/>
        <w:rPr>
          <w:rFonts w:asciiTheme="majorHAnsi" w:hAnsiTheme="majorHAnsi" w:cs="Arial"/>
          <w:b/>
        </w:rPr>
      </w:pPr>
      <w:r w:rsidRPr="00784985">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AB023B" w:rsidRPr="00AD50E2" w:rsidRDefault="00AB023B" w:rsidP="00AB023B">
      <w:pPr>
        <w:jc w:val="both"/>
        <w:rPr>
          <w:rFonts w:asciiTheme="majorHAnsi" w:hAnsiTheme="majorHAnsi" w:cs="Arial"/>
          <w:sz w:val="22"/>
          <w:szCs w:val="22"/>
        </w:rPr>
      </w:pPr>
      <w:r w:rsidRPr="00AD50E2">
        <w:rPr>
          <w:rFonts w:asciiTheme="majorHAnsi" w:hAnsiTheme="majorHAnsi" w:cs="Arial"/>
          <w:bCs/>
          <w:sz w:val="22"/>
          <w:szCs w:val="22"/>
        </w:rPr>
        <w:t>Contrôle continu : 100 %.</w:t>
      </w:r>
    </w:p>
    <w:p w:rsidR="00AB023B" w:rsidRPr="00220537" w:rsidRDefault="00AB023B" w:rsidP="00AB023B">
      <w:pPr>
        <w:jc w:val="both"/>
        <w:rPr>
          <w:rFonts w:asciiTheme="majorHAnsi" w:hAnsiTheme="majorHAnsi" w:cs="Arial"/>
          <w:bCs/>
        </w:rPr>
      </w:pPr>
    </w:p>
    <w:p w:rsidR="00AB023B" w:rsidRDefault="00AB023B" w:rsidP="00AB023B">
      <w:pPr>
        <w:jc w:val="both"/>
        <w:rPr>
          <w:rFonts w:asciiTheme="majorHAnsi" w:hAnsiTheme="majorHAnsi" w:cs="Arial"/>
          <w:b/>
          <w:bCs/>
        </w:rPr>
      </w:pPr>
      <w:r w:rsidRPr="00784985">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AB023B" w:rsidRPr="00E03197" w:rsidRDefault="00AB023B" w:rsidP="00AB023B">
      <w:pPr>
        <w:pStyle w:val="Paragraphedeliste"/>
        <w:numPr>
          <w:ilvl w:val="0"/>
          <w:numId w:val="48"/>
        </w:numPr>
        <w:spacing w:line="259" w:lineRule="auto"/>
        <w:ind w:left="357" w:hanging="357"/>
        <w:contextualSpacing w:val="0"/>
        <w:rPr>
          <w:rFonts w:asciiTheme="majorHAnsi" w:hAnsiTheme="majorHAnsi" w:cs="Arial"/>
          <w:color w:val="000000"/>
          <w:sz w:val="22"/>
          <w:szCs w:val="22"/>
          <w:shd w:val="clear" w:color="auto" w:fill="FFFFFF"/>
        </w:rPr>
      </w:pPr>
      <w:hyperlink r:id="rId26" w:history="1">
        <w:r w:rsidRPr="00E03197">
          <w:rPr>
            <w:rFonts w:asciiTheme="majorHAnsi" w:hAnsiTheme="majorHAnsi"/>
            <w:color w:val="000000" w:themeColor="text1"/>
            <w:sz w:val="22"/>
            <w:szCs w:val="22"/>
          </w:rPr>
          <w:t>Jean-Pierre Grenier</w:t>
        </w:r>
      </w:hyperlink>
      <w:r w:rsidRPr="00E03197">
        <w:rPr>
          <w:rFonts w:asciiTheme="majorHAnsi" w:hAnsiTheme="majorHAnsi"/>
          <w:sz w:val="22"/>
          <w:szCs w:val="22"/>
        </w:rPr>
        <w:t xml:space="preserve">, </w:t>
      </w:r>
      <w:r w:rsidRPr="00E03197">
        <w:rPr>
          <w:rFonts w:asciiTheme="majorHAnsi" w:hAnsiTheme="majorHAnsi" w:cs="Arial"/>
          <w:color w:val="000000" w:themeColor="text1"/>
          <w:sz w:val="22"/>
          <w:szCs w:val="22"/>
          <w:shd w:val="clear" w:color="auto" w:fill="FFFFFF"/>
        </w:rPr>
        <w:t xml:space="preserve">Débuter en algorithmique avec MATLAB et SCILAB, </w:t>
      </w:r>
      <w:hyperlink r:id="rId27" w:history="1">
        <w:r w:rsidRPr="00E03197">
          <w:rPr>
            <w:rFonts w:asciiTheme="majorHAnsi" w:hAnsiTheme="majorHAnsi"/>
            <w:sz w:val="22"/>
            <w:szCs w:val="22"/>
          </w:rPr>
          <w:t>E</w:t>
        </w:r>
        <w:r w:rsidRPr="00E03197">
          <w:rPr>
            <w:rFonts w:asciiTheme="majorHAnsi" w:hAnsiTheme="majorHAnsi"/>
            <w:color w:val="000000" w:themeColor="text1"/>
            <w:sz w:val="22"/>
            <w:szCs w:val="22"/>
          </w:rPr>
          <w:t>llipses</w:t>
        </w:r>
      </w:hyperlink>
      <w:r w:rsidRPr="00E03197">
        <w:rPr>
          <w:rFonts w:asciiTheme="majorHAnsi" w:hAnsiTheme="majorHAnsi" w:cs="Arial"/>
          <w:color w:val="000000" w:themeColor="text1"/>
          <w:sz w:val="22"/>
          <w:szCs w:val="22"/>
          <w:shd w:val="clear" w:color="auto" w:fill="FFFFFF"/>
        </w:rPr>
        <w:t xml:space="preserve">, </w:t>
      </w:r>
      <w:r w:rsidRPr="00E03197">
        <w:rPr>
          <w:rFonts w:asciiTheme="majorHAnsi" w:hAnsiTheme="majorHAnsi" w:cs="Arial"/>
          <w:color w:val="000000"/>
          <w:sz w:val="22"/>
          <w:szCs w:val="22"/>
          <w:shd w:val="clear" w:color="auto" w:fill="FFFFFF"/>
        </w:rPr>
        <w:t>2007.</w:t>
      </w:r>
    </w:p>
    <w:p w:rsidR="00AB023B" w:rsidRPr="00E03197" w:rsidRDefault="00AB023B" w:rsidP="00AB023B">
      <w:pPr>
        <w:pStyle w:val="Paragraphedeliste"/>
        <w:numPr>
          <w:ilvl w:val="0"/>
          <w:numId w:val="48"/>
        </w:numPr>
        <w:spacing w:line="259" w:lineRule="auto"/>
        <w:ind w:left="357" w:hanging="357"/>
        <w:contextualSpacing w:val="0"/>
        <w:rPr>
          <w:rFonts w:asciiTheme="majorHAnsi" w:hAnsiTheme="majorHAnsi" w:cs="Arial"/>
          <w:color w:val="000000" w:themeColor="text1"/>
          <w:sz w:val="22"/>
          <w:szCs w:val="22"/>
          <w:shd w:val="clear" w:color="auto" w:fill="FFFFFF"/>
        </w:rPr>
      </w:pPr>
      <w:hyperlink r:id="rId28" w:history="1">
        <w:r w:rsidRPr="00E03197">
          <w:rPr>
            <w:rFonts w:asciiTheme="majorHAnsi" w:hAnsiTheme="majorHAnsi"/>
            <w:color w:val="000000" w:themeColor="text1"/>
            <w:sz w:val="22"/>
            <w:szCs w:val="22"/>
          </w:rPr>
          <w:t>Laurent Berger</w:t>
        </w:r>
      </w:hyperlink>
      <w:r w:rsidRPr="00E03197">
        <w:rPr>
          <w:rFonts w:asciiTheme="majorHAnsi" w:hAnsiTheme="majorHAnsi" w:cs="Arial"/>
          <w:color w:val="000000" w:themeColor="text1"/>
          <w:sz w:val="22"/>
          <w:szCs w:val="22"/>
          <w:shd w:val="clear" w:color="auto" w:fill="FFFFFF"/>
        </w:rPr>
        <w:t>, Scilab de la théorie à la pratique, 2014.</w:t>
      </w:r>
    </w:p>
    <w:p w:rsidR="00AB023B" w:rsidRPr="00E03197" w:rsidRDefault="00AB023B" w:rsidP="00AB023B">
      <w:pPr>
        <w:pStyle w:val="Paragraphedeliste"/>
        <w:numPr>
          <w:ilvl w:val="0"/>
          <w:numId w:val="48"/>
        </w:numPr>
        <w:spacing w:line="259" w:lineRule="auto"/>
        <w:ind w:left="357" w:hanging="357"/>
        <w:contextualSpacing w:val="0"/>
        <w:rPr>
          <w:rFonts w:asciiTheme="majorHAnsi" w:hAnsiTheme="majorHAnsi" w:cs="Arial"/>
          <w:color w:val="000000" w:themeColor="text1"/>
          <w:sz w:val="22"/>
          <w:szCs w:val="22"/>
          <w:shd w:val="clear" w:color="auto" w:fill="FFFFFF"/>
        </w:rPr>
      </w:pPr>
      <w:r w:rsidRPr="00E03197">
        <w:rPr>
          <w:rFonts w:asciiTheme="majorHAnsi" w:hAnsiTheme="majorHAnsi" w:cs="Arial"/>
          <w:color w:val="000000" w:themeColor="text1"/>
          <w:sz w:val="22"/>
          <w:szCs w:val="22"/>
          <w:shd w:val="clear" w:color="auto" w:fill="FFFFFF"/>
        </w:rPr>
        <w:t>Bégyn Arnaud, Gras Hervé, Grenier Jean-Pierre, Programmation et simulation en Scilab, 2014.</w:t>
      </w:r>
    </w:p>
    <w:p w:rsidR="008E7ED5" w:rsidRPr="00E03197" w:rsidRDefault="00AB023B" w:rsidP="00AB023B">
      <w:pPr>
        <w:pStyle w:val="Paragraphedeliste"/>
        <w:numPr>
          <w:ilvl w:val="0"/>
          <w:numId w:val="48"/>
        </w:numPr>
        <w:spacing w:line="259" w:lineRule="auto"/>
        <w:ind w:left="357" w:hanging="357"/>
        <w:contextualSpacing w:val="0"/>
        <w:rPr>
          <w:rFonts w:asciiTheme="majorHAnsi" w:hAnsiTheme="majorHAnsi" w:cs="Arial"/>
          <w:b/>
          <w:bCs/>
          <w:color w:val="000000"/>
          <w:sz w:val="22"/>
          <w:szCs w:val="22"/>
          <w:shd w:val="clear" w:color="auto" w:fill="FFFFFF"/>
        </w:rPr>
      </w:pPr>
      <w:hyperlink r:id="rId29" w:history="1">
        <w:r w:rsidRPr="00E03197">
          <w:rPr>
            <w:rFonts w:asciiTheme="majorHAnsi" w:hAnsiTheme="majorHAnsi" w:cs="Arial"/>
            <w:color w:val="000000" w:themeColor="text1"/>
            <w:sz w:val="22"/>
            <w:szCs w:val="22"/>
            <w:shd w:val="clear" w:color="auto" w:fill="FFFFFF"/>
          </w:rPr>
          <w:t>Thierry Audibert</w:t>
        </w:r>
      </w:hyperlink>
      <w:r w:rsidRPr="00E03197">
        <w:rPr>
          <w:rFonts w:asciiTheme="majorHAnsi" w:hAnsiTheme="majorHAnsi" w:cs="Arial"/>
          <w:color w:val="000000" w:themeColor="text1"/>
          <w:sz w:val="22"/>
          <w:szCs w:val="22"/>
          <w:shd w:val="clear" w:color="auto" w:fill="FFFFFF"/>
        </w:rPr>
        <w:t xml:space="preserve">, </w:t>
      </w:r>
      <w:hyperlink r:id="rId30" w:history="1">
        <w:r w:rsidRPr="00E03197">
          <w:rPr>
            <w:rFonts w:asciiTheme="majorHAnsi" w:hAnsiTheme="majorHAnsi" w:cs="Arial"/>
            <w:color w:val="000000" w:themeColor="text1"/>
            <w:sz w:val="22"/>
            <w:szCs w:val="22"/>
            <w:shd w:val="clear" w:color="auto" w:fill="FFFFFF"/>
          </w:rPr>
          <w:t>Amar Oussalah</w:t>
        </w:r>
      </w:hyperlink>
      <w:r w:rsidRPr="00E03197">
        <w:rPr>
          <w:rFonts w:asciiTheme="majorHAnsi" w:hAnsiTheme="majorHAnsi"/>
          <w:sz w:val="22"/>
          <w:szCs w:val="22"/>
        </w:rPr>
        <w:t>,</w:t>
      </w:r>
      <w:r w:rsidRPr="00E03197">
        <w:rPr>
          <w:rFonts w:asciiTheme="majorHAnsi" w:hAnsiTheme="majorHAnsi" w:cs="Arial"/>
          <w:color w:val="000000" w:themeColor="text1"/>
          <w:sz w:val="22"/>
          <w:szCs w:val="22"/>
          <w:shd w:val="clear" w:color="auto" w:fill="FFFFFF"/>
        </w:rPr>
        <w:t> </w:t>
      </w:r>
      <w:hyperlink r:id="rId31" w:history="1">
        <w:r w:rsidRPr="00E03197">
          <w:rPr>
            <w:rFonts w:asciiTheme="majorHAnsi" w:hAnsiTheme="majorHAnsi" w:cs="Arial"/>
            <w:color w:val="000000" w:themeColor="text1"/>
            <w:sz w:val="22"/>
            <w:szCs w:val="22"/>
            <w:shd w:val="clear" w:color="auto" w:fill="FFFFFF"/>
          </w:rPr>
          <w:t>Maurice Nivat</w:t>
        </w:r>
      </w:hyperlink>
      <w:r w:rsidRPr="00E03197">
        <w:rPr>
          <w:rFonts w:asciiTheme="majorHAnsi" w:hAnsiTheme="majorHAnsi" w:cs="Arial"/>
          <w:color w:val="000000" w:themeColor="text1"/>
          <w:sz w:val="22"/>
          <w:szCs w:val="22"/>
          <w:shd w:val="clear" w:color="auto" w:fill="FFFFFF"/>
        </w:rPr>
        <w:t>, Informatique : Programmation et calcul scientifique en Python et Scilab classes préparatoires scientifiques 1er et 2e années, Ellipses, 2010.</w:t>
      </w:r>
    </w:p>
    <w:p w:rsidR="00727ED5" w:rsidRDefault="00727ED5" w:rsidP="00727ED5">
      <w:pPr>
        <w:jc w:val="both"/>
        <w:rPr>
          <w:rFonts w:asciiTheme="majorHAnsi" w:hAnsiTheme="majorHAnsi" w:cs="Arial"/>
        </w:rPr>
      </w:pPr>
    </w:p>
    <w:p w:rsidR="008E7ED5" w:rsidRDefault="008E7ED5" w:rsidP="00727ED5">
      <w:pPr>
        <w:jc w:val="both"/>
        <w:rPr>
          <w:rFonts w:asciiTheme="majorHAnsi" w:hAnsiTheme="majorHAnsi" w:cs="Arial"/>
        </w:rPr>
      </w:pPr>
    </w:p>
    <w:p w:rsidR="008E7ED5" w:rsidRDefault="008E7ED5" w:rsidP="00727ED5">
      <w:pPr>
        <w:jc w:val="both"/>
        <w:rPr>
          <w:rFonts w:asciiTheme="majorHAnsi" w:hAnsiTheme="majorHAnsi" w:cs="Arial"/>
        </w:rPr>
      </w:pPr>
    </w:p>
    <w:p w:rsidR="008E7ED5" w:rsidRDefault="008E7ED5" w:rsidP="00727ED5">
      <w:pPr>
        <w:jc w:val="both"/>
        <w:rPr>
          <w:rFonts w:asciiTheme="majorHAnsi" w:hAnsiTheme="majorHAnsi" w:cs="Arial"/>
        </w:rPr>
      </w:pPr>
    </w:p>
    <w:p w:rsidR="008E7ED5" w:rsidRDefault="008E7ED5" w:rsidP="00727ED5">
      <w:pPr>
        <w:jc w:val="both"/>
        <w:rPr>
          <w:rFonts w:asciiTheme="majorHAnsi" w:hAnsiTheme="majorHAnsi" w:cs="Arial"/>
        </w:rPr>
      </w:pPr>
    </w:p>
    <w:p w:rsidR="00727ED5" w:rsidRDefault="00727ED5" w:rsidP="00727ED5">
      <w:pPr>
        <w:jc w:val="both"/>
        <w:rPr>
          <w:rFonts w:asciiTheme="majorHAnsi" w:hAnsiTheme="majorHAnsi" w:cs="Arial"/>
        </w:rPr>
      </w:pPr>
    </w:p>
    <w:p w:rsidR="004658A0" w:rsidRDefault="004658A0" w:rsidP="00727ED5">
      <w:pPr>
        <w:jc w:val="both"/>
        <w:rPr>
          <w:rFonts w:asciiTheme="majorHAnsi" w:hAnsiTheme="majorHAnsi" w:cs="Arial"/>
        </w:rPr>
      </w:pPr>
    </w:p>
    <w:p w:rsidR="004658A0" w:rsidRDefault="004658A0" w:rsidP="00727ED5">
      <w:pPr>
        <w:jc w:val="both"/>
        <w:rPr>
          <w:rFonts w:asciiTheme="majorHAnsi" w:hAnsiTheme="majorHAnsi" w:cs="Arial"/>
        </w:rPr>
      </w:pPr>
    </w:p>
    <w:p w:rsidR="004658A0" w:rsidRDefault="004658A0" w:rsidP="00727ED5">
      <w:pPr>
        <w:jc w:val="both"/>
        <w:rPr>
          <w:rFonts w:asciiTheme="majorHAnsi" w:hAnsiTheme="majorHAnsi" w:cs="Arial"/>
        </w:rPr>
      </w:pPr>
    </w:p>
    <w:p w:rsidR="0068632F" w:rsidRDefault="0068632F" w:rsidP="00727ED5">
      <w:pPr>
        <w:jc w:val="both"/>
        <w:rPr>
          <w:rFonts w:asciiTheme="majorHAnsi" w:hAnsiTheme="majorHAnsi" w:cs="Arial"/>
        </w:rPr>
      </w:pPr>
    </w:p>
    <w:p w:rsidR="0068632F" w:rsidRDefault="0068632F" w:rsidP="00727ED5">
      <w:pPr>
        <w:jc w:val="both"/>
        <w:rPr>
          <w:rFonts w:asciiTheme="majorHAnsi" w:hAnsiTheme="majorHAnsi" w:cs="Arial"/>
        </w:rPr>
      </w:pPr>
    </w:p>
    <w:p w:rsidR="0068632F" w:rsidRDefault="0068632F" w:rsidP="00727ED5">
      <w:pPr>
        <w:jc w:val="both"/>
        <w:rPr>
          <w:rFonts w:asciiTheme="majorHAnsi" w:hAnsiTheme="majorHAnsi" w:cs="Arial"/>
        </w:rPr>
      </w:pPr>
    </w:p>
    <w:p w:rsidR="004658A0" w:rsidRDefault="004658A0" w:rsidP="00727ED5">
      <w:pPr>
        <w:jc w:val="both"/>
        <w:rPr>
          <w:rFonts w:asciiTheme="majorHAnsi" w:hAnsiTheme="majorHAnsi" w:cs="Arial"/>
        </w:rPr>
      </w:pPr>
    </w:p>
    <w:p w:rsidR="004658A0" w:rsidRDefault="004658A0" w:rsidP="00727ED5">
      <w:pPr>
        <w:jc w:val="both"/>
        <w:rPr>
          <w:rFonts w:asciiTheme="majorHAnsi" w:hAnsiTheme="majorHAnsi" w:cs="Arial"/>
        </w:rPr>
      </w:pPr>
    </w:p>
    <w:p w:rsidR="00727ED5" w:rsidRDefault="00727ED5" w:rsidP="00727ED5">
      <w:pPr>
        <w:jc w:val="both"/>
        <w:rPr>
          <w:rFonts w:asciiTheme="majorHAnsi" w:hAnsiTheme="majorHAnsi" w:cs="Calibri"/>
          <w:b/>
        </w:rPr>
      </w:pP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t>Semestre </w:t>
      </w:r>
      <w:r>
        <w:rPr>
          <w:rFonts w:asciiTheme="majorHAnsi" w:hAnsiTheme="majorHAnsi" w:cs="Calibri"/>
          <w:b/>
          <w:iCs/>
        </w:rPr>
        <w:t>:</w:t>
      </w:r>
      <w:r>
        <w:rPr>
          <w:rFonts w:asciiTheme="majorHAnsi" w:hAnsiTheme="majorHAnsi" w:cs="Calibri"/>
          <w:b/>
          <w:i/>
        </w:rPr>
        <w:t xml:space="preserve"> 3</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UEM 2.1</w:t>
      </w:r>
    </w:p>
    <w:p w:rsidR="00727ED5" w:rsidRDefault="00727ED5" w:rsidP="008E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8E7ED5">
        <w:rPr>
          <w:rFonts w:asciiTheme="majorHAnsi" w:hAnsiTheme="majorHAnsi" w:cs="Calibri"/>
          <w:b/>
          <w:bCs/>
          <w:iCs/>
        </w:rPr>
        <w:t>3</w:t>
      </w:r>
      <w:r>
        <w:rPr>
          <w:rFonts w:asciiTheme="majorHAnsi" w:hAnsiTheme="majorHAnsi" w:cs="Calibri"/>
          <w:b/>
          <w:bCs/>
          <w:iCs/>
        </w:rPr>
        <w:t xml:space="preserve">: </w:t>
      </w:r>
      <w:r w:rsidRPr="00220537">
        <w:rPr>
          <w:rFonts w:asciiTheme="majorHAnsi" w:hAnsiTheme="majorHAnsi" w:cs="Arial"/>
          <w:b/>
        </w:rPr>
        <w:t xml:space="preserve">Dessin technique </w:t>
      </w:r>
      <w:r>
        <w:rPr>
          <w:rFonts w:asciiTheme="majorHAnsi" w:hAnsiTheme="majorHAnsi" w:cs="Arial"/>
          <w:b/>
        </w:rPr>
        <w:t xml:space="preserve">                  </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(TP:1h30)</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2</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727ED5" w:rsidRPr="00220537" w:rsidRDefault="00727ED5" w:rsidP="00727ED5">
      <w:pPr>
        <w:spacing w:line="276" w:lineRule="auto"/>
        <w:jc w:val="both"/>
        <w:rPr>
          <w:rFonts w:asciiTheme="majorHAnsi" w:hAnsiTheme="majorHAnsi" w:cs="Arial"/>
          <w:b/>
        </w:rPr>
      </w:pPr>
    </w:p>
    <w:p w:rsidR="00727ED5" w:rsidRPr="00AB36C9" w:rsidRDefault="00727ED5" w:rsidP="00727ED5">
      <w:pPr>
        <w:spacing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727ED5" w:rsidRPr="00220537" w:rsidRDefault="00727ED5" w:rsidP="00727ED5">
      <w:pPr>
        <w:jc w:val="both"/>
        <w:rPr>
          <w:rFonts w:asciiTheme="majorHAnsi" w:hAnsiTheme="majorHAnsi" w:cs="Arial"/>
        </w:rPr>
      </w:pPr>
      <w:r w:rsidRPr="00220537">
        <w:rPr>
          <w:rFonts w:asciiTheme="majorHAnsi" w:hAnsiTheme="majorHAnsi" w:cs="Arial"/>
          <w:lang w:eastAsia="fr-FR"/>
        </w:rPr>
        <w:t>Cet enseignement permettra aux étudiants d’acquérir les p</w:t>
      </w:r>
      <w:r w:rsidRPr="00220537">
        <w:rPr>
          <w:rFonts w:asciiTheme="majorHAnsi" w:hAnsiTheme="majorHAnsi" w:cs="Arial"/>
        </w:rPr>
        <w:t xml:space="preserve">rincipes de représentation des pièces en dessin industriel. Plus encore, </w:t>
      </w:r>
      <w:r w:rsidRPr="00220537">
        <w:rPr>
          <w:rFonts w:asciiTheme="majorHAnsi" w:hAnsiTheme="majorHAnsi" w:cs="Arial"/>
          <w:spacing w:val="2"/>
        </w:rPr>
        <w:t xml:space="preserve">cette matière permettra à l'étudiant </w:t>
      </w:r>
      <w:r>
        <w:rPr>
          <w:rFonts w:asciiTheme="majorHAnsi" w:hAnsiTheme="majorHAnsi" w:cs="Arial"/>
          <w:spacing w:val="2"/>
        </w:rPr>
        <w:t>de</w:t>
      </w:r>
      <w:r w:rsidRPr="00220537">
        <w:rPr>
          <w:rFonts w:asciiTheme="majorHAnsi" w:hAnsiTheme="majorHAnsi" w:cs="Arial"/>
          <w:spacing w:val="-8"/>
        </w:rPr>
        <w:t xml:space="preserve"> représenter et à lire </w:t>
      </w:r>
      <w:r w:rsidRPr="00220537">
        <w:rPr>
          <w:rFonts w:asciiTheme="majorHAnsi" w:hAnsiTheme="majorHAnsi" w:cs="Arial"/>
          <w:spacing w:val="-2"/>
        </w:rPr>
        <w:t xml:space="preserve">les </w:t>
      </w:r>
      <w:r w:rsidRPr="00220537">
        <w:rPr>
          <w:rFonts w:asciiTheme="majorHAnsi" w:hAnsiTheme="majorHAnsi" w:cs="Arial"/>
          <w:spacing w:val="-8"/>
        </w:rPr>
        <w:t>plans.</w:t>
      </w:r>
    </w:p>
    <w:p w:rsidR="00727ED5" w:rsidRPr="00220537" w:rsidRDefault="00727ED5" w:rsidP="00727ED5">
      <w:pPr>
        <w:spacing w:line="276" w:lineRule="auto"/>
        <w:jc w:val="both"/>
        <w:rPr>
          <w:rFonts w:asciiTheme="majorHAnsi" w:hAnsiTheme="majorHAnsi" w:cs="Arial"/>
        </w:rPr>
      </w:pPr>
    </w:p>
    <w:p w:rsidR="00727ED5" w:rsidRPr="00220537" w:rsidRDefault="00727ED5" w:rsidP="00727ED5">
      <w:pPr>
        <w:spacing w:line="276" w:lineRule="auto"/>
        <w:jc w:val="both"/>
        <w:rPr>
          <w:rFonts w:asciiTheme="majorHAnsi" w:hAnsiTheme="majorHAnsi" w:cs="Arial"/>
        </w:rPr>
      </w:pPr>
      <w:r w:rsidRPr="00AB36C9">
        <w:rPr>
          <w:rFonts w:asciiTheme="majorHAnsi" w:hAnsiTheme="majorHAnsi" w:cs="Arial"/>
          <w:b/>
          <w:u w:val="thick" w:color="F79646" w:themeColor="accent6"/>
        </w:rPr>
        <w:t>Connaissances préalables recommandées</w:t>
      </w:r>
      <w:r w:rsidRPr="00220537">
        <w:rPr>
          <w:rFonts w:asciiTheme="majorHAnsi" w:hAnsiTheme="majorHAnsi" w:cs="Arial"/>
          <w:b/>
        </w:rPr>
        <w:t xml:space="preserve"> (</w:t>
      </w:r>
      <w:r w:rsidRPr="00220537">
        <w:rPr>
          <w:rFonts w:asciiTheme="majorHAnsi" w:hAnsiTheme="majorHAnsi" w:cs="Arial"/>
        </w:rPr>
        <w:t xml:space="preserve">descriptif succinct des connaissances requises pour pouvoir suivre cet enseignement – Maximum 2 lignes). </w:t>
      </w:r>
    </w:p>
    <w:p w:rsidR="00727ED5" w:rsidRPr="00220537" w:rsidRDefault="00727ED5" w:rsidP="00727ED5">
      <w:pPr>
        <w:spacing w:line="276" w:lineRule="auto"/>
        <w:jc w:val="both"/>
        <w:rPr>
          <w:rFonts w:asciiTheme="majorHAnsi" w:hAnsiTheme="majorHAnsi" w:cs="Arial"/>
        </w:rPr>
      </w:pPr>
      <w:r w:rsidRPr="00220537">
        <w:rPr>
          <w:rFonts w:asciiTheme="majorHAnsi" w:hAnsiTheme="majorHAnsi" w:cs="Arial"/>
        </w:rPr>
        <w:t>Afin de pouvoir suivre cet enseignement, des connaissances de base sur les principes généraux du dessin sont requises</w:t>
      </w:r>
    </w:p>
    <w:p w:rsidR="00727ED5" w:rsidRPr="00220537" w:rsidRDefault="00727ED5" w:rsidP="00727ED5">
      <w:pPr>
        <w:spacing w:line="276" w:lineRule="auto"/>
        <w:jc w:val="both"/>
        <w:rPr>
          <w:rFonts w:asciiTheme="majorHAnsi" w:hAnsiTheme="majorHAnsi" w:cs="Arial"/>
          <w:b/>
        </w:rPr>
      </w:pPr>
    </w:p>
    <w:p w:rsidR="00727ED5" w:rsidRPr="00AB36C9" w:rsidRDefault="00727ED5" w:rsidP="00727ED5">
      <w:pPr>
        <w:spacing w:line="276" w:lineRule="auto"/>
        <w:jc w:val="both"/>
        <w:rPr>
          <w:rFonts w:asciiTheme="majorHAnsi" w:hAnsiTheme="majorHAnsi" w:cs="Arial"/>
          <w:b/>
          <w:u w:val="thick" w:color="F79646" w:themeColor="accent6"/>
        </w:rPr>
      </w:pPr>
      <w:r w:rsidRPr="00AB36C9">
        <w:rPr>
          <w:rFonts w:asciiTheme="majorHAnsi" w:hAnsiTheme="majorHAnsi" w:cs="Arial"/>
          <w:b/>
          <w:u w:val="thick" w:color="F79646" w:themeColor="accent6"/>
        </w:rPr>
        <w:t>Contenu de la matière </w:t>
      </w:r>
    </w:p>
    <w:p w:rsidR="00727ED5" w:rsidRPr="00220537" w:rsidRDefault="00727ED5" w:rsidP="00727ED5">
      <w:pPr>
        <w:rPr>
          <w:rFonts w:asciiTheme="majorHAnsi" w:hAnsiTheme="majorHAnsi" w:cs="Arial"/>
          <w:b/>
        </w:rPr>
      </w:pPr>
    </w:p>
    <w:p w:rsidR="00727ED5" w:rsidRDefault="00727ED5" w:rsidP="00727ED5">
      <w:pPr>
        <w:spacing w:line="276" w:lineRule="auto"/>
        <w:jc w:val="both"/>
        <w:rPr>
          <w:rFonts w:asciiTheme="majorHAnsi" w:hAnsiTheme="majorHAnsi" w:cs="Arial"/>
          <w:b/>
        </w:rPr>
      </w:pPr>
      <w:r>
        <w:rPr>
          <w:rFonts w:asciiTheme="majorHAnsi" w:hAnsiTheme="majorHAnsi" w:cs="Arial"/>
          <w:b/>
        </w:rPr>
        <w:t xml:space="preserve">Chapitre 1: </w:t>
      </w:r>
      <w:r w:rsidRPr="00220537">
        <w:rPr>
          <w:rFonts w:asciiTheme="majorHAnsi" w:hAnsiTheme="majorHAnsi" w:cs="Arial"/>
          <w:b/>
        </w:rPr>
        <w:t xml:space="preserve">Généralités.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2 Semaines</w:t>
      </w:r>
    </w:p>
    <w:p w:rsidR="00727ED5" w:rsidRDefault="00727ED5" w:rsidP="00727ED5">
      <w:pPr>
        <w:spacing w:line="276" w:lineRule="auto"/>
        <w:jc w:val="both"/>
        <w:rPr>
          <w:rFonts w:asciiTheme="majorHAnsi" w:hAnsiTheme="majorHAnsi" w:cs="Arial"/>
          <w:b/>
        </w:rPr>
      </w:pPr>
      <w:r w:rsidRPr="001B153C">
        <w:rPr>
          <w:rFonts w:asciiTheme="majorHAnsi" w:hAnsiTheme="majorHAnsi" w:cs="Arial"/>
          <w:bCs/>
        </w:rPr>
        <w:t>1.1 Utilité</w:t>
      </w:r>
      <w:r w:rsidRPr="00220537">
        <w:rPr>
          <w:rFonts w:asciiTheme="majorHAnsi" w:hAnsiTheme="majorHAnsi" w:cs="Arial"/>
        </w:rPr>
        <w:t xml:space="preserve"> des dessins techniques et différents types de dessins.</w:t>
      </w:r>
    </w:p>
    <w:p w:rsidR="00727ED5" w:rsidRPr="001B153C" w:rsidRDefault="00727ED5" w:rsidP="00727ED5">
      <w:pPr>
        <w:spacing w:line="276" w:lineRule="auto"/>
        <w:jc w:val="both"/>
        <w:rPr>
          <w:rFonts w:asciiTheme="majorHAnsi" w:hAnsiTheme="majorHAnsi" w:cs="Arial"/>
          <w:bCs/>
        </w:rPr>
      </w:pPr>
      <w:r w:rsidRPr="001B153C">
        <w:rPr>
          <w:rFonts w:asciiTheme="majorHAnsi" w:hAnsiTheme="majorHAnsi" w:cs="Arial"/>
          <w:bCs/>
        </w:rPr>
        <w:t>1.2 Matériel de dessin.</w:t>
      </w:r>
    </w:p>
    <w:p w:rsidR="00727ED5" w:rsidRDefault="00727ED5" w:rsidP="00727ED5">
      <w:pPr>
        <w:spacing w:line="276" w:lineRule="auto"/>
        <w:rPr>
          <w:rFonts w:asciiTheme="majorHAnsi" w:hAnsiTheme="majorHAnsi" w:cs="Arial"/>
        </w:rPr>
      </w:pPr>
      <w:r w:rsidRPr="001B153C">
        <w:rPr>
          <w:rFonts w:asciiTheme="majorHAnsi" w:hAnsiTheme="majorHAnsi" w:cs="Arial"/>
          <w:bCs/>
        </w:rPr>
        <w:t>1.3 Normalisation</w:t>
      </w:r>
      <w:r w:rsidRPr="00220537">
        <w:rPr>
          <w:rFonts w:asciiTheme="majorHAnsi" w:hAnsiTheme="majorHAnsi" w:cs="Arial"/>
        </w:rPr>
        <w:t xml:space="preserve"> (Types de traits, Ecriture, Echelle, Format de dessin et pliage, </w:t>
      </w:r>
      <w:r>
        <w:rPr>
          <w:rFonts w:asciiTheme="majorHAnsi" w:hAnsiTheme="majorHAnsi" w:cs="Arial"/>
        </w:rPr>
        <w:t xml:space="preserve"> </w:t>
      </w:r>
    </w:p>
    <w:p w:rsidR="00727ED5" w:rsidRPr="001B153C" w:rsidRDefault="00727ED5" w:rsidP="00727ED5">
      <w:pPr>
        <w:spacing w:line="276" w:lineRule="auto"/>
        <w:rPr>
          <w:rFonts w:asciiTheme="majorHAnsi" w:hAnsiTheme="majorHAnsi" w:cs="Arial"/>
          <w:b/>
        </w:rPr>
      </w:pPr>
      <w:r>
        <w:rPr>
          <w:rFonts w:asciiTheme="majorHAnsi" w:hAnsiTheme="majorHAnsi" w:cs="Arial"/>
        </w:rPr>
        <w:t xml:space="preserve">        </w:t>
      </w:r>
      <w:r w:rsidRPr="00220537">
        <w:rPr>
          <w:rFonts w:asciiTheme="majorHAnsi" w:hAnsiTheme="majorHAnsi" w:cs="Arial"/>
        </w:rPr>
        <w:t>Cartouche, etc.).</w:t>
      </w:r>
    </w:p>
    <w:p w:rsidR="00727ED5" w:rsidRPr="00220537" w:rsidRDefault="00727ED5" w:rsidP="00727ED5">
      <w:pPr>
        <w:rPr>
          <w:rFonts w:asciiTheme="majorHAnsi" w:hAnsiTheme="majorHAnsi" w:cs="Arial"/>
          <w:b/>
        </w:rPr>
      </w:pPr>
    </w:p>
    <w:p w:rsidR="00727ED5" w:rsidRDefault="00727ED5" w:rsidP="00727ED5">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2</w:t>
      </w:r>
      <w:r>
        <w:rPr>
          <w:rFonts w:asciiTheme="majorHAnsi" w:hAnsiTheme="majorHAnsi" w:cs="Arial"/>
          <w:b/>
        </w:rPr>
        <w:t>:</w:t>
      </w:r>
      <w:r w:rsidRPr="00220537">
        <w:rPr>
          <w:rFonts w:asciiTheme="majorHAnsi" w:hAnsiTheme="majorHAnsi" w:cs="Arial"/>
          <w:b/>
        </w:rPr>
        <w:t xml:space="preserve"> Eléments de la géométrie descriptive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6 Semaines </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2.1 Notions de géométrie descriptive.</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2.2 Projections orthogonales d’un point - Épure d’un point - Projections orthogonales  </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      d’une droite (quelconque et particulière) - Épure d’une droite - Traces d’une droite- </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   </w:t>
      </w:r>
      <w:r>
        <w:rPr>
          <w:rFonts w:asciiTheme="majorHAnsi" w:hAnsiTheme="majorHAnsi" w:cs="Arial"/>
          <w:bCs/>
        </w:rPr>
        <w:t xml:space="preserve"> </w:t>
      </w:r>
      <w:r w:rsidRPr="005302CD">
        <w:rPr>
          <w:rFonts w:asciiTheme="majorHAnsi" w:hAnsiTheme="majorHAnsi" w:cs="Arial"/>
          <w:bCs/>
        </w:rPr>
        <w:t xml:space="preserve">  Projections d’un plan (Positions quelconque et particulière) -  Traces d’un plan.</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2.3 Vues : Choix et disposition des vues – Cotation - Pente et conicité - Détermination de </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       la 3ème vue à partir de deux vues données.</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2.4 Méthode d’exécution d’un dessin (mise en page, droite à 45°, etc.)</w:t>
      </w:r>
    </w:p>
    <w:p w:rsidR="00727ED5" w:rsidRPr="00220537" w:rsidRDefault="00727ED5" w:rsidP="00727ED5">
      <w:pPr>
        <w:ind w:left="426"/>
        <w:rPr>
          <w:rFonts w:asciiTheme="majorHAnsi" w:hAnsiTheme="majorHAnsi" w:cs="Arial"/>
        </w:rPr>
      </w:pPr>
      <w:r w:rsidRPr="00220537">
        <w:rPr>
          <w:rFonts w:asciiTheme="majorHAnsi" w:hAnsiTheme="majorHAnsi" w:cs="Arial"/>
        </w:rPr>
        <w:t>Exercices d’applications et évaluation (TP)</w:t>
      </w:r>
    </w:p>
    <w:p w:rsidR="00727ED5" w:rsidRPr="00220537" w:rsidRDefault="00727ED5" w:rsidP="00727ED5">
      <w:pPr>
        <w:rPr>
          <w:rFonts w:asciiTheme="majorHAnsi" w:hAnsiTheme="majorHAnsi" w:cs="Arial"/>
          <w:b/>
        </w:rPr>
      </w:pPr>
    </w:p>
    <w:p w:rsidR="00727ED5" w:rsidRDefault="00727ED5" w:rsidP="00727ED5">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3</w:t>
      </w:r>
      <w:r>
        <w:rPr>
          <w:rFonts w:asciiTheme="majorHAnsi" w:hAnsiTheme="majorHAnsi" w:cs="Arial"/>
          <w:b/>
        </w:rPr>
        <w:t>:</w:t>
      </w:r>
      <w:r w:rsidRPr="00220537">
        <w:rPr>
          <w:rFonts w:asciiTheme="majorHAnsi" w:hAnsiTheme="majorHAnsi" w:cs="Arial"/>
          <w:b/>
        </w:rPr>
        <w:t xml:space="preserve"> Les perspectives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727ED5" w:rsidRPr="005302CD" w:rsidRDefault="00727ED5" w:rsidP="00727ED5">
      <w:pPr>
        <w:spacing w:line="276" w:lineRule="auto"/>
        <w:jc w:val="both"/>
        <w:rPr>
          <w:rFonts w:asciiTheme="majorHAnsi" w:hAnsiTheme="majorHAnsi" w:cs="Arial"/>
          <w:b/>
        </w:rPr>
      </w:pPr>
      <w:r>
        <w:rPr>
          <w:rFonts w:asciiTheme="majorHAnsi" w:hAnsiTheme="majorHAnsi" w:cs="Arial"/>
        </w:rPr>
        <w:t xml:space="preserve">     </w:t>
      </w:r>
      <w:r w:rsidRPr="00220537">
        <w:rPr>
          <w:rFonts w:asciiTheme="majorHAnsi" w:hAnsiTheme="majorHAnsi" w:cs="Arial"/>
        </w:rPr>
        <w:t>Différents types  de perspectives  (définition et but).</w:t>
      </w:r>
    </w:p>
    <w:p w:rsidR="00727ED5" w:rsidRPr="00220537" w:rsidRDefault="00727ED5" w:rsidP="00727ED5">
      <w:pPr>
        <w:ind w:left="284"/>
        <w:rPr>
          <w:rFonts w:asciiTheme="majorHAnsi" w:hAnsiTheme="majorHAnsi" w:cs="Arial"/>
        </w:rPr>
      </w:pPr>
      <w:r w:rsidRPr="00220537">
        <w:rPr>
          <w:rFonts w:asciiTheme="majorHAnsi" w:hAnsiTheme="majorHAnsi" w:cs="Arial"/>
        </w:rPr>
        <w:t>Exercices d’applications et évaluation (TP).</w:t>
      </w:r>
    </w:p>
    <w:p w:rsidR="00727ED5" w:rsidRPr="00220537" w:rsidRDefault="00727ED5" w:rsidP="00727ED5">
      <w:pPr>
        <w:rPr>
          <w:rFonts w:asciiTheme="majorHAnsi" w:hAnsiTheme="majorHAnsi" w:cs="Arial"/>
          <w:b/>
        </w:rPr>
      </w:pPr>
    </w:p>
    <w:p w:rsidR="00727ED5" w:rsidRDefault="00727ED5" w:rsidP="00727ED5">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4</w:t>
      </w:r>
      <w:r>
        <w:rPr>
          <w:rFonts w:asciiTheme="majorHAnsi" w:hAnsiTheme="majorHAnsi" w:cs="Arial"/>
          <w:b/>
        </w:rPr>
        <w:t>:</w:t>
      </w:r>
      <w:r w:rsidRPr="00220537">
        <w:rPr>
          <w:rFonts w:asciiTheme="majorHAnsi" w:hAnsiTheme="majorHAnsi" w:cs="Arial"/>
          <w:b/>
        </w:rPr>
        <w:t xml:space="preserve"> Coupes et sections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 xml:space="preserve">2 Semaines </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4.1 Coupes, règles de représentations normalisées (hachures).</w:t>
      </w:r>
    </w:p>
    <w:p w:rsidR="00727ED5" w:rsidRDefault="00727ED5" w:rsidP="00727ED5">
      <w:pPr>
        <w:spacing w:line="276" w:lineRule="auto"/>
        <w:jc w:val="both"/>
        <w:rPr>
          <w:rFonts w:asciiTheme="majorHAnsi" w:hAnsiTheme="majorHAnsi" w:cs="Arial"/>
          <w:bCs/>
        </w:rPr>
      </w:pPr>
      <w:r w:rsidRPr="005302CD">
        <w:rPr>
          <w:rFonts w:asciiTheme="majorHAnsi" w:hAnsiTheme="majorHAnsi" w:cs="Arial"/>
          <w:bCs/>
        </w:rPr>
        <w:t xml:space="preserve">4.2 Projections et section des solides simples (Projections et sections d’un cylindre, d’un </w:t>
      </w:r>
    </w:p>
    <w:p w:rsidR="00727ED5" w:rsidRPr="005302CD" w:rsidRDefault="00727ED5" w:rsidP="00727ED5">
      <w:pPr>
        <w:spacing w:line="276" w:lineRule="auto"/>
        <w:jc w:val="both"/>
        <w:rPr>
          <w:rFonts w:asciiTheme="majorHAnsi" w:hAnsiTheme="majorHAnsi" w:cs="Arial"/>
          <w:bCs/>
        </w:rPr>
      </w:pPr>
      <w:r>
        <w:rPr>
          <w:rFonts w:asciiTheme="majorHAnsi" w:hAnsiTheme="majorHAnsi" w:cs="Arial"/>
          <w:bCs/>
        </w:rPr>
        <w:t xml:space="preserve">      </w:t>
      </w:r>
      <w:r w:rsidRPr="005302CD">
        <w:rPr>
          <w:rFonts w:asciiTheme="majorHAnsi" w:hAnsiTheme="majorHAnsi" w:cs="Arial"/>
          <w:bCs/>
        </w:rPr>
        <w:t>prisme, d’une pyramide, d’un cône, d’une sphère, etc...).</w:t>
      </w:r>
    </w:p>
    <w:p w:rsidR="00727ED5" w:rsidRPr="005302CD" w:rsidRDefault="00727ED5" w:rsidP="00727ED5">
      <w:pPr>
        <w:spacing w:line="276" w:lineRule="auto"/>
        <w:jc w:val="both"/>
        <w:rPr>
          <w:rFonts w:asciiTheme="majorHAnsi" w:hAnsiTheme="majorHAnsi" w:cs="Arial"/>
          <w:bCs/>
        </w:rPr>
      </w:pPr>
      <w:r w:rsidRPr="005302CD">
        <w:rPr>
          <w:rFonts w:asciiTheme="majorHAnsi" w:hAnsiTheme="majorHAnsi" w:cs="Arial"/>
          <w:bCs/>
        </w:rPr>
        <w:t>4.3 Demi-coupe, Coupes partielles, coupes brisée, Sections, etc.</w:t>
      </w:r>
    </w:p>
    <w:p w:rsidR="00727ED5" w:rsidRPr="005302CD" w:rsidRDefault="00727ED5" w:rsidP="00727ED5">
      <w:pPr>
        <w:spacing w:line="276" w:lineRule="auto"/>
        <w:jc w:val="both"/>
        <w:rPr>
          <w:rFonts w:asciiTheme="majorHAnsi" w:hAnsiTheme="majorHAnsi" w:cs="Arial"/>
          <w:b/>
        </w:rPr>
      </w:pPr>
      <w:r w:rsidRPr="005302CD">
        <w:rPr>
          <w:rFonts w:asciiTheme="majorHAnsi" w:hAnsiTheme="majorHAnsi" w:cs="Arial"/>
          <w:bCs/>
        </w:rPr>
        <w:t>4.4 Vocabulaire</w:t>
      </w:r>
      <w:r w:rsidRPr="00220537">
        <w:rPr>
          <w:rFonts w:asciiTheme="majorHAnsi" w:hAnsiTheme="majorHAnsi" w:cs="Arial"/>
        </w:rPr>
        <w:t xml:space="preserve"> technique (terminologie des formes usinées, profilés, tuyauterie, etc.</w:t>
      </w:r>
    </w:p>
    <w:p w:rsidR="00727ED5" w:rsidRPr="004C67B6" w:rsidRDefault="00727ED5" w:rsidP="00727ED5">
      <w:pPr>
        <w:ind w:left="284"/>
        <w:rPr>
          <w:rFonts w:asciiTheme="majorHAnsi" w:hAnsiTheme="majorHAnsi" w:cs="Arial"/>
        </w:rPr>
      </w:pPr>
      <w:r w:rsidRPr="004C67B6">
        <w:rPr>
          <w:rFonts w:asciiTheme="majorHAnsi" w:hAnsiTheme="majorHAnsi" w:cs="Arial"/>
        </w:rPr>
        <w:t>Exercices d’applications et évaluation (TP).</w:t>
      </w:r>
    </w:p>
    <w:p w:rsidR="00727ED5" w:rsidRPr="004C67B6" w:rsidRDefault="00727ED5" w:rsidP="00727ED5">
      <w:pPr>
        <w:rPr>
          <w:rFonts w:asciiTheme="majorHAnsi" w:hAnsiTheme="majorHAnsi" w:cs="Arial"/>
        </w:rPr>
      </w:pPr>
    </w:p>
    <w:p w:rsidR="0068632F" w:rsidRDefault="0068632F" w:rsidP="00727ED5">
      <w:pPr>
        <w:spacing w:line="276" w:lineRule="auto"/>
        <w:jc w:val="both"/>
        <w:rPr>
          <w:rFonts w:asciiTheme="majorHAnsi" w:hAnsiTheme="majorHAnsi" w:cs="Arial"/>
          <w:b/>
        </w:rPr>
      </w:pPr>
    </w:p>
    <w:p w:rsidR="0068632F" w:rsidRDefault="0068632F" w:rsidP="00727ED5">
      <w:pPr>
        <w:spacing w:line="276" w:lineRule="auto"/>
        <w:jc w:val="both"/>
        <w:rPr>
          <w:rFonts w:asciiTheme="majorHAnsi" w:hAnsiTheme="majorHAnsi" w:cs="Arial"/>
          <w:b/>
        </w:rPr>
      </w:pPr>
    </w:p>
    <w:p w:rsidR="00727ED5" w:rsidRDefault="00727ED5" w:rsidP="00727ED5">
      <w:pPr>
        <w:spacing w:line="276" w:lineRule="auto"/>
        <w:jc w:val="both"/>
        <w:rPr>
          <w:rFonts w:asciiTheme="majorHAnsi" w:hAnsiTheme="majorHAnsi" w:cs="Arial"/>
          <w:b/>
        </w:rPr>
      </w:pPr>
      <w:r>
        <w:rPr>
          <w:rFonts w:asciiTheme="majorHAnsi" w:hAnsiTheme="majorHAnsi" w:cs="Arial"/>
          <w:b/>
        </w:rPr>
        <w:t xml:space="preserve">Chapitre </w:t>
      </w:r>
      <w:r w:rsidRPr="00220537">
        <w:rPr>
          <w:rFonts w:asciiTheme="majorHAnsi" w:hAnsiTheme="majorHAnsi" w:cs="Arial"/>
          <w:b/>
        </w:rPr>
        <w:t>5</w:t>
      </w:r>
      <w:r>
        <w:rPr>
          <w:rFonts w:asciiTheme="majorHAnsi" w:hAnsiTheme="majorHAnsi" w:cs="Arial"/>
          <w:b/>
        </w:rPr>
        <w:t>:</w:t>
      </w:r>
      <w:r w:rsidRPr="00220537">
        <w:rPr>
          <w:rFonts w:asciiTheme="majorHAnsi" w:hAnsiTheme="majorHAnsi" w:cs="Arial"/>
          <w:b/>
        </w:rPr>
        <w:t xml:space="preserve"> Cotation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sidRPr="00220537">
        <w:rPr>
          <w:rFonts w:asciiTheme="majorHAnsi" w:hAnsiTheme="majorHAnsi" w:cs="Arial"/>
          <w:b/>
        </w:rPr>
        <w:t>2 Semaine</w:t>
      </w:r>
      <w:r>
        <w:rPr>
          <w:rFonts w:asciiTheme="majorHAnsi" w:hAnsiTheme="majorHAnsi" w:cs="Arial"/>
          <w:b/>
        </w:rPr>
        <w:t>s</w:t>
      </w:r>
      <w:r w:rsidRPr="00220537">
        <w:rPr>
          <w:rFonts w:asciiTheme="majorHAnsi" w:hAnsiTheme="majorHAnsi" w:cs="Arial"/>
          <w:b/>
        </w:rPr>
        <w:t xml:space="preserve"> </w:t>
      </w:r>
    </w:p>
    <w:p w:rsidR="00727ED5" w:rsidRPr="004C67B6" w:rsidRDefault="00727ED5" w:rsidP="00727ED5">
      <w:pPr>
        <w:spacing w:line="276" w:lineRule="auto"/>
        <w:jc w:val="both"/>
        <w:rPr>
          <w:rFonts w:asciiTheme="majorHAnsi" w:hAnsiTheme="majorHAnsi" w:cs="Arial"/>
          <w:bCs/>
        </w:rPr>
      </w:pPr>
      <w:r w:rsidRPr="004C67B6">
        <w:rPr>
          <w:rFonts w:asciiTheme="majorHAnsi" w:hAnsiTheme="majorHAnsi" w:cs="Arial"/>
          <w:bCs/>
        </w:rPr>
        <w:t>5.1 Principes généraux.</w:t>
      </w:r>
    </w:p>
    <w:p w:rsidR="00727ED5" w:rsidRPr="004C67B6" w:rsidRDefault="00727ED5" w:rsidP="00727ED5">
      <w:pPr>
        <w:spacing w:line="276" w:lineRule="auto"/>
        <w:jc w:val="both"/>
        <w:rPr>
          <w:rFonts w:asciiTheme="majorHAnsi" w:hAnsiTheme="majorHAnsi" w:cs="Arial"/>
          <w:bCs/>
        </w:rPr>
      </w:pPr>
      <w:r w:rsidRPr="004C67B6">
        <w:rPr>
          <w:rFonts w:asciiTheme="majorHAnsi" w:hAnsiTheme="majorHAnsi" w:cs="Arial"/>
          <w:bCs/>
        </w:rPr>
        <w:t>5.2 Cotation, tolérance et ajustement.</w:t>
      </w:r>
    </w:p>
    <w:p w:rsidR="00727ED5" w:rsidRPr="00220537" w:rsidRDefault="00727ED5" w:rsidP="00727ED5">
      <w:pPr>
        <w:ind w:left="284"/>
        <w:rPr>
          <w:rFonts w:asciiTheme="majorHAnsi" w:hAnsiTheme="majorHAnsi" w:cs="Arial"/>
        </w:rPr>
      </w:pPr>
      <w:r w:rsidRPr="004C67B6">
        <w:rPr>
          <w:rFonts w:asciiTheme="majorHAnsi" w:hAnsiTheme="majorHAnsi" w:cs="Arial"/>
          <w:bCs/>
        </w:rPr>
        <w:t>Exercices</w:t>
      </w:r>
      <w:r w:rsidRPr="00220537">
        <w:rPr>
          <w:rFonts w:asciiTheme="majorHAnsi" w:hAnsiTheme="majorHAnsi" w:cs="Arial"/>
        </w:rPr>
        <w:t xml:space="preserve"> d’applications et évaluation (TP).</w:t>
      </w:r>
    </w:p>
    <w:p w:rsidR="00727ED5" w:rsidRPr="00220537" w:rsidRDefault="00727ED5" w:rsidP="00727ED5">
      <w:pPr>
        <w:rPr>
          <w:rFonts w:asciiTheme="majorHAnsi" w:hAnsiTheme="majorHAnsi" w:cs="Arial"/>
          <w:b/>
        </w:rPr>
      </w:pPr>
    </w:p>
    <w:p w:rsidR="00727ED5" w:rsidRPr="00220537" w:rsidRDefault="00727ED5" w:rsidP="00727ED5">
      <w:pPr>
        <w:spacing w:line="276" w:lineRule="auto"/>
        <w:rPr>
          <w:rFonts w:asciiTheme="majorHAnsi" w:hAnsiTheme="majorHAnsi" w:cs="Arial"/>
          <w:b/>
        </w:rPr>
      </w:pPr>
      <w:r>
        <w:rPr>
          <w:rFonts w:asciiTheme="majorHAnsi" w:hAnsiTheme="majorHAnsi" w:cs="Arial"/>
          <w:b/>
        </w:rPr>
        <w:t>Chapitre 6: No</w:t>
      </w:r>
      <w:r w:rsidRPr="00220537">
        <w:rPr>
          <w:rFonts w:asciiTheme="majorHAnsi" w:hAnsiTheme="majorHAnsi" w:cs="Arial"/>
          <w:b/>
        </w:rPr>
        <w:t xml:space="preserve">tions sur les dessins de définition et d'ensemble et les </w:t>
      </w:r>
      <w:r>
        <w:rPr>
          <w:rFonts w:asciiTheme="majorHAnsi" w:hAnsiTheme="majorHAnsi" w:cs="Arial"/>
          <w:b/>
        </w:rPr>
        <w:t xml:space="preserve"> </w:t>
      </w:r>
      <w:r w:rsidRPr="00220537">
        <w:rPr>
          <w:rFonts w:asciiTheme="majorHAnsi" w:hAnsiTheme="majorHAnsi" w:cs="Arial"/>
          <w:b/>
        </w:rPr>
        <w:t xml:space="preserve">nomenclatures. </w:t>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r>
      <w:r>
        <w:rPr>
          <w:rFonts w:asciiTheme="majorHAnsi" w:hAnsiTheme="majorHAnsi" w:cs="Arial"/>
          <w:b/>
        </w:rPr>
        <w:tab/>
        <w:t xml:space="preserve">1 Semaine </w:t>
      </w:r>
    </w:p>
    <w:p w:rsidR="00727ED5" w:rsidRPr="00220537" w:rsidRDefault="00727ED5" w:rsidP="00727ED5">
      <w:pPr>
        <w:ind w:left="284"/>
        <w:rPr>
          <w:rFonts w:asciiTheme="majorHAnsi" w:hAnsiTheme="majorHAnsi" w:cs="Arial"/>
        </w:rPr>
      </w:pPr>
      <w:r w:rsidRPr="00220537">
        <w:rPr>
          <w:rFonts w:asciiTheme="majorHAnsi" w:hAnsiTheme="majorHAnsi" w:cs="Arial"/>
        </w:rPr>
        <w:t>Exercices d’applications et évaluation (TP).</w:t>
      </w:r>
    </w:p>
    <w:p w:rsidR="00727ED5" w:rsidRDefault="00727ED5" w:rsidP="00727ED5">
      <w:pPr>
        <w:rPr>
          <w:rFonts w:asciiTheme="majorHAnsi" w:hAnsiTheme="majorHAnsi" w:cs="Arial"/>
          <w:b/>
        </w:rPr>
      </w:pPr>
    </w:p>
    <w:p w:rsidR="00727ED5" w:rsidRPr="00220537" w:rsidRDefault="00727ED5" w:rsidP="00727ED5">
      <w:pPr>
        <w:jc w:val="both"/>
        <w:rPr>
          <w:rFonts w:asciiTheme="majorHAnsi" w:hAnsiTheme="majorHAnsi" w:cs="Arial"/>
        </w:rPr>
      </w:pPr>
      <w:r w:rsidRPr="00AB36C9">
        <w:rPr>
          <w:rFonts w:asciiTheme="majorHAnsi" w:hAnsiTheme="majorHAnsi" w:cs="Arial"/>
          <w:b/>
          <w:u w:val="thick" w:color="F79646" w:themeColor="accent6"/>
        </w:rPr>
        <w:t>Mode d’évaluation</w:t>
      </w:r>
      <w:r w:rsidRPr="00220537">
        <w:rPr>
          <w:rFonts w:asciiTheme="majorHAnsi" w:hAnsiTheme="majorHAnsi" w:cs="Arial"/>
          <w:b/>
        </w:rPr>
        <w:t xml:space="preserve"> : </w:t>
      </w:r>
      <w:r w:rsidRPr="00220537">
        <w:rPr>
          <w:rFonts w:asciiTheme="majorHAnsi" w:hAnsiTheme="majorHAnsi" w:cs="Arial"/>
          <w:bCs/>
        </w:rPr>
        <w:t xml:space="preserve">Contrôle continu : </w:t>
      </w:r>
      <w:r>
        <w:rPr>
          <w:rFonts w:asciiTheme="majorHAnsi" w:hAnsiTheme="majorHAnsi" w:cs="Arial"/>
          <w:bCs/>
        </w:rPr>
        <w:t>10</w:t>
      </w:r>
      <w:r w:rsidRPr="00220537">
        <w:rPr>
          <w:rFonts w:asciiTheme="majorHAnsi" w:hAnsiTheme="majorHAnsi" w:cs="Arial"/>
          <w:bCs/>
        </w:rPr>
        <w:t>0 %</w:t>
      </w:r>
      <w:r>
        <w:rPr>
          <w:rFonts w:asciiTheme="majorHAnsi" w:hAnsiTheme="majorHAnsi" w:cs="Arial"/>
          <w:bCs/>
        </w:rPr>
        <w:t>.</w:t>
      </w:r>
    </w:p>
    <w:p w:rsidR="00727ED5" w:rsidRDefault="00727ED5" w:rsidP="00727ED5">
      <w:pPr>
        <w:jc w:val="both"/>
        <w:rPr>
          <w:rFonts w:asciiTheme="majorHAnsi" w:hAnsiTheme="majorHAnsi" w:cs="Arial"/>
          <w:b/>
          <w:bCs/>
        </w:rPr>
      </w:pPr>
    </w:p>
    <w:p w:rsidR="00727ED5" w:rsidRPr="00AB36C9" w:rsidRDefault="00727ED5" w:rsidP="00727ED5">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727ED5" w:rsidRPr="00220537" w:rsidRDefault="00727ED5" w:rsidP="00727ED5">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727ED5" w:rsidRPr="00220537" w:rsidRDefault="00727ED5" w:rsidP="00727ED5">
      <w:pPr>
        <w:rPr>
          <w:rFonts w:asciiTheme="majorHAnsi" w:hAnsiTheme="majorHAnsi" w:cs="Arial"/>
          <w:b/>
        </w:rPr>
      </w:pPr>
    </w:p>
    <w:p w:rsidR="00727ED5" w:rsidRPr="00220537" w:rsidRDefault="00727ED5" w:rsidP="00041A32">
      <w:pPr>
        <w:pStyle w:val="Paragraphedeliste"/>
        <w:numPr>
          <w:ilvl w:val="0"/>
          <w:numId w:val="33"/>
        </w:numPr>
        <w:rPr>
          <w:rFonts w:asciiTheme="majorHAnsi" w:hAnsiTheme="majorHAnsi"/>
        </w:rPr>
      </w:pPr>
      <w:r w:rsidRPr="00220537">
        <w:rPr>
          <w:rFonts w:asciiTheme="majorHAnsi" w:hAnsiTheme="majorHAnsi"/>
        </w:rPr>
        <w:t>Guide du dessinateur industriel   Chevalier A.  Edition Hachette Technique;</w:t>
      </w:r>
    </w:p>
    <w:p w:rsidR="00727ED5" w:rsidRPr="00220537" w:rsidRDefault="00727ED5" w:rsidP="00041A32">
      <w:pPr>
        <w:pStyle w:val="Paragraphedeliste"/>
        <w:numPr>
          <w:ilvl w:val="0"/>
          <w:numId w:val="33"/>
        </w:numPr>
        <w:rPr>
          <w:rFonts w:asciiTheme="majorHAnsi" w:hAnsiTheme="majorHAnsi"/>
        </w:rPr>
      </w:pPr>
      <w:r w:rsidRPr="00220537">
        <w:rPr>
          <w:rFonts w:asciiTheme="majorHAnsi" w:hAnsiTheme="majorHAnsi"/>
        </w:rPr>
        <w:t>Le dessin technique 1</w:t>
      </w:r>
      <w:r w:rsidRPr="00220537">
        <w:rPr>
          <w:rFonts w:asciiTheme="majorHAnsi" w:hAnsiTheme="majorHAnsi"/>
          <w:vertAlign w:val="superscript"/>
        </w:rPr>
        <w:t>er</w:t>
      </w:r>
      <w:r w:rsidRPr="00220537">
        <w:rPr>
          <w:rFonts w:asciiTheme="majorHAnsi" w:hAnsiTheme="majorHAnsi"/>
        </w:rPr>
        <w:t xml:space="preserve"> partie géométrie descriptive Felliachi d. et Bensaada s. Edition OPU Alger;</w:t>
      </w:r>
    </w:p>
    <w:p w:rsidR="00727ED5" w:rsidRPr="00220537" w:rsidRDefault="00727ED5" w:rsidP="00041A32">
      <w:pPr>
        <w:pStyle w:val="Paragraphedeliste"/>
        <w:numPr>
          <w:ilvl w:val="0"/>
          <w:numId w:val="33"/>
        </w:numPr>
        <w:rPr>
          <w:rFonts w:asciiTheme="majorHAnsi" w:hAnsiTheme="majorHAnsi"/>
        </w:rPr>
      </w:pPr>
      <w:r w:rsidRPr="00220537">
        <w:rPr>
          <w:rFonts w:asciiTheme="majorHAnsi" w:hAnsiTheme="majorHAnsi"/>
        </w:rPr>
        <w:t>Le dessin technique 2</w:t>
      </w:r>
      <w:r w:rsidRPr="00220537">
        <w:rPr>
          <w:rFonts w:asciiTheme="majorHAnsi" w:hAnsiTheme="majorHAnsi"/>
          <w:vertAlign w:val="superscript"/>
        </w:rPr>
        <w:t>er</w:t>
      </w:r>
      <w:r w:rsidRPr="00220537">
        <w:rPr>
          <w:rFonts w:asciiTheme="majorHAnsi" w:hAnsiTheme="majorHAnsi"/>
        </w:rPr>
        <w:t xml:space="preserve"> partie le dessin industriel Felliachi d. et bensaada s. Edition OPU Alger;</w:t>
      </w:r>
    </w:p>
    <w:p w:rsidR="00727ED5" w:rsidRPr="00220537" w:rsidRDefault="00727ED5" w:rsidP="00041A32">
      <w:pPr>
        <w:pStyle w:val="Paragraphedeliste"/>
        <w:numPr>
          <w:ilvl w:val="0"/>
          <w:numId w:val="33"/>
        </w:numPr>
        <w:rPr>
          <w:rFonts w:asciiTheme="majorHAnsi" w:hAnsiTheme="majorHAnsi"/>
        </w:rPr>
      </w:pPr>
      <w:r w:rsidRPr="00220537">
        <w:rPr>
          <w:rFonts w:asciiTheme="majorHAnsi" w:hAnsiTheme="majorHAnsi"/>
        </w:rPr>
        <w:t>Premières notions de dessin technique Andre Ricordeau  Edition Andre Casteilla;</w:t>
      </w:r>
    </w:p>
    <w:p w:rsidR="00727ED5" w:rsidRPr="00220537" w:rsidRDefault="00727ED5" w:rsidP="00041A32">
      <w:pPr>
        <w:pStyle w:val="Paragraphedeliste"/>
        <w:numPr>
          <w:ilvl w:val="0"/>
          <w:numId w:val="33"/>
        </w:numPr>
        <w:ind w:right="-283"/>
        <w:rPr>
          <w:rFonts w:asciiTheme="majorHAnsi" w:hAnsiTheme="majorHAnsi"/>
        </w:rPr>
      </w:pPr>
      <w:r w:rsidRPr="00220537">
        <w:rPr>
          <w:rFonts w:asciiTheme="majorHAnsi" w:hAnsiTheme="majorHAnsi"/>
          <w:bCs/>
          <w:rtl/>
        </w:rPr>
        <w:t>المدخل إلى الرسم الصناعي</w:t>
      </w:r>
      <w:r w:rsidRPr="00220537">
        <w:rPr>
          <w:rFonts w:asciiTheme="majorHAnsi" w:hAnsiTheme="majorHAnsi"/>
          <w:rtl/>
        </w:rPr>
        <w:t xml:space="preserve"> ماجد عبد الحميد ديوان المطبوعات الجامعية الجزائر </w:t>
      </w:r>
    </w:p>
    <w:p w:rsidR="00727ED5" w:rsidRPr="00220537" w:rsidRDefault="00727ED5" w:rsidP="00041A32">
      <w:pPr>
        <w:pStyle w:val="Paragraphedeliste"/>
        <w:numPr>
          <w:ilvl w:val="0"/>
          <w:numId w:val="33"/>
        </w:numPr>
        <w:ind w:right="-283"/>
        <w:rPr>
          <w:rFonts w:asciiTheme="majorHAnsi" w:hAnsiTheme="majorHAnsi"/>
        </w:rPr>
      </w:pPr>
      <w:r w:rsidRPr="00220537">
        <w:rPr>
          <w:rFonts w:asciiTheme="majorHAnsi" w:hAnsiTheme="majorHAnsi"/>
          <w:b/>
          <w:bCs/>
          <w:rtl/>
          <w:lang w:bidi="ar-DZ"/>
        </w:rPr>
        <w:t xml:space="preserve">مبادئ أساسية في الرسم الصناعي </w:t>
      </w:r>
      <w:r w:rsidRPr="00220537">
        <w:rPr>
          <w:rFonts w:asciiTheme="majorHAnsi" w:hAnsiTheme="majorHAnsi"/>
          <w:rtl/>
          <w:lang w:bidi="ar-DZ"/>
        </w:rPr>
        <w:t xml:space="preserve">عمر أبو حنيك المعهد الجزائري للتقييس والملكية الصناعية طبع </w:t>
      </w:r>
      <w:r w:rsidRPr="00220537">
        <w:rPr>
          <w:rFonts w:asciiTheme="majorHAnsi" w:hAnsiTheme="majorHAnsi"/>
          <w:rtl/>
        </w:rPr>
        <w:t>الحميد ديوان المطبوعات الجامعية الجزائر</w:t>
      </w:r>
    </w:p>
    <w:p w:rsidR="00727ED5" w:rsidRPr="00220537" w:rsidRDefault="00727ED5" w:rsidP="00727ED5">
      <w:pPr>
        <w:jc w:val="both"/>
        <w:rPr>
          <w:rFonts w:asciiTheme="majorHAnsi" w:hAnsiTheme="majorHAnsi" w:cs="Arial"/>
        </w:rPr>
      </w:pPr>
    </w:p>
    <w:p w:rsidR="00727ED5" w:rsidRDefault="00727ED5" w:rsidP="00727ED5">
      <w:pPr>
        <w:jc w:val="both"/>
        <w:rPr>
          <w:rFonts w:asciiTheme="majorHAnsi" w:hAnsiTheme="majorHAnsi" w:cs="Arial"/>
        </w:rPr>
      </w:pPr>
      <w:r w:rsidRPr="00AB36C9">
        <w:rPr>
          <w:rFonts w:asciiTheme="majorHAnsi" w:hAnsiTheme="majorHAnsi" w:cs="Arial"/>
          <w:b/>
          <w:bCs/>
          <w:u w:val="thick" w:color="F79646" w:themeColor="accent6"/>
        </w:rPr>
        <w:t>Recommandation</w:t>
      </w:r>
      <w:r w:rsidRPr="00AB36C9">
        <w:rPr>
          <w:rFonts w:asciiTheme="majorHAnsi" w:hAnsiTheme="majorHAnsi" w:cs="Arial"/>
          <w:u w:val="thick" w:color="F79646" w:themeColor="accent6"/>
        </w:rPr>
        <w:t> </w:t>
      </w:r>
      <w:r w:rsidRPr="00220537">
        <w:rPr>
          <w:rFonts w:asciiTheme="majorHAnsi" w:hAnsiTheme="majorHAnsi" w:cs="Arial"/>
        </w:rPr>
        <w:t>: Une grande partie des TP doivent être sous forme de travail personnel à domicile.</w:t>
      </w:r>
    </w:p>
    <w:p w:rsidR="00E47034" w:rsidRDefault="00E47034" w:rsidP="00727ED5">
      <w:pPr>
        <w:jc w:val="both"/>
        <w:rPr>
          <w:rFonts w:asciiTheme="majorHAnsi" w:hAnsiTheme="majorHAnsi" w:cs="Arial"/>
        </w:rPr>
      </w:pPr>
    </w:p>
    <w:p w:rsidR="00E47034" w:rsidRPr="00220537" w:rsidRDefault="00E47034" w:rsidP="00727ED5">
      <w:pPr>
        <w:jc w:val="both"/>
        <w:rPr>
          <w:rFonts w:asciiTheme="majorHAnsi" w:hAnsiTheme="majorHAnsi" w:cs="Arial"/>
        </w:rPr>
      </w:pPr>
    </w:p>
    <w:p w:rsidR="00727ED5" w:rsidRPr="00220537" w:rsidRDefault="00727ED5" w:rsidP="00727ED5">
      <w:pPr>
        <w:spacing w:line="276" w:lineRule="auto"/>
        <w:jc w:val="both"/>
        <w:rPr>
          <w:rFonts w:asciiTheme="majorHAnsi" w:hAnsiTheme="majorHAnsi" w:cs="Arial"/>
          <w:b/>
        </w:rPr>
      </w:pPr>
    </w:p>
    <w:p w:rsidR="00727ED5" w:rsidRDefault="00727ED5" w:rsidP="00727ED5">
      <w:pPr>
        <w:spacing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9505F0" w:rsidRDefault="009505F0"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2.1</w:t>
      </w:r>
    </w:p>
    <w:p w:rsidR="00AB023B" w:rsidRPr="00C400AF"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BF6C93">
        <w:rPr>
          <w:rFonts w:asciiTheme="majorHAnsi" w:eastAsia="Calibri" w:hAnsiTheme="majorHAnsi" w:cs="Calibri"/>
          <w:b/>
          <w:bCs/>
          <w:lang w:eastAsia="en-US"/>
        </w:rPr>
        <w:t>TP Ondes et vibrations</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15</w:t>
      </w:r>
      <w:r w:rsidRPr="003E4E9A">
        <w:rPr>
          <w:rFonts w:ascii="Cambria" w:hAnsi="Cambria" w:cs="Calibri"/>
          <w:b/>
        </w:rPr>
        <w:t>h</w:t>
      </w:r>
      <w:r>
        <w:rPr>
          <w:rFonts w:ascii="Cambria" w:hAnsi="Cambria" w:cs="Calibri"/>
          <w:b/>
        </w:rPr>
        <w:t>0</w:t>
      </w:r>
      <w:r w:rsidRPr="003E4E9A">
        <w:rPr>
          <w:rFonts w:ascii="Cambria" w:hAnsi="Cambria" w:cs="Calibri"/>
          <w:b/>
        </w:rPr>
        <w:t>0 (T</w:t>
      </w:r>
      <w:r>
        <w:rPr>
          <w:rFonts w:ascii="Cambria" w:hAnsi="Cambria" w:cs="Calibri"/>
          <w:b/>
        </w:rPr>
        <w:t>P: 1h0</w:t>
      </w:r>
      <w:r w:rsidRPr="003E4E9A">
        <w:rPr>
          <w:rFonts w:ascii="Cambria" w:hAnsi="Cambria" w:cs="Calibri"/>
          <w:b/>
        </w:rPr>
        <w:t>0)</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AB023B" w:rsidRDefault="00AB023B" w:rsidP="00AB023B">
      <w:pPr>
        <w:jc w:val="both"/>
        <w:rPr>
          <w:rFonts w:asciiTheme="majorHAnsi" w:hAnsiTheme="majorHAnsi" w:cs="Arial"/>
          <w:b/>
          <w:u w:val="thick" w:color="F79646" w:themeColor="accent6"/>
        </w:rPr>
      </w:pPr>
    </w:p>
    <w:p w:rsidR="00AB023B" w:rsidRPr="00042267" w:rsidRDefault="00AB023B" w:rsidP="00AB023B">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AB023B" w:rsidRPr="00042267" w:rsidRDefault="00AB023B" w:rsidP="00AB023B">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AB023B" w:rsidRPr="00042267" w:rsidRDefault="00AB023B" w:rsidP="00AB023B">
      <w:pPr>
        <w:jc w:val="both"/>
        <w:rPr>
          <w:rFonts w:asciiTheme="majorHAnsi" w:hAnsiTheme="majorHAnsi" w:cs="Arial"/>
        </w:rPr>
      </w:pPr>
    </w:p>
    <w:p w:rsidR="00AB023B" w:rsidRPr="00042267" w:rsidRDefault="00AB023B" w:rsidP="00AB023B">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AB023B" w:rsidRPr="00042267" w:rsidRDefault="00AB023B" w:rsidP="00AB023B">
      <w:pPr>
        <w:jc w:val="both"/>
        <w:rPr>
          <w:rFonts w:asciiTheme="majorHAnsi" w:hAnsiTheme="majorHAnsi" w:cs="Arial"/>
        </w:rPr>
      </w:pPr>
      <w:r w:rsidRPr="00042267">
        <w:rPr>
          <w:rFonts w:asciiTheme="majorHAnsi" w:hAnsiTheme="majorHAnsi" w:cs="Arial"/>
        </w:rPr>
        <w:t>Vibrations et ondes, Mathématiques 2, Physique 1, Physique 2.</w:t>
      </w:r>
    </w:p>
    <w:p w:rsidR="00AB023B" w:rsidRPr="00042267" w:rsidRDefault="00AB023B" w:rsidP="00AB023B">
      <w:pPr>
        <w:jc w:val="both"/>
        <w:rPr>
          <w:rFonts w:asciiTheme="majorHAnsi" w:hAnsiTheme="majorHAnsi" w:cs="Arial"/>
        </w:rPr>
      </w:pPr>
    </w:p>
    <w:p w:rsidR="00AB023B" w:rsidRPr="00042267" w:rsidRDefault="00AB023B" w:rsidP="00AB023B">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AB023B" w:rsidRPr="00042267" w:rsidRDefault="00AB023B" w:rsidP="00AB023B">
      <w:pPr>
        <w:jc w:val="both"/>
        <w:rPr>
          <w:rFonts w:asciiTheme="majorHAnsi" w:hAnsiTheme="majorHAnsi" w:cs="Arial"/>
          <w:b/>
          <w:bCs/>
        </w:rPr>
      </w:pPr>
    </w:p>
    <w:p w:rsidR="00AB023B" w:rsidRPr="00042267" w:rsidRDefault="00AB023B" w:rsidP="00AB023B">
      <w:pPr>
        <w:jc w:val="both"/>
        <w:rPr>
          <w:rFonts w:asciiTheme="majorHAnsi" w:hAnsiTheme="majorHAnsi" w:cs="Arial"/>
        </w:rPr>
      </w:pPr>
      <w:r w:rsidRPr="002800DB">
        <w:rPr>
          <w:rFonts w:asciiTheme="majorHAnsi" w:hAnsiTheme="majorHAnsi" w:cs="Arial"/>
          <w:b/>
          <w:bCs/>
        </w:rPr>
        <w:t>TP1 :</w:t>
      </w:r>
      <w:r w:rsidRPr="00042267">
        <w:rPr>
          <w:rFonts w:asciiTheme="majorHAnsi" w:hAnsiTheme="majorHAnsi" w:cs="Arial"/>
        </w:rPr>
        <w:t xml:space="preserve"> </w:t>
      </w:r>
      <w:r w:rsidRPr="00042267">
        <w:rPr>
          <w:rFonts w:asciiTheme="majorHAnsi" w:hAnsiTheme="majorHAnsi"/>
        </w:rPr>
        <w:t>Masse –</w:t>
      </w:r>
      <w:r>
        <w:rPr>
          <w:rFonts w:asciiTheme="majorHAnsi" w:hAnsiTheme="majorHAnsi"/>
        </w:rPr>
        <w:t xml:space="preserve"> </w:t>
      </w:r>
      <w:r w:rsidRPr="00042267">
        <w:rPr>
          <w:rFonts w:asciiTheme="majorHAnsi" w:hAnsiTheme="majorHAnsi"/>
        </w:rPr>
        <w:t>ressort</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2</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simple</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3</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 de torsion</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4</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Circuit électrique oscillant en régime libre et forcé</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5</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Pendules couplés</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6</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Oscillations transversales dans les cordes vibrantes</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7</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Poulie à gorge selon Hoffmann</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8</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Systèmes électromécaniques (Le haut parleur électrodynamique)</w:t>
      </w:r>
    </w:p>
    <w:p w:rsidR="00AB023B" w:rsidRPr="00042267" w:rsidRDefault="00AB023B" w:rsidP="00AB023B">
      <w:pPr>
        <w:jc w:val="both"/>
        <w:rPr>
          <w:rFonts w:asciiTheme="majorHAnsi" w:hAnsiTheme="majorHAnsi"/>
        </w:rPr>
      </w:pPr>
      <w:r w:rsidRPr="002800DB">
        <w:rPr>
          <w:rFonts w:asciiTheme="majorHAnsi" w:hAnsiTheme="majorHAnsi" w:cs="Arial"/>
          <w:b/>
          <w:bCs/>
        </w:rPr>
        <w:t>TP</w:t>
      </w:r>
      <w:r>
        <w:rPr>
          <w:rFonts w:asciiTheme="majorHAnsi" w:hAnsiTheme="majorHAnsi" w:cs="Arial"/>
          <w:b/>
          <w:bCs/>
        </w:rPr>
        <w:t>9</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Le pendule de Pohl</w:t>
      </w:r>
    </w:p>
    <w:p w:rsidR="00AB023B" w:rsidRPr="00042267" w:rsidRDefault="00AB023B" w:rsidP="00AB023B">
      <w:pPr>
        <w:jc w:val="both"/>
        <w:rPr>
          <w:rFonts w:asciiTheme="majorHAnsi" w:hAnsiTheme="majorHAnsi"/>
        </w:rPr>
      </w:pPr>
      <w:r w:rsidRPr="002800DB">
        <w:rPr>
          <w:rFonts w:asciiTheme="majorHAnsi" w:hAnsiTheme="majorHAnsi" w:cs="Arial"/>
          <w:b/>
          <w:bCs/>
        </w:rPr>
        <w:t>TP1</w:t>
      </w:r>
      <w:r>
        <w:rPr>
          <w:rFonts w:asciiTheme="majorHAnsi" w:hAnsiTheme="majorHAnsi" w:cs="Arial"/>
          <w:b/>
          <w:bCs/>
        </w:rPr>
        <w:t>0</w:t>
      </w:r>
      <w:r w:rsidRPr="002800DB">
        <w:rPr>
          <w:rFonts w:asciiTheme="majorHAnsi" w:hAnsiTheme="majorHAnsi" w:cs="Arial"/>
          <w:b/>
          <w:bCs/>
        </w:rPr>
        <w:t> :</w:t>
      </w:r>
      <w:r w:rsidRPr="00042267">
        <w:rPr>
          <w:rFonts w:asciiTheme="majorHAnsi" w:hAnsiTheme="majorHAnsi" w:cs="Arial"/>
        </w:rPr>
        <w:t xml:space="preserve"> </w:t>
      </w:r>
      <w:r w:rsidRPr="00042267">
        <w:rPr>
          <w:rFonts w:asciiTheme="majorHAnsi" w:hAnsiTheme="majorHAnsi"/>
        </w:rPr>
        <w:t>Propagation d’ondes longitudinales dans un fluide.</w:t>
      </w:r>
    </w:p>
    <w:p w:rsidR="00AB023B" w:rsidRPr="00042267" w:rsidRDefault="00AB023B" w:rsidP="00AB023B">
      <w:pPr>
        <w:jc w:val="both"/>
        <w:rPr>
          <w:rFonts w:asciiTheme="majorHAnsi" w:hAnsiTheme="majorHAnsi" w:cs="Arial"/>
        </w:rPr>
      </w:pPr>
    </w:p>
    <w:p w:rsidR="00AB023B" w:rsidRPr="00042267" w:rsidRDefault="00AB023B" w:rsidP="00AB023B">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AB023B" w:rsidRPr="00042267" w:rsidRDefault="00AB023B" w:rsidP="00AB023B">
      <w:pPr>
        <w:jc w:val="both"/>
        <w:rPr>
          <w:rFonts w:asciiTheme="majorHAnsi" w:hAnsiTheme="majorHAnsi" w:cs="Arial"/>
        </w:rPr>
      </w:pPr>
    </w:p>
    <w:p w:rsidR="00AB023B" w:rsidRDefault="00AB023B" w:rsidP="00AB023B">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AB023B" w:rsidRPr="00042267" w:rsidRDefault="00AB023B" w:rsidP="00AB023B">
      <w:pPr>
        <w:jc w:val="both"/>
        <w:rPr>
          <w:rFonts w:asciiTheme="majorHAnsi" w:hAnsiTheme="majorHAnsi" w:cs="Arial"/>
        </w:rPr>
      </w:pPr>
      <w:r w:rsidRPr="00042267">
        <w:rPr>
          <w:rFonts w:asciiTheme="majorHAnsi" w:hAnsiTheme="majorHAnsi" w:cs="Arial"/>
          <w:bCs/>
        </w:rPr>
        <w:t>Contrôle continu : 100 %.</w:t>
      </w:r>
    </w:p>
    <w:p w:rsidR="00AB023B" w:rsidRPr="00042267" w:rsidRDefault="00AB023B" w:rsidP="00AB023B">
      <w:pPr>
        <w:jc w:val="both"/>
        <w:rPr>
          <w:rFonts w:asciiTheme="majorHAnsi" w:hAnsiTheme="majorHAnsi" w:cs="Arial"/>
          <w:b/>
          <w:bCs/>
        </w:rPr>
      </w:pPr>
    </w:p>
    <w:p w:rsidR="00727ED5" w:rsidRDefault="00AB023B" w:rsidP="00AB023B">
      <w:pPr>
        <w:jc w:val="both"/>
        <w:rPr>
          <w:rFonts w:asciiTheme="majorHAnsi" w:hAnsiTheme="majorHAnsi" w:cs="Arial"/>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E47034" w:rsidRDefault="00E47034" w:rsidP="00E47034">
      <w:pPr>
        <w:jc w:val="both"/>
        <w:rPr>
          <w:rFonts w:asciiTheme="majorHAnsi" w:hAnsiTheme="majorHAnsi" w:cs="Arial"/>
        </w:rPr>
      </w:pPr>
    </w:p>
    <w:p w:rsidR="00727ED5" w:rsidRDefault="00727ED5" w:rsidP="00727ED5">
      <w:pPr>
        <w:jc w:val="both"/>
        <w:rPr>
          <w:rFonts w:asciiTheme="majorHAnsi" w:hAnsiTheme="majorHAnsi" w:cs="Arial"/>
        </w:rPr>
      </w:pPr>
    </w:p>
    <w:p w:rsidR="00727ED5" w:rsidRDefault="00727ED5" w:rsidP="00727ED5">
      <w:pPr>
        <w:jc w:val="both"/>
        <w:rPr>
          <w:rFonts w:asciiTheme="majorHAnsi" w:hAnsiTheme="majorHAnsi" w:cs="Arial"/>
        </w:rPr>
      </w:pPr>
    </w:p>
    <w:p w:rsidR="00727ED5" w:rsidRDefault="00727ED5" w:rsidP="00727ED5">
      <w:pPr>
        <w:jc w:val="both"/>
        <w:rPr>
          <w:rFonts w:asciiTheme="majorHAnsi" w:hAnsiTheme="majorHAnsi" w:cs="Arial"/>
        </w:rPr>
      </w:pPr>
    </w:p>
    <w:p w:rsidR="0068632F" w:rsidRDefault="0068632F" w:rsidP="00727ED5">
      <w:pPr>
        <w:jc w:val="both"/>
        <w:rPr>
          <w:rFonts w:asciiTheme="majorHAnsi" w:hAnsiTheme="majorHAnsi" w:cs="Arial"/>
        </w:rPr>
      </w:pPr>
    </w:p>
    <w:p w:rsidR="0068632F" w:rsidRDefault="0068632F" w:rsidP="00727ED5">
      <w:pPr>
        <w:jc w:val="both"/>
        <w:rPr>
          <w:rFonts w:asciiTheme="majorHAnsi" w:hAnsiTheme="majorHAnsi" w:cs="Arial"/>
        </w:rPr>
      </w:pPr>
    </w:p>
    <w:p w:rsidR="0068632F" w:rsidRDefault="0068632F" w:rsidP="00727ED5">
      <w:pPr>
        <w:jc w:val="both"/>
        <w:rPr>
          <w:rFonts w:asciiTheme="majorHAnsi" w:hAnsiTheme="majorHAnsi" w:cs="Arial"/>
        </w:rPr>
      </w:pPr>
    </w:p>
    <w:p w:rsidR="00727ED5" w:rsidRDefault="00727ED5" w:rsidP="00727ED5">
      <w:pPr>
        <w:jc w:val="both"/>
        <w:rPr>
          <w:rFonts w:asciiTheme="majorHAnsi" w:hAnsiTheme="majorHAnsi" w:cs="Arial"/>
        </w:rPr>
      </w:pPr>
    </w:p>
    <w:p w:rsidR="00727ED5" w:rsidRDefault="00727ED5" w:rsidP="00727ED5">
      <w:pPr>
        <w:jc w:val="both"/>
        <w:rPr>
          <w:rFonts w:asciiTheme="majorHAnsi" w:hAnsiTheme="majorHAnsi" w:cs="Arial"/>
        </w:rPr>
      </w:pPr>
    </w:p>
    <w:p w:rsidR="00727ED5" w:rsidRDefault="00727ED5" w:rsidP="00727ED5">
      <w:pPr>
        <w:jc w:val="both"/>
        <w:rPr>
          <w:rFonts w:asciiTheme="majorHAnsi" w:hAnsiTheme="majorHAnsi" w:cs="Calibri"/>
          <w:i/>
        </w:rPr>
      </w:pPr>
      <w:r>
        <w:rPr>
          <w:rFonts w:asciiTheme="majorHAnsi" w:hAnsiTheme="majorHAnsi" w:cs="Calibri"/>
          <w:b/>
        </w:rPr>
        <w:t xml:space="preserve"> </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 xml:space="preserve">Matière 1: </w:t>
      </w:r>
      <w:r w:rsidRPr="009B6A19">
        <w:rPr>
          <w:rFonts w:asciiTheme="majorHAnsi" w:hAnsiTheme="majorHAnsi" w:cstheme="minorBidi"/>
          <w:b/>
          <w:bCs/>
        </w:rPr>
        <w:t>HSE Installations industrielles</w:t>
      </w:r>
      <w:r w:rsidRPr="009B6A19">
        <w:rPr>
          <w:rFonts w:asciiTheme="majorHAnsi" w:eastAsia="Calibri" w:hAnsiTheme="majorHAnsi" w:cstheme="minorBidi"/>
          <w:b/>
          <w:bCs/>
        </w:rPr>
        <w:t> </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727ED5" w:rsidRPr="00AB36C9" w:rsidRDefault="00727ED5" w:rsidP="00727ED5">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727ED5" w:rsidRPr="009B6A19" w:rsidRDefault="00727ED5" w:rsidP="00041A32">
      <w:pPr>
        <w:numPr>
          <w:ilvl w:val="0"/>
          <w:numId w:val="36"/>
        </w:numPr>
        <w:spacing w:line="360" w:lineRule="auto"/>
        <w:jc w:val="both"/>
        <w:rPr>
          <w:rFonts w:asciiTheme="majorHAnsi" w:hAnsiTheme="majorHAnsi" w:cstheme="minorBidi"/>
          <w:bCs/>
          <w:iCs/>
        </w:rPr>
      </w:pPr>
      <w:r w:rsidRPr="009B6A19">
        <w:rPr>
          <w:rFonts w:asciiTheme="majorHAnsi" w:hAnsiTheme="majorHAnsi" w:cstheme="minorBidi"/>
          <w:bCs/>
          <w:iCs/>
        </w:rPr>
        <w:t>Identifier et évaluer le risque ;</w:t>
      </w:r>
    </w:p>
    <w:p w:rsidR="00727ED5" w:rsidRPr="009B6A19" w:rsidRDefault="00727ED5" w:rsidP="00041A32">
      <w:pPr>
        <w:numPr>
          <w:ilvl w:val="0"/>
          <w:numId w:val="36"/>
        </w:numPr>
        <w:spacing w:line="360" w:lineRule="auto"/>
        <w:jc w:val="both"/>
        <w:rPr>
          <w:rFonts w:asciiTheme="majorHAnsi" w:hAnsiTheme="majorHAnsi" w:cstheme="minorBidi"/>
          <w:bCs/>
          <w:iCs/>
        </w:rPr>
      </w:pPr>
      <w:r w:rsidRPr="009B6A19">
        <w:rPr>
          <w:rFonts w:asciiTheme="majorHAnsi" w:hAnsiTheme="majorHAnsi" w:cstheme="minorBidi"/>
          <w:bCs/>
          <w:iCs/>
        </w:rPr>
        <w:t>Mettre en œuvre les méthodes de prévention appropriées ;</w:t>
      </w:r>
    </w:p>
    <w:p w:rsidR="00727ED5" w:rsidRPr="009B6A19" w:rsidRDefault="00727ED5" w:rsidP="00041A32">
      <w:pPr>
        <w:numPr>
          <w:ilvl w:val="0"/>
          <w:numId w:val="36"/>
        </w:numPr>
        <w:spacing w:line="360" w:lineRule="auto"/>
        <w:jc w:val="both"/>
        <w:rPr>
          <w:rFonts w:asciiTheme="majorHAnsi" w:hAnsiTheme="majorHAnsi" w:cstheme="minorBidi"/>
          <w:bCs/>
          <w:iCs/>
        </w:rPr>
      </w:pPr>
      <w:r w:rsidRPr="009B6A19">
        <w:rPr>
          <w:rFonts w:asciiTheme="majorHAnsi" w:hAnsiTheme="majorHAnsi" w:cstheme="minorBidi"/>
          <w:bCs/>
          <w:iCs/>
        </w:rPr>
        <w:t>Contrôler la réalité et l’efficacité des dispositifs mis en place.</w:t>
      </w:r>
    </w:p>
    <w:p w:rsidR="00727ED5" w:rsidRPr="00AB36C9" w:rsidRDefault="00727ED5" w:rsidP="00727ED5">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727ED5" w:rsidRPr="009B6A19" w:rsidRDefault="00727ED5" w:rsidP="00727ED5">
      <w:pPr>
        <w:spacing w:line="360" w:lineRule="auto"/>
        <w:jc w:val="both"/>
        <w:rPr>
          <w:rFonts w:asciiTheme="majorHAnsi" w:hAnsiTheme="majorHAnsi" w:cstheme="minorBidi"/>
        </w:rPr>
      </w:pPr>
    </w:p>
    <w:p w:rsidR="00727ED5" w:rsidRPr="00AB36C9" w:rsidRDefault="00727ED5" w:rsidP="00727ED5">
      <w:pPr>
        <w:tabs>
          <w:tab w:val="left" w:pos="3825"/>
        </w:tabs>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727ED5" w:rsidRPr="009B6A19" w:rsidRDefault="00727ED5" w:rsidP="00727ED5">
      <w:pPr>
        <w:autoSpaceDE w:val="0"/>
        <w:autoSpaceDN w:val="0"/>
        <w:adjustRightInd w:val="0"/>
        <w:jc w:val="both"/>
        <w:rPr>
          <w:rFonts w:asciiTheme="majorHAnsi" w:hAnsiTheme="majorHAnsi" w:cstheme="minorBidi"/>
          <w:b/>
          <w:i/>
        </w:rPr>
      </w:pPr>
    </w:p>
    <w:p w:rsidR="00727ED5" w:rsidRDefault="00727ED5" w:rsidP="00727ED5">
      <w:pPr>
        <w:autoSpaceDE w:val="0"/>
        <w:autoSpaceDN w:val="0"/>
        <w:adjustRightInd w:val="0"/>
        <w:jc w:val="both"/>
        <w:rPr>
          <w:rFonts w:asciiTheme="majorHAnsi" w:hAnsiTheme="majorHAnsi" w:cstheme="minorBidi"/>
          <w:iCs/>
        </w:rPr>
      </w:pPr>
      <w:r w:rsidRPr="009B6A19">
        <w:rPr>
          <w:rFonts w:asciiTheme="majorHAnsi" w:hAnsiTheme="majorHAnsi" w:cstheme="minorBidi"/>
          <w:b/>
          <w:iCs/>
        </w:rPr>
        <w:t xml:space="preserve">Chapitre 1 : </w:t>
      </w:r>
      <w:r w:rsidRPr="009B6A19">
        <w:rPr>
          <w:rFonts w:asciiTheme="majorHAnsi" w:eastAsia="Calibri" w:hAnsiTheme="majorHAnsi" w:cstheme="minorBidi"/>
          <w:b/>
          <w:bCs/>
          <w:iCs/>
          <w:lang w:eastAsia="en-US"/>
        </w:rPr>
        <w:t xml:space="preserve">Introduction à l’évaluation et à la maîtrise des risques, Analyse des accidents </w:t>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Pr>
          <w:rFonts w:asciiTheme="majorHAnsi" w:eastAsia="Calibri" w:hAnsiTheme="majorHAnsi" w:cstheme="minorBidi"/>
          <w:b/>
          <w:bCs/>
          <w:iCs/>
          <w:lang w:eastAsia="en-US"/>
        </w:rPr>
        <w:tab/>
      </w:r>
      <w:r w:rsidRPr="009B6A19">
        <w:rPr>
          <w:rFonts w:asciiTheme="majorHAnsi" w:eastAsia="Times New Roman" w:hAnsiTheme="majorHAnsi" w:cstheme="minorBidi"/>
          <w:b/>
          <w:bCs/>
          <w:iCs/>
        </w:rPr>
        <w:t>7 semaines</w:t>
      </w:r>
    </w:p>
    <w:p w:rsidR="00727ED5" w:rsidRDefault="00727ED5" w:rsidP="00727ED5">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1.1 C</w:t>
      </w:r>
      <w:r w:rsidRPr="009B6A19">
        <w:rPr>
          <w:rFonts w:asciiTheme="majorHAnsi" w:eastAsia="Calibri" w:hAnsiTheme="majorHAnsi" w:cstheme="minorBidi"/>
          <w:iCs/>
          <w:lang w:eastAsia="en-US"/>
        </w:rPr>
        <w:t xml:space="preserve">omprendre les notions de base (danger, risque) et identifier les acteurs de la </w:t>
      </w:r>
    </w:p>
    <w:p w:rsidR="00727ED5" w:rsidRDefault="00727ED5" w:rsidP="00727ED5">
      <w:pPr>
        <w:autoSpaceDE w:val="0"/>
        <w:autoSpaceDN w:val="0"/>
        <w:adjustRightInd w:val="0"/>
        <w:jc w:val="both"/>
        <w:rPr>
          <w:rFonts w:asciiTheme="majorHAnsi" w:hAnsiTheme="majorHAnsi" w:cstheme="minorBidi"/>
          <w:iCs/>
        </w:rPr>
      </w:pPr>
      <w:r>
        <w:rPr>
          <w:rFonts w:asciiTheme="majorHAnsi" w:eastAsia="Calibri" w:hAnsiTheme="majorHAnsi" w:cstheme="minorBidi"/>
          <w:iCs/>
          <w:lang w:eastAsia="en-US"/>
        </w:rPr>
        <w:t xml:space="preserve">      </w:t>
      </w:r>
      <w:r w:rsidRPr="009B6A19">
        <w:rPr>
          <w:rFonts w:asciiTheme="majorHAnsi" w:eastAsia="Calibri" w:hAnsiTheme="majorHAnsi" w:cstheme="minorBidi"/>
          <w:iCs/>
          <w:lang w:eastAsia="en-US"/>
        </w:rPr>
        <w:t>prévention ;</w:t>
      </w:r>
    </w:p>
    <w:p w:rsidR="00727ED5" w:rsidRDefault="00727ED5" w:rsidP="00727ED5">
      <w:pPr>
        <w:autoSpaceDE w:val="0"/>
        <w:autoSpaceDN w:val="0"/>
        <w:adjustRightInd w:val="0"/>
        <w:jc w:val="both"/>
        <w:rPr>
          <w:rFonts w:asciiTheme="majorHAnsi" w:eastAsia="Calibri" w:hAnsiTheme="majorHAnsi" w:cstheme="minorBidi"/>
          <w:iCs/>
          <w:lang w:eastAsia="en-US"/>
        </w:rPr>
      </w:pPr>
      <w:r>
        <w:rPr>
          <w:rFonts w:asciiTheme="majorHAnsi" w:hAnsiTheme="majorHAnsi" w:cstheme="minorBidi"/>
          <w:iCs/>
        </w:rPr>
        <w:t>1.2 M</w:t>
      </w:r>
      <w:r w:rsidRPr="009B6A19">
        <w:rPr>
          <w:rFonts w:asciiTheme="majorHAnsi" w:eastAsia="Calibri" w:hAnsiTheme="majorHAnsi" w:cstheme="minorBidi"/>
          <w:iCs/>
          <w:lang w:eastAsia="en-US"/>
        </w:rPr>
        <w:t xml:space="preserve">aîtriser les indicateurs relatifs aux accidents du travail (taux de fréquence, taux de </w:t>
      </w:r>
    </w:p>
    <w:p w:rsidR="00727ED5" w:rsidRDefault="00727ED5" w:rsidP="00727ED5">
      <w:pPr>
        <w:autoSpaceDE w:val="0"/>
        <w:autoSpaceDN w:val="0"/>
        <w:adjustRightInd w:val="0"/>
        <w:jc w:val="both"/>
        <w:rPr>
          <w:rFonts w:asciiTheme="majorHAnsi" w:hAnsiTheme="majorHAnsi" w:cstheme="minorBidi"/>
          <w:iCs/>
        </w:rPr>
      </w:pPr>
      <w:r>
        <w:rPr>
          <w:rFonts w:asciiTheme="majorHAnsi" w:eastAsia="Calibri" w:hAnsiTheme="majorHAnsi" w:cstheme="minorBidi"/>
          <w:iCs/>
          <w:lang w:eastAsia="en-US"/>
        </w:rPr>
        <w:t xml:space="preserve">      </w:t>
      </w:r>
      <w:r w:rsidRPr="009B6A19">
        <w:rPr>
          <w:rFonts w:asciiTheme="majorHAnsi" w:eastAsia="Calibri" w:hAnsiTheme="majorHAnsi" w:cstheme="minorBidi"/>
          <w:iCs/>
          <w:lang w:eastAsia="en-US"/>
        </w:rPr>
        <w:t>gravité, …) et aux maladies professionnelles ;</w:t>
      </w:r>
    </w:p>
    <w:p w:rsidR="00727ED5" w:rsidRDefault="00727ED5" w:rsidP="00727ED5">
      <w:pPr>
        <w:autoSpaceDE w:val="0"/>
        <w:autoSpaceDN w:val="0"/>
        <w:adjustRightInd w:val="0"/>
        <w:jc w:val="both"/>
        <w:rPr>
          <w:rFonts w:asciiTheme="majorHAnsi" w:hAnsiTheme="majorHAnsi" w:cstheme="minorBidi"/>
          <w:iCs/>
        </w:rPr>
      </w:pPr>
      <w:r>
        <w:rPr>
          <w:rFonts w:asciiTheme="majorHAnsi" w:hAnsiTheme="majorHAnsi" w:cstheme="minorBidi"/>
          <w:iCs/>
        </w:rPr>
        <w:t>1.3 O</w:t>
      </w:r>
      <w:r w:rsidRPr="009B6A19">
        <w:rPr>
          <w:rFonts w:asciiTheme="majorHAnsi" w:eastAsia="Calibri" w:hAnsiTheme="majorHAnsi" w:cstheme="minorBidi"/>
          <w:iCs/>
          <w:lang w:eastAsia="en-US"/>
        </w:rPr>
        <w:t>bserver et analyser les risques liés à une situation de travail ;</w:t>
      </w:r>
    </w:p>
    <w:p w:rsidR="00727ED5" w:rsidRPr="009B6A19" w:rsidRDefault="00727ED5" w:rsidP="00727ED5">
      <w:pPr>
        <w:autoSpaceDE w:val="0"/>
        <w:autoSpaceDN w:val="0"/>
        <w:adjustRightInd w:val="0"/>
        <w:jc w:val="both"/>
        <w:rPr>
          <w:rFonts w:asciiTheme="majorHAnsi" w:hAnsiTheme="majorHAnsi" w:cstheme="minorBidi"/>
          <w:iCs/>
        </w:rPr>
      </w:pPr>
      <w:r>
        <w:rPr>
          <w:rFonts w:asciiTheme="majorHAnsi" w:hAnsiTheme="majorHAnsi" w:cstheme="minorBidi"/>
          <w:iCs/>
        </w:rPr>
        <w:t>1.4 E</w:t>
      </w:r>
      <w:r w:rsidRPr="009B6A19">
        <w:rPr>
          <w:rFonts w:asciiTheme="majorHAnsi" w:eastAsia="Calibri" w:hAnsiTheme="majorHAnsi" w:cstheme="minorBidi"/>
          <w:iCs/>
          <w:lang w:eastAsia="en-US"/>
        </w:rPr>
        <w:t>laborer un arbre des causes ;</w:t>
      </w:r>
    </w:p>
    <w:p w:rsidR="00727ED5" w:rsidRDefault="00727ED5" w:rsidP="00727ED5">
      <w:pPr>
        <w:autoSpaceDE w:val="0"/>
        <w:autoSpaceDN w:val="0"/>
        <w:adjustRightInd w:val="0"/>
        <w:jc w:val="both"/>
        <w:rPr>
          <w:rFonts w:asciiTheme="majorHAnsi" w:eastAsia="Times New Roman" w:hAnsiTheme="majorHAnsi" w:cstheme="minorBidi"/>
          <w:b/>
          <w:bCs/>
          <w:iCs/>
          <w:color w:val="000000"/>
        </w:rPr>
      </w:pPr>
    </w:p>
    <w:p w:rsidR="00727ED5" w:rsidRDefault="00727ED5" w:rsidP="00727ED5">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b/>
          <w:bCs/>
          <w:iCs/>
          <w:color w:val="000000"/>
        </w:rPr>
        <w:t xml:space="preserve">Chapitre 2 : Introduction à la santé au travail et à  la protection de l’environnement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9B6A19">
        <w:rPr>
          <w:rFonts w:asciiTheme="majorHAnsi" w:eastAsia="Times New Roman" w:hAnsiTheme="majorHAnsi" w:cstheme="minorBidi"/>
          <w:b/>
          <w:bCs/>
          <w:iCs/>
        </w:rPr>
        <w:t>8 semaines</w:t>
      </w:r>
    </w:p>
    <w:p w:rsidR="00727ED5" w:rsidRPr="009B6A19" w:rsidRDefault="00727ED5" w:rsidP="00727ED5">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2.1 Identifier les principaux aspects en matière d’hygiène et de santé publique ;</w:t>
      </w:r>
    </w:p>
    <w:p w:rsidR="00727ED5" w:rsidRPr="009B6A19" w:rsidRDefault="00727ED5" w:rsidP="00727ED5">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2.2 Connaître les notions d’hygiène de l’habitat ;</w:t>
      </w:r>
    </w:p>
    <w:p w:rsidR="00727ED5" w:rsidRPr="009B6A19" w:rsidRDefault="00727ED5" w:rsidP="00727ED5">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2.3 Connaître les principaux domaines de la protection de l’environnement ;</w:t>
      </w:r>
    </w:p>
    <w:p w:rsidR="00727ED5" w:rsidRPr="009B6A19" w:rsidRDefault="00727ED5" w:rsidP="00727ED5">
      <w:pPr>
        <w:autoSpaceDE w:val="0"/>
        <w:autoSpaceDN w:val="0"/>
        <w:adjustRightInd w:val="0"/>
        <w:jc w:val="both"/>
        <w:rPr>
          <w:rFonts w:asciiTheme="majorHAnsi" w:eastAsia="Times New Roman" w:hAnsiTheme="majorHAnsi" w:cstheme="minorBidi"/>
          <w:iCs/>
          <w:color w:val="000000"/>
        </w:rPr>
      </w:pPr>
      <w:r w:rsidRPr="009B6A19">
        <w:rPr>
          <w:rFonts w:asciiTheme="majorHAnsi" w:eastAsia="Times New Roman" w:hAnsiTheme="majorHAnsi" w:cstheme="minorBidi"/>
          <w:iCs/>
          <w:color w:val="000000"/>
        </w:rPr>
        <w:t>2.4 Appréhender la problématique du développement durable ;</w:t>
      </w:r>
    </w:p>
    <w:p w:rsidR="00727ED5" w:rsidRPr="009B6A19" w:rsidRDefault="00727ED5" w:rsidP="00727ED5">
      <w:pPr>
        <w:autoSpaceDE w:val="0"/>
        <w:autoSpaceDN w:val="0"/>
        <w:adjustRightInd w:val="0"/>
        <w:jc w:val="both"/>
        <w:rPr>
          <w:rFonts w:asciiTheme="majorHAnsi" w:eastAsia="Times New Roman" w:hAnsiTheme="majorHAnsi" w:cstheme="minorBidi"/>
          <w:b/>
          <w:bCs/>
          <w:iCs/>
          <w:color w:val="000000"/>
        </w:rPr>
      </w:pPr>
      <w:r w:rsidRPr="009B6A19">
        <w:rPr>
          <w:rFonts w:asciiTheme="majorHAnsi" w:eastAsia="Times New Roman" w:hAnsiTheme="majorHAnsi" w:cstheme="minorBidi"/>
          <w:iCs/>
          <w:color w:val="000000"/>
        </w:rPr>
        <w:t>2.5 identifier le rôle et la mission des différents organismes en matière de santé et sécurité du travail et de santé publique.</w:t>
      </w:r>
    </w:p>
    <w:p w:rsidR="00727ED5" w:rsidRPr="00B56690" w:rsidRDefault="00727ED5" w:rsidP="00727ED5">
      <w:pPr>
        <w:tabs>
          <w:tab w:val="left" w:pos="375"/>
          <w:tab w:val="center" w:pos="4434"/>
        </w:tabs>
        <w:ind w:left="567"/>
        <w:jc w:val="both"/>
        <w:rPr>
          <w:rFonts w:asciiTheme="majorHAnsi" w:hAnsiTheme="majorHAnsi" w:cstheme="minorBidi"/>
          <w:iCs/>
          <w:lang w:bidi="ar-DZ"/>
        </w:rPr>
      </w:pPr>
    </w:p>
    <w:p w:rsidR="00727ED5" w:rsidRDefault="00727ED5" w:rsidP="00727ED5">
      <w:pPr>
        <w:rPr>
          <w:rFonts w:asciiTheme="majorHAnsi" w:hAnsiTheme="majorHAnsi" w:cstheme="minorBidi"/>
          <w:bCs/>
        </w:rPr>
      </w:pPr>
    </w:p>
    <w:p w:rsidR="00727ED5" w:rsidRPr="00C37205" w:rsidRDefault="00727ED5" w:rsidP="00727ED5">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727ED5" w:rsidRPr="00C37205" w:rsidRDefault="00727ED5" w:rsidP="00727ED5">
      <w:pPr>
        <w:spacing w:after="120" w:line="276" w:lineRule="auto"/>
        <w:jc w:val="both"/>
        <w:rPr>
          <w:rFonts w:asciiTheme="majorHAnsi" w:hAnsiTheme="majorHAnsi" w:cs="Arial"/>
          <w:b/>
        </w:rPr>
      </w:pPr>
    </w:p>
    <w:p w:rsidR="00727ED5" w:rsidRPr="00AB36C9" w:rsidRDefault="00727ED5" w:rsidP="00727ED5">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727ED5" w:rsidRPr="00220537" w:rsidRDefault="00727ED5" w:rsidP="00727ED5">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727ED5" w:rsidRPr="00C3720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E47034" w:rsidRPr="00C37205" w:rsidRDefault="00E47034"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68632F" w:rsidRDefault="0068632F"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i/>
        </w:rPr>
      </w:pPr>
      <w:r>
        <w:rPr>
          <w:rFonts w:asciiTheme="majorHAnsi" w:hAnsiTheme="majorHAnsi" w:cs="Calibri"/>
          <w:b/>
        </w:rPr>
        <w:lastRenderedPageBreak/>
        <w:t>Semestre </w:t>
      </w:r>
      <w:r>
        <w:rPr>
          <w:rFonts w:asciiTheme="majorHAnsi" w:hAnsiTheme="majorHAnsi" w:cs="Calibri"/>
          <w:b/>
          <w:iCs/>
        </w:rPr>
        <w:t>:</w:t>
      </w:r>
      <w:r>
        <w:rPr>
          <w:rFonts w:asciiTheme="majorHAnsi" w:hAnsiTheme="majorHAnsi" w:cs="Calibri"/>
          <w:b/>
          <w:i/>
        </w:rPr>
        <w:t xml:space="preserve"> 3</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Unité d’enseignement : UED 2.1</w:t>
      </w:r>
    </w:p>
    <w:p w:rsidR="00727ED5" w:rsidRDefault="00727ED5" w:rsidP="008E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w:t>
      </w:r>
      <w:r w:rsidR="008E7ED5">
        <w:rPr>
          <w:rFonts w:asciiTheme="majorHAnsi" w:hAnsiTheme="majorHAnsi" w:cs="Calibri"/>
          <w:b/>
          <w:bCs/>
          <w:iCs/>
        </w:rPr>
        <w:t>2</w:t>
      </w:r>
      <w:r>
        <w:rPr>
          <w:rFonts w:asciiTheme="majorHAnsi" w:hAnsiTheme="majorHAnsi" w:cs="Calibri"/>
          <w:b/>
          <w:bCs/>
          <w:iCs/>
        </w:rPr>
        <w:t xml:space="preserve">: </w:t>
      </w:r>
      <w:r>
        <w:rPr>
          <w:rFonts w:asciiTheme="majorHAnsi" w:hAnsiTheme="majorHAnsi" w:cstheme="minorBidi"/>
          <w:b/>
          <w:iCs/>
        </w:rPr>
        <w:t>Réglementation et normes</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VHS: 22h30 (Cours:1h30)</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 : 1</w:t>
      </w:r>
    </w:p>
    <w:p w:rsidR="00727ED5" w:rsidRDefault="00727ED5" w:rsidP="00727ED5">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 : 1</w:t>
      </w:r>
    </w:p>
    <w:p w:rsidR="00727ED5" w:rsidRPr="00AB36C9" w:rsidRDefault="00727ED5" w:rsidP="00727ED5">
      <w:pPr>
        <w:spacing w:after="100" w:afterAutospacing="1" w:line="276" w:lineRule="auto"/>
        <w:jc w:val="both"/>
        <w:rPr>
          <w:rFonts w:asciiTheme="majorHAnsi" w:hAnsiTheme="majorHAnsi" w:cs="Arial"/>
          <w:u w:val="thick" w:color="F79646" w:themeColor="accent6"/>
        </w:rPr>
      </w:pPr>
      <w:r w:rsidRPr="00AB36C9">
        <w:rPr>
          <w:rFonts w:asciiTheme="majorHAnsi" w:hAnsiTheme="majorHAnsi" w:cs="Arial"/>
          <w:b/>
          <w:u w:val="thick" w:color="F79646" w:themeColor="accent6"/>
        </w:rPr>
        <w:t>Objectifs de l’enseignement</w:t>
      </w:r>
      <w:r w:rsidRPr="00AB36C9">
        <w:rPr>
          <w:rFonts w:asciiTheme="majorHAnsi" w:hAnsiTheme="majorHAnsi" w:cs="Arial"/>
          <w:u w:val="thick" w:color="F79646" w:themeColor="accent6"/>
        </w:rPr>
        <w:t xml:space="preserve"> </w:t>
      </w:r>
    </w:p>
    <w:p w:rsidR="00727ED5" w:rsidRDefault="00727ED5" w:rsidP="00727ED5">
      <w:pPr>
        <w:jc w:val="both"/>
        <w:rPr>
          <w:rFonts w:asciiTheme="majorHAnsi" w:hAnsiTheme="majorHAnsi" w:cstheme="minorBidi"/>
          <w:lang w:bidi="ar-DZ"/>
        </w:rPr>
      </w:pPr>
      <w:r>
        <w:rPr>
          <w:rFonts w:asciiTheme="majorHAnsi" w:hAnsiTheme="majorHAnsi" w:cstheme="minorBidi"/>
          <w:lang w:bidi="ar-DZ"/>
        </w:rPr>
        <w:t>Ce présent cours a pour but d’initier les étudiants à la réglementation et à la normalisation et leur inculquer l’importance des deux dans le domaine industriel. Les étudiants seront ainsi préparés à respecter la réglementation et à utiliser les normes.</w:t>
      </w:r>
    </w:p>
    <w:p w:rsidR="00727ED5" w:rsidRDefault="00727ED5" w:rsidP="00727ED5">
      <w:pPr>
        <w:spacing w:line="276" w:lineRule="auto"/>
        <w:jc w:val="both"/>
        <w:rPr>
          <w:rFonts w:asciiTheme="majorHAnsi" w:hAnsiTheme="majorHAnsi" w:cstheme="minorBidi"/>
          <w:b/>
        </w:rPr>
      </w:pPr>
    </w:p>
    <w:p w:rsidR="00727ED5" w:rsidRPr="00AB36C9" w:rsidRDefault="00727ED5" w:rsidP="00727ED5">
      <w:pPr>
        <w:spacing w:line="276" w:lineRule="auto"/>
        <w:jc w:val="both"/>
        <w:rPr>
          <w:rFonts w:asciiTheme="majorHAnsi" w:hAnsiTheme="majorHAnsi" w:cstheme="minorBidi"/>
          <w:i/>
          <w:u w:val="thick" w:color="F79646" w:themeColor="accent6"/>
        </w:rPr>
      </w:pPr>
      <w:r w:rsidRPr="00AB36C9">
        <w:rPr>
          <w:rFonts w:asciiTheme="majorHAnsi" w:hAnsiTheme="majorHAnsi" w:cstheme="minorBidi"/>
          <w:b/>
          <w:u w:val="thick" w:color="F79646" w:themeColor="accent6"/>
        </w:rPr>
        <w:t xml:space="preserve">Connaissances préalables recommandées </w:t>
      </w:r>
    </w:p>
    <w:p w:rsidR="00727ED5" w:rsidRDefault="00727ED5" w:rsidP="00727ED5">
      <w:pPr>
        <w:spacing w:line="360" w:lineRule="auto"/>
        <w:jc w:val="both"/>
        <w:rPr>
          <w:rFonts w:asciiTheme="majorHAnsi" w:hAnsiTheme="majorHAnsi" w:cstheme="minorBidi"/>
          <w:lang w:bidi="ar-DZ"/>
        </w:rPr>
      </w:pPr>
    </w:p>
    <w:p w:rsidR="00727ED5" w:rsidRPr="00AB36C9" w:rsidRDefault="00727ED5" w:rsidP="00727ED5">
      <w:pPr>
        <w:rPr>
          <w:rFonts w:asciiTheme="majorHAnsi" w:hAnsiTheme="majorHAnsi" w:cstheme="minorBidi"/>
          <w:b/>
          <w:bCs/>
          <w:u w:val="thick" w:color="F79646" w:themeColor="accent6"/>
        </w:rPr>
      </w:pPr>
      <w:r w:rsidRPr="00AB36C9">
        <w:rPr>
          <w:rFonts w:asciiTheme="majorHAnsi" w:hAnsiTheme="majorHAnsi" w:cstheme="minorBidi"/>
          <w:b/>
          <w:bCs/>
          <w:u w:val="thick" w:color="F79646" w:themeColor="accent6"/>
        </w:rPr>
        <w:t>Contenu de la matière</w:t>
      </w:r>
    </w:p>
    <w:p w:rsidR="00727ED5" w:rsidRDefault="00727ED5" w:rsidP="00727ED5">
      <w:pPr>
        <w:tabs>
          <w:tab w:val="left" w:pos="1380"/>
        </w:tabs>
        <w:jc w:val="both"/>
        <w:rPr>
          <w:rFonts w:asciiTheme="majorHAnsi" w:hAnsiTheme="majorHAnsi" w:cstheme="minorBidi"/>
          <w:b/>
          <w:iCs/>
        </w:rPr>
      </w:pPr>
    </w:p>
    <w:p w:rsidR="00727ED5" w:rsidRDefault="00727ED5" w:rsidP="00727ED5">
      <w:pPr>
        <w:tabs>
          <w:tab w:val="left" w:pos="1380"/>
        </w:tabs>
        <w:jc w:val="both"/>
        <w:rPr>
          <w:rFonts w:asciiTheme="majorHAnsi" w:hAnsiTheme="majorHAnsi" w:cstheme="minorBidi"/>
          <w:b/>
          <w:i/>
        </w:rPr>
      </w:pPr>
      <w:r w:rsidRPr="00B56690">
        <w:rPr>
          <w:rFonts w:asciiTheme="majorHAnsi" w:hAnsiTheme="majorHAnsi" w:cstheme="minorBidi"/>
          <w:b/>
          <w:iCs/>
        </w:rPr>
        <w:t>Chapitre 1 :</w:t>
      </w:r>
      <w:r w:rsidRPr="00B56690">
        <w:rPr>
          <w:rFonts w:asciiTheme="majorHAnsi" w:hAnsiTheme="majorHAnsi" w:cstheme="minorBidi"/>
          <w:b/>
          <w:bCs/>
          <w:iCs/>
          <w:lang w:bidi="ar-DZ"/>
        </w:rPr>
        <w:t xml:space="preserve"> I</w:t>
      </w:r>
      <w:r>
        <w:rPr>
          <w:rFonts w:asciiTheme="majorHAnsi" w:hAnsiTheme="majorHAnsi" w:cstheme="minorBidi"/>
          <w:b/>
          <w:bCs/>
          <w:iCs/>
          <w:lang w:bidi="ar-DZ"/>
        </w:rPr>
        <w:t>ntroduction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3 semaines</w:t>
      </w:r>
    </w:p>
    <w:p w:rsidR="00727ED5" w:rsidRDefault="00727ED5" w:rsidP="00727ED5">
      <w:pPr>
        <w:tabs>
          <w:tab w:val="left" w:pos="1380"/>
        </w:tabs>
        <w:jc w:val="both"/>
        <w:rPr>
          <w:rFonts w:asciiTheme="majorHAnsi" w:hAnsiTheme="majorHAnsi" w:cstheme="minorBidi"/>
          <w:iCs/>
          <w:lang w:bidi="ar-DZ"/>
        </w:rPr>
      </w:pPr>
      <w:r>
        <w:rPr>
          <w:rFonts w:asciiTheme="majorHAnsi" w:hAnsiTheme="majorHAnsi" w:cstheme="minorBidi"/>
          <w:iCs/>
          <w:lang w:bidi="ar-DZ"/>
        </w:rPr>
        <w:t>1.1 La réglementation et les textes réglementaires.</w:t>
      </w:r>
    </w:p>
    <w:p w:rsidR="00727ED5" w:rsidRPr="00B56690" w:rsidRDefault="00727ED5" w:rsidP="00727ED5">
      <w:pPr>
        <w:tabs>
          <w:tab w:val="left" w:pos="1380"/>
        </w:tabs>
        <w:jc w:val="both"/>
        <w:rPr>
          <w:rFonts w:asciiTheme="majorHAnsi" w:hAnsiTheme="majorHAnsi" w:cstheme="minorBidi"/>
          <w:b/>
          <w:i/>
        </w:rPr>
      </w:pPr>
      <w:r>
        <w:rPr>
          <w:rFonts w:asciiTheme="majorHAnsi" w:hAnsiTheme="majorHAnsi" w:cstheme="minorBidi"/>
          <w:iCs/>
          <w:lang w:bidi="ar-DZ"/>
        </w:rPr>
        <w:t xml:space="preserve">1.2 </w:t>
      </w:r>
      <w:r w:rsidRPr="00B56690">
        <w:rPr>
          <w:rFonts w:asciiTheme="majorHAnsi" w:hAnsiTheme="majorHAnsi" w:cstheme="minorBidi"/>
          <w:iCs/>
          <w:lang w:bidi="ar-DZ"/>
        </w:rPr>
        <w:t>Développement économique et normalisation.</w:t>
      </w:r>
    </w:p>
    <w:p w:rsidR="00727ED5" w:rsidRDefault="00727ED5" w:rsidP="00727ED5">
      <w:pPr>
        <w:jc w:val="both"/>
        <w:rPr>
          <w:rFonts w:asciiTheme="majorHAnsi" w:hAnsiTheme="majorHAnsi" w:cstheme="minorBidi"/>
          <w:b/>
          <w:iCs/>
        </w:rPr>
      </w:pPr>
    </w:p>
    <w:p w:rsidR="00727ED5" w:rsidRDefault="00727ED5" w:rsidP="00727ED5">
      <w:pPr>
        <w:jc w:val="both"/>
        <w:rPr>
          <w:rFonts w:asciiTheme="majorHAnsi" w:hAnsiTheme="majorHAnsi" w:cstheme="minorBidi"/>
          <w:iCs/>
          <w:lang w:bidi="ar-DZ"/>
        </w:rPr>
      </w:pPr>
      <w:r w:rsidRPr="00B56690">
        <w:rPr>
          <w:rFonts w:asciiTheme="majorHAnsi" w:hAnsiTheme="majorHAnsi" w:cstheme="minorBidi"/>
          <w:b/>
          <w:iCs/>
        </w:rPr>
        <w:t xml:space="preserve">Chapitre 2 : </w:t>
      </w:r>
      <w:r w:rsidRPr="00B56690">
        <w:rPr>
          <w:rFonts w:asciiTheme="majorHAnsi" w:hAnsiTheme="majorHAnsi" w:cstheme="minorBidi"/>
          <w:b/>
          <w:bCs/>
          <w:iCs/>
          <w:lang w:bidi="ar-DZ"/>
        </w:rPr>
        <w:t>N</w:t>
      </w:r>
      <w:r>
        <w:rPr>
          <w:rFonts w:asciiTheme="majorHAnsi" w:hAnsiTheme="majorHAnsi" w:cstheme="minorBidi"/>
          <w:b/>
          <w:bCs/>
          <w:iCs/>
          <w:lang w:bidi="ar-DZ"/>
        </w:rPr>
        <w:t>ormalisation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727ED5" w:rsidRDefault="00727ED5" w:rsidP="00727ED5">
      <w:pPr>
        <w:jc w:val="both"/>
        <w:rPr>
          <w:rFonts w:asciiTheme="majorHAnsi" w:hAnsiTheme="majorHAnsi" w:cstheme="minorBidi"/>
          <w:iCs/>
          <w:lang w:bidi="ar-DZ"/>
        </w:rPr>
      </w:pPr>
      <w:r>
        <w:rPr>
          <w:rFonts w:asciiTheme="majorHAnsi" w:hAnsiTheme="majorHAnsi" w:cstheme="minorBidi"/>
          <w:iCs/>
          <w:lang w:bidi="ar-DZ"/>
        </w:rPr>
        <w:t xml:space="preserve">2.1 </w:t>
      </w:r>
      <w:r w:rsidRPr="00B56690">
        <w:rPr>
          <w:rFonts w:asciiTheme="majorHAnsi" w:hAnsiTheme="majorHAnsi" w:cstheme="minorBidi"/>
          <w:iCs/>
          <w:lang w:bidi="ar-DZ"/>
        </w:rPr>
        <w:t>Objet et développement. Association et organismes de normalisation.</w:t>
      </w:r>
    </w:p>
    <w:p w:rsidR="00727ED5" w:rsidRDefault="00727ED5" w:rsidP="00727ED5">
      <w:pPr>
        <w:jc w:val="both"/>
        <w:rPr>
          <w:rFonts w:asciiTheme="majorHAnsi" w:hAnsiTheme="majorHAnsi" w:cstheme="minorBidi"/>
          <w:iCs/>
          <w:lang w:bidi="ar-DZ"/>
        </w:rPr>
      </w:pPr>
      <w:r>
        <w:rPr>
          <w:rFonts w:asciiTheme="majorHAnsi" w:hAnsiTheme="majorHAnsi" w:cstheme="minorBidi"/>
          <w:iCs/>
          <w:lang w:bidi="ar-DZ"/>
        </w:rPr>
        <w:t xml:space="preserve">2.2 </w:t>
      </w:r>
      <w:r w:rsidRPr="00B56690">
        <w:rPr>
          <w:rFonts w:asciiTheme="majorHAnsi" w:hAnsiTheme="majorHAnsi" w:cstheme="minorBidi"/>
          <w:iCs/>
          <w:lang w:bidi="ar-DZ"/>
        </w:rPr>
        <w:t>Normalisation internationale. Normalisation en Algérie : INAPI.</w:t>
      </w:r>
    </w:p>
    <w:p w:rsidR="00727ED5" w:rsidRDefault="00727ED5" w:rsidP="00727ED5">
      <w:pPr>
        <w:jc w:val="both"/>
        <w:rPr>
          <w:rFonts w:asciiTheme="majorHAnsi" w:hAnsiTheme="majorHAnsi" w:cstheme="minorBidi"/>
          <w:b/>
          <w:iCs/>
        </w:rPr>
      </w:pPr>
    </w:p>
    <w:p w:rsidR="00727ED5" w:rsidRDefault="00727ED5" w:rsidP="00727ED5">
      <w:pPr>
        <w:jc w:val="both"/>
        <w:rPr>
          <w:rFonts w:asciiTheme="majorHAnsi" w:hAnsiTheme="majorHAnsi" w:cstheme="minorBidi"/>
          <w:iCs/>
          <w:lang w:bidi="ar-DZ"/>
        </w:rPr>
      </w:pPr>
      <w:r w:rsidRPr="00B56690">
        <w:rPr>
          <w:rFonts w:asciiTheme="majorHAnsi" w:hAnsiTheme="majorHAnsi" w:cstheme="minorBidi"/>
          <w:b/>
          <w:iCs/>
        </w:rPr>
        <w:t xml:space="preserve">Chapitre 3 : </w:t>
      </w:r>
      <w:r w:rsidRPr="00B56690">
        <w:rPr>
          <w:rFonts w:asciiTheme="majorHAnsi" w:hAnsiTheme="majorHAnsi" w:cstheme="minorBidi"/>
          <w:b/>
          <w:bCs/>
          <w:iCs/>
          <w:lang w:bidi="ar-DZ"/>
        </w:rPr>
        <w:t>N</w:t>
      </w:r>
      <w:r>
        <w:rPr>
          <w:rFonts w:asciiTheme="majorHAnsi" w:hAnsiTheme="majorHAnsi" w:cstheme="minorBidi"/>
          <w:b/>
          <w:bCs/>
          <w:iCs/>
          <w:lang w:bidi="ar-DZ"/>
        </w:rPr>
        <w:t>ormalisation de la production</w:t>
      </w:r>
      <w:r>
        <w:rPr>
          <w:rFonts w:asciiTheme="majorHAnsi" w:hAnsiTheme="majorHAnsi" w:cstheme="minorBidi"/>
          <w:b/>
          <w:bCs/>
          <w:iCs/>
          <w:lang w:bidi="ar-DZ"/>
        </w:rPr>
        <w:tab/>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semaines</w:t>
      </w:r>
    </w:p>
    <w:p w:rsidR="00727ED5" w:rsidRPr="00B56690" w:rsidRDefault="00727ED5" w:rsidP="00727ED5">
      <w:pPr>
        <w:jc w:val="both"/>
        <w:rPr>
          <w:rFonts w:asciiTheme="majorHAnsi" w:hAnsiTheme="majorHAnsi" w:cstheme="minorBidi"/>
          <w:iCs/>
          <w:lang w:bidi="ar-DZ"/>
        </w:rPr>
      </w:pPr>
      <w:r>
        <w:rPr>
          <w:rFonts w:asciiTheme="majorHAnsi" w:hAnsiTheme="majorHAnsi" w:cstheme="minorBidi"/>
          <w:iCs/>
          <w:lang w:bidi="ar-DZ"/>
        </w:rPr>
        <w:t xml:space="preserve">3.1 </w:t>
      </w:r>
      <w:r w:rsidRPr="00B56690">
        <w:rPr>
          <w:rFonts w:asciiTheme="majorHAnsi" w:hAnsiTheme="majorHAnsi" w:cstheme="minorBidi"/>
          <w:iCs/>
          <w:lang w:bidi="ar-DZ"/>
        </w:rPr>
        <w:t xml:space="preserve">Paramètres normatifs. Interchangeabilité des produits. Tolérances et ajustements.                                           </w:t>
      </w:r>
      <w:r>
        <w:rPr>
          <w:rFonts w:asciiTheme="majorHAnsi" w:hAnsiTheme="majorHAnsi" w:cstheme="minorBidi"/>
          <w:iCs/>
          <w:lang w:bidi="ar-DZ"/>
        </w:rPr>
        <w:t xml:space="preserve">3.2 </w:t>
      </w:r>
      <w:r w:rsidRPr="00B56690">
        <w:rPr>
          <w:rFonts w:asciiTheme="majorHAnsi" w:hAnsiTheme="majorHAnsi" w:cstheme="minorBidi"/>
          <w:iCs/>
          <w:lang w:bidi="ar-DZ"/>
        </w:rPr>
        <w:t>Méthodes de contrôles de conformité, certification.</w:t>
      </w:r>
    </w:p>
    <w:p w:rsidR="00727ED5" w:rsidRPr="00B56690" w:rsidRDefault="00727ED5" w:rsidP="00727ED5">
      <w:pPr>
        <w:tabs>
          <w:tab w:val="left" w:pos="375"/>
          <w:tab w:val="center" w:pos="4434"/>
        </w:tabs>
        <w:ind w:left="600"/>
        <w:jc w:val="both"/>
        <w:rPr>
          <w:rFonts w:asciiTheme="majorHAnsi" w:hAnsiTheme="majorHAnsi" w:cstheme="minorBidi"/>
          <w:iCs/>
          <w:lang w:bidi="ar-DZ"/>
        </w:rPr>
      </w:pPr>
    </w:p>
    <w:p w:rsidR="00727ED5" w:rsidRDefault="00727ED5" w:rsidP="00727ED5">
      <w:pPr>
        <w:tabs>
          <w:tab w:val="left" w:pos="375"/>
          <w:tab w:val="center" w:pos="4434"/>
        </w:tabs>
        <w:jc w:val="both"/>
        <w:rPr>
          <w:rFonts w:asciiTheme="majorHAnsi" w:eastAsia="Times New Roman" w:hAnsiTheme="majorHAnsi" w:cstheme="minorBidi"/>
          <w:b/>
          <w:bCs/>
          <w:iCs/>
        </w:rPr>
      </w:pPr>
      <w:r w:rsidRPr="00B56690">
        <w:rPr>
          <w:rFonts w:asciiTheme="majorHAnsi" w:hAnsiTheme="majorHAnsi" w:cstheme="minorBidi"/>
          <w:b/>
          <w:iCs/>
        </w:rPr>
        <w:t xml:space="preserve">Chapitre 4 : </w:t>
      </w:r>
      <w:r w:rsidRPr="00B56690">
        <w:rPr>
          <w:rFonts w:asciiTheme="majorHAnsi" w:hAnsiTheme="majorHAnsi" w:cstheme="minorBidi"/>
          <w:b/>
          <w:bCs/>
          <w:iCs/>
          <w:lang w:bidi="ar-DZ"/>
        </w:rPr>
        <w:t>C</w:t>
      </w:r>
      <w:r>
        <w:rPr>
          <w:rFonts w:asciiTheme="majorHAnsi" w:hAnsiTheme="majorHAnsi" w:cstheme="minorBidi"/>
          <w:b/>
          <w:bCs/>
          <w:iCs/>
          <w:lang w:bidi="ar-DZ"/>
        </w:rPr>
        <w:t>lassification</w:t>
      </w:r>
      <w:r w:rsidRPr="00B56690">
        <w:rPr>
          <w:rFonts w:asciiTheme="majorHAnsi" w:hAnsiTheme="majorHAnsi" w:cstheme="minorBidi"/>
          <w:b/>
          <w:bCs/>
          <w:iCs/>
          <w:lang w:bidi="ar-DZ"/>
        </w:rPr>
        <w:t> </w:t>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Pr>
          <w:rFonts w:asciiTheme="majorHAnsi" w:eastAsia="Times New Roman" w:hAnsiTheme="majorHAnsi" w:cstheme="minorBidi"/>
          <w:b/>
          <w:bCs/>
          <w:iCs/>
        </w:rPr>
        <w:tab/>
      </w:r>
      <w:r w:rsidRPr="00B56690">
        <w:rPr>
          <w:rFonts w:asciiTheme="majorHAnsi" w:eastAsia="Times New Roman" w:hAnsiTheme="majorHAnsi" w:cstheme="minorBidi"/>
          <w:b/>
          <w:bCs/>
          <w:iCs/>
        </w:rPr>
        <w:t>4 semaine</w:t>
      </w:r>
      <w:r>
        <w:rPr>
          <w:rFonts w:asciiTheme="majorHAnsi" w:eastAsia="Times New Roman" w:hAnsiTheme="majorHAnsi" w:cstheme="minorBidi"/>
          <w:b/>
          <w:bCs/>
          <w:iCs/>
        </w:rPr>
        <w:t>s</w:t>
      </w:r>
    </w:p>
    <w:p w:rsidR="00727ED5" w:rsidRPr="00B56690" w:rsidRDefault="00727ED5" w:rsidP="00727ED5">
      <w:pPr>
        <w:tabs>
          <w:tab w:val="left" w:pos="375"/>
          <w:tab w:val="center" w:pos="4434"/>
        </w:tabs>
        <w:jc w:val="both"/>
        <w:rPr>
          <w:rFonts w:asciiTheme="majorHAnsi" w:hAnsiTheme="majorHAnsi" w:cstheme="minorBidi"/>
          <w:b/>
          <w:bCs/>
          <w:iCs/>
          <w:lang w:bidi="ar-DZ"/>
        </w:rPr>
      </w:pPr>
      <w:r w:rsidRPr="00B56690">
        <w:rPr>
          <w:rFonts w:asciiTheme="majorHAnsi" w:hAnsiTheme="majorHAnsi" w:cstheme="minorBidi"/>
          <w:iCs/>
          <w:lang w:bidi="ar-DZ"/>
        </w:rPr>
        <w:t>Classification des produits. Classification des normes et leur codification.</w:t>
      </w:r>
    </w:p>
    <w:p w:rsidR="00727ED5" w:rsidRPr="00B56690" w:rsidRDefault="00727ED5" w:rsidP="00727ED5">
      <w:pPr>
        <w:tabs>
          <w:tab w:val="left" w:pos="375"/>
          <w:tab w:val="center" w:pos="4434"/>
        </w:tabs>
        <w:ind w:left="567"/>
        <w:jc w:val="both"/>
        <w:rPr>
          <w:rFonts w:asciiTheme="majorHAnsi" w:hAnsiTheme="majorHAnsi" w:cstheme="minorBidi"/>
          <w:iCs/>
          <w:lang w:bidi="ar-DZ"/>
        </w:rPr>
      </w:pPr>
    </w:p>
    <w:p w:rsidR="00727ED5" w:rsidRDefault="00727ED5" w:rsidP="00727ED5">
      <w:pPr>
        <w:rPr>
          <w:rFonts w:asciiTheme="majorHAnsi" w:hAnsiTheme="majorHAnsi" w:cstheme="minorBidi"/>
          <w:bCs/>
        </w:rPr>
      </w:pPr>
    </w:p>
    <w:p w:rsidR="00727ED5" w:rsidRPr="00C37205" w:rsidRDefault="00727ED5" w:rsidP="00727ED5">
      <w:pPr>
        <w:jc w:val="both"/>
        <w:rPr>
          <w:rFonts w:asciiTheme="majorHAnsi" w:hAnsiTheme="majorHAnsi" w:cs="Arial"/>
          <w:bCs/>
        </w:rPr>
      </w:pPr>
      <w:r w:rsidRPr="00AB36C9">
        <w:rPr>
          <w:rFonts w:asciiTheme="majorHAnsi" w:hAnsiTheme="majorHAnsi" w:cs="Arial"/>
          <w:b/>
          <w:u w:val="thick" w:color="F79646" w:themeColor="accent6"/>
        </w:rPr>
        <w:t>Mode d’évaluation</w:t>
      </w:r>
      <w:r w:rsidRPr="00C37205">
        <w:rPr>
          <w:rFonts w:asciiTheme="majorHAnsi" w:hAnsiTheme="majorHAnsi" w:cs="Arial"/>
          <w:b/>
        </w:rPr>
        <w:t> : </w:t>
      </w:r>
      <w:r w:rsidRPr="00220537">
        <w:rPr>
          <w:rFonts w:asciiTheme="majorHAnsi" w:hAnsiTheme="majorHAnsi" w:cs="Arial"/>
          <w:bCs/>
        </w:rPr>
        <w:t>Examen final</w:t>
      </w:r>
      <w:r w:rsidRPr="00C37205">
        <w:rPr>
          <w:rFonts w:asciiTheme="majorHAnsi" w:hAnsiTheme="majorHAnsi" w:cs="Arial"/>
          <w:bCs/>
        </w:rPr>
        <w:t>: 100 %.</w:t>
      </w:r>
    </w:p>
    <w:p w:rsidR="00727ED5" w:rsidRPr="00C37205" w:rsidRDefault="00727ED5" w:rsidP="00727ED5">
      <w:pPr>
        <w:spacing w:after="120" w:line="276" w:lineRule="auto"/>
        <w:jc w:val="both"/>
        <w:rPr>
          <w:rFonts w:asciiTheme="majorHAnsi" w:hAnsiTheme="majorHAnsi" w:cs="Arial"/>
          <w:b/>
        </w:rPr>
      </w:pPr>
    </w:p>
    <w:p w:rsidR="00727ED5" w:rsidRPr="00AB36C9" w:rsidRDefault="00727ED5" w:rsidP="00727ED5">
      <w:pPr>
        <w:jc w:val="both"/>
        <w:rPr>
          <w:rFonts w:asciiTheme="majorHAnsi" w:hAnsiTheme="majorHAnsi" w:cs="Arial"/>
          <w:b/>
          <w:bCs/>
          <w:u w:val="thick" w:color="F79646" w:themeColor="accent6"/>
        </w:rPr>
      </w:pPr>
      <w:r w:rsidRPr="00AB36C9">
        <w:rPr>
          <w:rFonts w:asciiTheme="majorHAnsi" w:hAnsiTheme="majorHAnsi" w:cs="Arial"/>
          <w:b/>
          <w:bCs/>
          <w:u w:val="thick" w:color="F79646" w:themeColor="accent6"/>
        </w:rPr>
        <w:t>Références bibliographiques:</w:t>
      </w:r>
    </w:p>
    <w:p w:rsidR="00727ED5" w:rsidRPr="00220537" w:rsidRDefault="00727ED5" w:rsidP="00727ED5">
      <w:pPr>
        <w:jc w:val="both"/>
        <w:rPr>
          <w:rFonts w:asciiTheme="majorHAnsi" w:hAnsiTheme="majorHAnsi" w:cs="Arial"/>
          <w:b/>
          <w:bCs/>
        </w:rPr>
      </w:pPr>
      <w:r>
        <w:rPr>
          <w:rFonts w:asciiTheme="majorHAnsi" w:hAnsiTheme="majorHAnsi" w:cs="Arial"/>
        </w:rPr>
        <w:t>(S</w:t>
      </w:r>
      <w:r w:rsidRPr="007E708C">
        <w:rPr>
          <w:rFonts w:asciiTheme="majorHAnsi" w:hAnsiTheme="majorHAnsi" w:cs="Arial"/>
        </w:rPr>
        <w:t xml:space="preserve">elon la disponibilité </w:t>
      </w:r>
      <w:r>
        <w:rPr>
          <w:rFonts w:asciiTheme="majorHAnsi" w:hAnsiTheme="majorHAnsi" w:cs="Arial"/>
        </w:rPr>
        <w:t xml:space="preserve">de la documentation </w:t>
      </w:r>
      <w:r w:rsidRPr="007E708C">
        <w:rPr>
          <w:rFonts w:asciiTheme="majorHAnsi" w:hAnsiTheme="majorHAnsi" w:cs="Arial"/>
        </w:rPr>
        <w:t>au niveau de</w:t>
      </w:r>
      <w:r>
        <w:rPr>
          <w:rFonts w:asciiTheme="majorHAnsi" w:hAnsiTheme="majorHAnsi" w:cs="Arial"/>
        </w:rPr>
        <w:t xml:space="preserve"> l'</w:t>
      </w:r>
      <w:r w:rsidRPr="007E708C">
        <w:rPr>
          <w:rFonts w:asciiTheme="majorHAnsi" w:hAnsiTheme="majorHAnsi" w:cs="Arial"/>
        </w:rPr>
        <w:t>établissement</w:t>
      </w:r>
      <w:r>
        <w:rPr>
          <w:rFonts w:asciiTheme="majorHAnsi" w:hAnsiTheme="majorHAnsi" w:cs="Arial"/>
        </w:rPr>
        <w:t>, Sites internet...etc.)</w:t>
      </w:r>
    </w:p>
    <w:p w:rsidR="00727ED5" w:rsidRPr="00C37205" w:rsidRDefault="00727ED5" w:rsidP="00727ED5">
      <w:pPr>
        <w:spacing w:after="120" w:line="276" w:lineRule="auto"/>
        <w:jc w:val="both"/>
        <w:rPr>
          <w:rFonts w:asciiTheme="majorHAnsi" w:hAnsiTheme="majorHAnsi" w:cs="Arial"/>
          <w:b/>
        </w:rPr>
      </w:pPr>
    </w:p>
    <w:p w:rsidR="00727ED5" w:rsidRPr="00C3720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Arial"/>
          <w:b/>
        </w:rPr>
      </w:pPr>
    </w:p>
    <w:p w:rsidR="00727ED5" w:rsidRDefault="00727ED5" w:rsidP="00727ED5">
      <w:pPr>
        <w:spacing w:after="120" w:line="276" w:lineRule="auto"/>
        <w:jc w:val="both"/>
        <w:rPr>
          <w:rFonts w:asciiTheme="majorHAnsi" w:hAnsiTheme="majorHAnsi" w:cstheme="minorBidi"/>
          <w:b/>
        </w:rPr>
      </w:pPr>
    </w:p>
    <w:p w:rsidR="0068632F" w:rsidRDefault="0068632F" w:rsidP="00727ED5">
      <w:pPr>
        <w:spacing w:after="120" w:line="276" w:lineRule="auto"/>
        <w:jc w:val="both"/>
        <w:rPr>
          <w:rFonts w:asciiTheme="majorHAnsi" w:hAnsiTheme="majorHAnsi" w:cstheme="minorBidi"/>
          <w:b/>
        </w:rPr>
      </w:pPr>
    </w:p>
    <w:p w:rsidR="0068632F" w:rsidRDefault="0068632F" w:rsidP="00727ED5">
      <w:pPr>
        <w:spacing w:after="120" w:line="276" w:lineRule="auto"/>
        <w:jc w:val="both"/>
        <w:rPr>
          <w:rFonts w:asciiTheme="majorHAnsi" w:hAnsiTheme="majorHAnsi" w:cstheme="minorBidi"/>
          <w:b/>
        </w:rPr>
      </w:pPr>
    </w:p>
    <w:p w:rsidR="00727ED5" w:rsidRDefault="00727ED5" w:rsidP="00727ED5">
      <w:pPr>
        <w:spacing w:after="120" w:line="276" w:lineRule="auto"/>
        <w:jc w:val="both"/>
        <w:rPr>
          <w:rFonts w:asciiTheme="majorHAnsi" w:hAnsiTheme="majorHAnsi" w:cstheme="minorBidi"/>
          <w:b/>
        </w:rPr>
      </w:pP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2.1</w:t>
      </w:r>
    </w:p>
    <w:p w:rsidR="00AB023B" w:rsidRPr="00C400AF"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461EAF">
        <w:rPr>
          <w:rFonts w:asciiTheme="majorHAnsi" w:eastAsia="Calibri" w:hAnsiTheme="majorHAnsi" w:cs="Calibri"/>
          <w:b/>
          <w:bCs/>
          <w:lang w:eastAsia="en-US"/>
        </w:rPr>
        <w:t>Anglais technique</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AB023B" w:rsidRPr="003E4E9A" w:rsidRDefault="00AB023B" w:rsidP="00AB023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AB023B" w:rsidRDefault="00AB023B" w:rsidP="00AB023B">
      <w:pPr>
        <w:spacing w:line="276" w:lineRule="auto"/>
        <w:jc w:val="both"/>
        <w:rPr>
          <w:rFonts w:asciiTheme="majorHAnsi" w:hAnsiTheme="majorHAnsi" w:cstheme="minorBidi"/>
          <w:b/>
          <w:u w:val="thick" w:color="F79646" w:themeColor="accent6"/>
        </w:rPr>
      </w:pPr>
    </w:p>
    <w:p w:rsidR="00AB023B" w:rsidRPr="00EE725F" w:rsidRDefault="00AB023B" w:rsidP="00AB023B">
      <w:pPr>
        <w:spacing w:line="276" w:lineRule="auto"/>
        <w:jc w:val="both"/>
        <w:rPr>
          <w:rFonts w:asciiTheme="majorHAnsi" w:hAnsiTheme="majorHAnsi" w:cstheme="minorBidi"/>
          <w:u w:val="thick" w:color="F79646" w:themeColor="accent6"/>
        </w:rPr>
      </w:pPr>
      <w:r w:rsidRPr="00EE725F">
        <w:rPr>
          <w:rFonts w:asciiTheme="majorHAnsi" w:hAnsiTheme="majorHAnsi" w:cstheme="minorBidi"/>
          <w:b/>
          <w:u w:val="thick" w:color="F79646" w:themeColor="accent6"/>
        </w:rPr>
        <w:t>Objectifs de l’enseignement</w:t>
      </w:r>
      <w:r>
        <w:rPr>
          <w:rFonts w:asciiTheme="majorHAnsi" w:hAnsiTheme="majorHAnsi" w:cstheme="minorBidi"/>
          <w:b/>
          <w:u w:val="thick" w:color="F79646" w:themeColor="accent6"/>
        </w:rPr>
        <w:t> :</w:t>
      </w:r>
      <w:r w:rsidRPr="00EE725F">
        <w:rPr>
          <w:rFonts w:asciiTheme="majorHAnsi" w:hAnsiTheme="majorHAnsi" w:cstheme="minorBidi"/>
          <w:u w:val="thick" w:color="F79646" w:themeColor="accent6"/>
        </w:rPr>
        <w:t> </w:t>
      </w:r>
    </w:p>
    <w:p w:rsidR="00AB023B" w:rsidRPr="00AF4191" w:rsidRDefault="00AB023B" w:rsidP="00AB023B">
      <w:pPr>
        <w:autoSpaceDE w:val="0"/>
        <w:autoSpaceDN w:val="0"/>
        <w:adjustRightInd w:val="0"/>
        <w:jc w:val="both"/>
        <w:rPr>
          <w:rFonts w:asciiTheme="majorHAnsi" w:hAnsiTheme="majorHAnsi" w:cs="Arial"/>
          <w:sz w:val="22"/>
          <w:szCs w:val="22"/>
        </w:rPr>
      </w:pPr>
      <w:r w:rsidRPr="00AF4191">
        <w:rPr>
          <w:rFonts w:asciiTheme="majorHAnsi" w:hAnsiTheme="majorHAnsi" w:cs="Arial"/>
          <w:sz w:val="22"/>
          <w:szCs w:val="22"/>
        </w:rPr>
        <w:t xml:space="preserve">Ce cours doit permettre à l'étudiant </w:t>
      </w:r>
      <w:r>
        <w:rPr>
          <w:rFonts w:asciiTheme="majorHAnsi" w:hAnsiTheme="majorHAnsi" w:cs="Arial"/>
          <w:sz w:val="22"/>
          <w:szCs w:val="22"/>
        </w:rPr>
        <w:t>d’acquérir</w:t>
      </w:r>
      <w:r w:rsidRPr="00AF4191">
        <w:rPr>
          <w:rFonts w:asciiTheme="majorHAnsi" w:hAnsiTheme="majorHAnsi" w:cs="Arial"/>
          <w:sz w:val="22"/>
          <w:szCs w:val="22"/>
        </w:rPr>
        <w:t xml:space="preserve"> un niveau de langue </w:t>
      </w:r>
      <w:r>
        <w:rPr>
          <w:rFonts w:asciiTheme="majorHAnsi" w:hAnsiTheme="majorHAnsi" w:cs="Arial"/>
          <w:sz w:val="22"/>
          <w:szCs w:val="22"/>
        </w:rPr>
        <w:t>assez significatif à même de lui permettre d’</w:t>
      </w:r>
      <w:r w:rsidRPr="00AF4191">
        <w:rPr>
          <w:rFonts w:asciiTheme="majorHAnsi" w:hAnsiTheme="majorHAnsi" w:cs="Arial"/>
          <w:sz w:val="22"/>
          <w:szCs w:val="22"/>
        </w:rPr>
        <w:t>utiliser un document scientifique et parler de sa spécialité et</w:t>
      </w:r>
      <w:r>
        <w:rPr>
          <w:rFonts w:asciiTheme="majorHAnsi" w:hAnsiTheme="majorHAnsi" w:cs="Arial"/>
          <w:sz w:val="22"/>
          <w:szCs w:val="22"/>
        </w:rPr>
        <w:t xml:space="preserve"> sa</w:t>
      </w:r>
      <w:r w:rsidRPr="00AF4191">
        <w:rPr>
          <w:rFonts w:asciiTheme="majorHAnsi" w:hAnsiTheme="majorHAnsi" w:cs="Arial"/>
          <w:sz w:val="22"/>
          <w:szCs w:val="22"/>
        </w:rPr>
        <w:t xml:space="preserve"> filière dans un anglais</w:t>
      </w:r>
      <w:r>
        <w:rPr>
          <w:rFonts w:asciiTheme="majorHAnsi" w:hAnsiTheme="majorHAnsi" w:cs="Arial"/>
          <w:sz w:val="22"/>
          <w:szCs w:val="22"/>
        </w:rPr>
        <w:t>,</w:t>
      </w:r>
      <w:r w:rsidRPr="00AF4191">
        <w:rPr>
          <w:rFonts w:asciiTheme="majorHAnsi" w:hAnsiTheme="majorHAnsi" w:cs="Arial"/>
          <w:sz w:val="22"/>
          <w:szCs w:val="22"/>
        </w:rPr>
        <w:t xml:space="preserve"> </w:t>
      </w:r>
      <w:r>
        <w:rPr>
          <w:rFonts w:asciiTheme="majorHAnsi" w:hAnsiTheme="majorHAnsi" w:cs="Arial"/>
          <w:sz w:val="22"/>
          <w:szCs w:val="22"/>
        </w:rPr>
        <w:t xml:space="preserve">tout </w:t>
      </w:r>
      <w:r w:rsidRPr="00AF4191">
        <w:rPr>
          <w:rFonts w:asciiTheme="majorHAnsi" w:hAnsiTheme="majorHAnsi" w:cs="Arial"/>
          <w:sz w:val="22"/>
          <w:szCs w:val="22"/>
        </w:rPr>
        <w:t>du moins</w:t>
      </w:r>
      <w:r>
        <w:rPr>
          <w:rFonts w:asciiTheme="majorHAnsi" w:hAnsiTheme="majorHAnsi" w:cs="Arial"/>
          <w:sz w:val="22"/>
          <w:szCs w:val="22"/>
        </w:rPr>
        <w:t>,</w:t>
      </w:r>
      <w:r w:rsidRPr="00AF4191">
        <w:rPr>
          <w:rFonts w:asciiTheme="majorHAnsi" w:hAnsiTheme="majorHAnsi" w:cs="Arial"/>
          <w:sz w:val="22"/>
          <w:szCs w:val="22"/>
        </w:rPr>
        <w:t xml:space="preserve"> avec </w:t>
      </w:r>
      <w:r>
        <w:rPr>
          <w:rFonts w:asciiTheme="majorHAnsi" w:hAnsiTheme="majorHAnsi" w:cs="Arial"/>
          <w:sz w:val="22"/>
          <w:szCs w:val="22"/>
        </w:rPr>
        <w:t xml:space="preserve">une certaine </w:t>
      </w:r>
      <w:r w:rsidRPr="00AF4191">
        <w:rPr>
          <w:rFonts w:asciiTheme="majorHAnsi" w:hAnsiTheme="majorHAnsi" w:cs="Arial"/>
          <w:sz w:val="22"/>
          <w:szCs w:val="22"/>
        </w:rPr>
        <w:t xml:space="preserve">aisance et clarté. </w:t>
      </w:r>
    </w:p>
    <w:p w:rsidR="00AB023B" w:rsidRPr="00C02712" w:rsidRDefault="00AB023B" w:rsidP="00AB023B">
      <w:pPr>
        <w:autoSpaceDE w:val="0"/>
        <w:autoSpaceDN w:val="0"/>
        <w:adjustRightInd w:val="0"/>
        <w:jc w:val="both"/>
        <w:rPr>
          <w:rFonts w:asciiTheme="majorHAnsi" w:hAnsiTheme="majorHAnsi" w:cs="Arial"/>
        </w:rPr>
      </w:pPr>
    </w:p>
    <w:p w:rsidR="00AB023B" w:rsidRPr="00EE725F" w:rsidRDefault="00AB023B" w:rsidP="00AB023B">
      <w:pPr>
        <w:spacing w:line="276" w:lineRule="auto"/>
        <w:jc w:val="both"/>
        <w:rPr>
          <w:rFonts w:asciiTheme="majorHAnsi" w:hAnsiTheme="majorHAnsi" w:cstheme="minorBidi"/>
          <w:i/>
          <w:u w:val="thick" w:color="F79646" w:themeColor="accent6"/>
        </w:rPr>
      </w:pPr>
      <w:r w:rsidRPr="00EE725F">
        <w:rPr>
          <w:rFonts w:asciiTheme="majorHAnsi" w:hAnsiTheme="majorHAnsi" w:cstheme="minorBidi"/>
          <w:b/>
          <w:u w:val="thick" w:color="F79646" w:themeColor="accent6"/>
        </w:rPr>
        <w:t>Connaissances préalables recommandées</w:t>
      </w:r>
      <w:r>
        <w:rPr>
          <w:rFonts w:asciiTheme="majorHAnsi" w:hAnsiTheme="majorHAnsi" w:cstheme="minorBidi"/>
          <w:b/>
          <w:u w:val="thick" w:color="F79646" w:themeColor="accent6"/>
        </w:rPr>
        <w:t> :</w:t>
      </w:r>
      <w:r w:rsidRPr="00EE725F">
        <w:rPr>
          <w:rFonts w:asciiTheme="majorHAnsi" w:hAnsiTheme="majorHAnsi" w:cstheme="minorBidi"/>
          <w:b/>
          <w:u w:val="thick" w:color="F79646" w:themeColor="accent6"/>
        </w:rPr>
        <w:t xml:space="preserve"> </w:t>
      </w:r>
    </w:p>
    <w:p w:rsidR="00AB023B" w:rsidRPr="00AF4191" w:rsidRDefault="00AB023B" w:rsidP="00AB023B">
      <w:pPr>
        <w:spacing w:line="360" w:lineRule="auto"/>
        <w:jc w:val="both"/>
        <w:rPr>
          <w:rFonts w:asciiTheme="majorHAnsi" w:hAnsiTheme="majorHAnsi" w:cstheme="minorBidi"/>
          <w:sz w:val="22"/>
          <w:szCs w:val="22"/>
          <w:lang w:bidi="ar-DZ"/>
        </w:rPr>
      </w:pPr>
      <w:r w:rsidRPr="00AF4191">
        <w:rPr>
          <w:rFonts w:asciiTheme="majorHAnsi" w:hAnsiTheme="majorHAnsi" w:cstheme="minorBidi"/>
          <w:sz w:val="22"/>
          <w:szCs w:val="22"/>
          <w:lang w:bidi="ar-DZ"/>
        </w:rPr>
        <w:t>Anglais 1 et Anglais 2</w:t>
      </w:r>
    </w:p>
    <w:p w:rsidR="00AB023B" w:rsidRDefault="00AB023B" w:rsidP="00AB023B">
      <w:pPr>
        <w:jc w:val="both"/>
        <w:rPr>
          <w:rFonts w:asciiTheme="majorHAnsi" w:hAnsiTheme="majorHAnsi" w:cstheme="minorBidi"/>
          <w:b/>
          <w:bCs/>
        </w:rPr>
      </w:pPr>
    </w:p>
    <w:p w:rsidR="00AB023B" w:rsidRPr="00EE725F" w:rsidRDefault="00AB023B" w:rsidP="00AB023B">
      <w:pPr>
        <w:spacing w:before="120" w:after="120"/>
        <w:jc w:val="both"/>
        <w:rPr>
          <w:rFonts w:asciiTheme="majorHAnsi" w:hAnsiTheme="majorHAnsi" w:cstheme="minorBidi"/>
          <w:b/>
          <w:bCs/>
          <w:u w:val="thick" w:color="F79646" w:themeColor="accent6"/>
        </w:rPr>
      </w:pPr>
      <w:r w:rsidRPr="00EE725F">
        <w:rPr>
          <w:rFonts w:asciiTheme="majorHAnsi" w:hAnsiTheme="majorHAnsi" w:cstheme="minorBidi"/>
          <w:b/>
          <w:bCs/>
          <w:u w:val="thick" w:color="F79646" w:themeColor="accent6"/>
        </w:rPr>
        <w:t>Contenu de la matière</w:t>
      </w:r>
      <w:r>
        <w:rPr>
          <w:rFonts w:asciiTheme="majorHAnsi" w:hAnsiTheme="majorHAnsi" w:cstheme="minorBidi"/>
          <w:b/>
          <w:bCs/>
          <w:u w:val="thick" w:color="F79646" w:themeColor="accent6"/>
        </w:rPr>
        <w:t> :</w:t>
      </w:r>
    </w:p>
    <w:p w:rsidR="00AB023B" w:rsidRPr="00AF4191" w:rsidRDefault="00AB023B" w:rsidP="00AB023B">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Compréhension</w:t>
      </w:r>
      <w:r>
        <w:rPr>
          <w:rFonts w:asciiTheme="majorHAnsi" w:hAnsiTheme="majorHAnsi"/>
          <w:sz w:val="22"/>
          <w:szCs w:val="22"/>
        </w:rPr>
        <w:t xml:space="preserve"> orale</w:t>
      </w:r>
      <w:r w:rsidRPr="00AF4191">
        <w:rPr>
          <w:rFonts w:asciiTheme="majorHAnsi" w:hAnsiTheme="majorHAnsi"/>
          <w:sz w:val="22"/>
          <w:szCs w:val="22"/>
        </w:rPr>
        <w:t xml:space="preserve"> et expression orale, acquisition de vocabulaire, grammaire</w:t>
      </w:r>
      <w:r>
        <w:rPr>
          <w:rFonts w:asciiTheme="majorHAnsi" w:hAnsiTheme="majorHAnsi"/>
          <w:sz w:val="22"/>
          <w:szCs w:val="22"/>
        </w:rPr>
        <w:t xml:space="preserve">, </w:t>
      </w:r>
      <w:r w:rsidRPr="00AF4191">
        <w:rPr>
          <w:rFonts w:asciiTheme="majorHAnsi" w:hAnsiTheme="majorHAnsi"/>
          <w:sz w:val="22"/>
          <w:szCs w:val="22"/>
        </w:rPr>
        <w:t>...</w:t>
      </w:r>
      <w:r>
        <w:rPr>
          <w:rFonts w:asciiTheme="majorHAnsi" w:hAnsiTheme="majorHAnsi"/>
          <w:sz w:val="22"/>
          <w:szCs w:val="22"/>
        </w:rPr>
        <w:t xml:space="preserve"> </w:t>
      </w:r>
      <w:r w:rsidRPr="00AF4191">
        <w:rPr>
          <w:rFonts w:asciiTheme="majorHAnsi" w:hAnsiTheme="majorHAnsi"/>
          <w:sz w:val="22"/>
          <w:szCs w:val="22"/>
        </w:rPr>
        <w:t>etc.</w:t>
      </w:r>
    </w:p>
    <w:p w:rsidR="00AB023B" w:rsidRPr="00AF4191" w:rsidRDefault="00AB023B" w:rsidP="00AB023B">
      <w:pPr>
        <w:autoSpaceDE w:val="0"/>
        <w:autoSpaceDN w:val="0"/>
        <w:adjustRightInd w:val="0"/>
        <w:spacing w:before="120" w:after="120"/>
        <w:jc w:val="both"/>
        <w:rPr>
          <w:rFonts w:asciiTheme="majorHAnsi" w:hAnsiTheme="majorHAnsi"/>
          <w:sz w:val="22"/>
          <w:szCs w:val="22"/>
        </w:rPr>
      </w:pPr>
      <w:r w:rsidRPr="00AF4191">
        <w:rPr>
          <w:rFonts w:asciiTheme="majorHAnsi" w:hAnsiTheme="majorHAnsi" w:cs="Arial"/>
          <w:sz w:val="22"/>
          <w:szCs w:val="22"/>
        </w:rPr>
        <w:t xml:space="preserve">- </w:t>
      </w:r>
      <w:r>
        <w:rPr>
          <w:rFonts w:asciiTheme="majorHAnsi" w:hAnsiTheme="majorHAnsi"/>
          <w:sz w:val="22"/>
          <w:szCs w:val="22"/>
        </w:rPr>
        <w:t>L</w:t>
      </w:r>
      <w:r w:rsidRPr="00AF4191">
        <w:rPr>
          <w:rFonts w:asciiTheme="majorHAnsi" w:hAnsiTheme="majorHAnsi"/>
          <w:sz w:val="22"/>
          <w:szCs w:val="22"/>
        </w:rPr>
        <w:t xml:space="preserve">es noms et adjectifs, les comparatifs, suivre et donner des instructions, </w:t>
      </w:r>
      <w:r>
        <w:rPr>
          <w:rFonts w:asciiTheme="majorHAnsi" w:hAnsiTheme="majorHAnsi"/>
          <w:sz w:val="22"/>
          <w:szCs w:val="22"/>
        </w:rPr>
        <w:t xml:space="preserve">identifier les </w:t>
      </w:r>
      <w:r w:rsidRPr="00AF4191">
        <w:rPr>
          <w:rFonts w:asciiTheme="majorHAnsi" w:hAnsiTheme="majorHAnsi"/>
          <w:sz w:val="22"/>
          <w:szCs w:val="22"/>
        </w:rPr>
        <w:t xml:space="preserve">choses. </w:t>
      </w:r>
    </w:p>
    <w:p w:rsidR="00AB023B" w:rsidRPr="00AF4191" w:rsidRDefault="00AB023B" w:rsidP="00AB023B">
      <w:pPr>
        <w:pStyle w:val="Default"/>
        <w:spacing w:before="120" w:after="120"/>
        <w:jc w:val="both"/>
        <w:rPr>
          <w:rFonts w:asciiTheme="majorHAnsi" w:hAnsiTheme="majorHAnsi"/>
          <w:color w:val="auto"/>
          <w:sz w:val="22"/>
          <w:szCs w:val="22"/>
        </w:rPr>
      </w:pPr>
      <w:r w:rsidRPr="00AF4191">
        <w:rPr>
          <w:rFonts w:asciiTheme="majorHAnsi" w:hAnsiTheme="majorHAnsi"/>
          <w:sz w:val="22"/>
          <w:szCs w:val="22"/>
        </w:rPr>
        <w:t xml:space="preserve">- </w:t>
      </w:r>
      <w:r w:rsidRPr="00AF4191">
        <w:rPr>
          <w:rFonts w:asciiTheme="majorHAnsi" w:hAnsiTheme="majorHAnsi"/>
          <w:color w:val="auto"/>
          <w:sz w:val="22"/>
          <w:szCs w:val="22"/>
        </w:rPr>
        <w:t xml:space="preserve">Utilisation de nombres, symboles, équations.  </w:t>
      </w:r>
    </w:p>
    <w:p w:rsidR="00AB023B" w:rsidRPr="00AF4191" w:rsidRDefault="00AB023B" w:rsidP="00AB023B">
      <w:pPr>
        <w:pStyle w:val="Default"/>
        <w:spacing w:before="120" w:after="120"/>
        <w:jc w:val="both"/>
        <w:rPr>
          <w:rFonts w:asciiTheme="majorHAnsi" w:hAnsiTheme="majorHAnsi"/>
          <w:color w:val="auto"/>
          <w:sz w:val="22"/>
          <w:szCs w:val="22"/>
        </w:rPr>
      </w:pPr>
      <w:r w:rsidRPr="00AF4191">
        <w:rPr>
          <w:rFonts w:asciiTheme="majorHAnsi" w:hAnsiTheme="majorHAnsi"/>
          <w:color w:val="auto"/>
          <w:sz w:val="22"/>
          <w:szCs w:val="22"/>
        </w:rPr>
        <w:t>- Mesures: Longueur, surface, volume, puissance</w:t>
      </w:r>
      <w:r>
        <w:rPr>
          <w:rFonts w:asciiTheme="majorHAnsi" w:hAnsiTheme="majorHAnsi"/>
          <w:color w:val="auto"/>
          <w:sz w:val="22"/>
          <w:szCs w:val="22"/>
        </w:rPr>
        <w:t>,</w:t>
      </w:r>
      <w:r w:rsidRPr="00AF4191">
        <w:rPr>
          <w:rFonts w:asciiTheme="majorHAnsi" w:hAnsiTheme="majorHAnsi"/>
          <w:color w:val="auto"/>
          <w:sz w:val="22"/>
          <w:szCs w:val="22"/>
        </w:rPr>
        <w:t xml:space="preserve"> ...</w:t>
      </w:r>
      <w:r>
        <w:rPr>
          <w:rFonts w:asciiTheme="majorHAnsi" w:hAnsiTheme="majorHAnsi"/>
          <w:color w:val="auto"/>
          <w:sz w:val="22"/>
          <w:szCs w:val="22"/>
        </w:rPr>
        <w:t xml:space="preserve"> </w:t>
      </w:r>
      <w:r w:rsidRPr="00AF4191">
        <w:rPr>
          <w:rFonts w:asciiTheme="majorHAnsi" w:hAnsiTheme="majorHAnsi"/>
          <w:color w:val="auto"/>
          <w:sz w:val="22"/>
          <w:szCs w:val="22"/>
        </w:rPr>
        <w:t xml:space="preserve">etc. </w:t>
      </w:r>
    </w:p>
    <w:p w:rsidR="00AB023B" w:rsidRPr="00AF4191" w:rsidRDefault="00AB023B" w:rsidP="00AB023B">
      <w:pPr>
        <w:autoSpaceDE w:val="0"/>
        <w:autoSpaceDN w:val="0"/>
        <w:adjustRightInd w:val="0"/>
        <w:spacing w:before="120" w:after="120"/>
        <w:jc w:val="both"/>
        <w:rPr>
          <w:rFonts w:asciiTheme="majorHAnsi" w:hAnsiTheme="majorHAnsi"/>
          <w:sz w:val="22"/>
          <w:szCs w:val="22"/>
        </w:rPr>
      </w:pPr>
      <w:r w:rsidRPr="00AF4191">
        <w:rPr>
          <w:rFonts w:asciiTheme="majorHAnsi" w:hAnsiTheme="majorHAnsi"/>
          <w:sz w:val="22"/>
          <w:szCs w:val="22"/>
        </w:rPr>
        <w:t xml:space="preserve">- Décrire les expériences scientifiques. </w:t>
      </w:r>
    </w:p>
    <w:p w:rsidR="00AB023B" w:rsidRDefault="00AB023B" w:rsidP="00AB023B">
      <w:pPr>
        <w:pStyle w:val="Default"/>
        <w:spacing w:before="120" w:after="120"/>
        <w:jc w:val="both"/>
        <w:rPr>
          <w:rFonts w:asciiTheme="majorHAnsi" w:hAnsiTheme="majorHAnsi"/>
          <w:sz w:val="22"/>
          <w:szCs w:val="22"/>
        </w:rPr>
      </w:pPr>
      <w:r w:rsidRPr="00AF4191">
        <w:rPr>
          <w:rFonts w:asciiTheme="majorHAnsi" w:hAnsiTheme="majorHAnsi"/>
          <w:color w:val="auto"/>
          <w:sz w:val="22"/>
          <w:szCs w:val="22"/>
        </w:rPr>
        <w:t>- C</w:t>
      </w:r>
      <w:r w:rsidRPr="00AF4191">
        <w:rPr>
          <w:rFonts w:asciiTheme="majorHAnsi" w:hAnsiTheme="majorHAnsi"/>
          <w:sz w:val="22"/>
          <w:szCs w:val="22"/>
        </w:rPr>
        <w:t xml:space="preserve">aractéristiques des textes scientifiques. </w:t>
      </w:r>
    </w:p>
    <w:p w:rsidR="00AB023B" w:rsidRPr="00AF4191" w:rsidRDefault="00AB023B" w:rsidP="00AB023B">
      <w:pPr>
        <w:pStyle w:val="Default"/>
        <w:spacing w:before="120" w:after="120"/>
        <w:jc w:val="both"/>
        <w:rPr>
          <w:rFonts w:asciiTheme="majorHAnsi" w:hAnsiTheme="majorHAnsi"/>
          <w:color w:val="auto"/>
          <w:sz w:val="22"/>
          <w:szCs w:val="22"/>
        </w:rPr>
      </w:pPr>
    </w:p>
    <w:p w:rsidR="00AB023B" w:rsidRDefault="00AB023B" w:rsidP="00AB023B">
      <w:pPr>
        <w:jc w:val="both"/>
        <w:rPr>
          <w:rFonts w:asciiTheme="majorHAnsi" w:hAnsiTheme="majorHAnsi" w:cs="Arial"/>
          <w:b/>
        </w:rPr>
      </w:pPr>
      <w:r w:rsidRPr="00EE725F">
        <w:rPr>
          <w:rFonts w:asciiTheme="majorHAnsi" w:hAnsiTheme="majorHAnsi" w:cs="Arial"/>
          <w:b/>
          <w:u w:val="thick" w:color="F79646" w:themeColor="accent6"/>
        </w:rPr>
        <w:t>Mode d’évaluation</w:t>
      </w:r>
      <w:r w:rsidRPr="00C37205">
        <w:rPr>
          <w:rFonts w:asciiTheme="majorHAnsi" w:hAnsiTheme="majorHAnsi" w:cs="Arial"/>
          <w:b/>
        </w:rPr>
        <w:t> : </w:t>
      </w:r>
    </w:p>
    <w:p w:rsidR="00AB023B" w:rsidRPr="00AF4191" w:rsidRDefault="00AB023B" w:rsidP="00AB023B">
      <w:pPr>
        <w:jc w:val="both"/>
        <w:rPr>
          <w:rFonts w:asciiTheme="majorHAnsi" w:hAnsiTheme="majorHAnsi" w:cs="Arial"/>
          <w:bCs/>
          <w:sz w:val="22"/>
          <w:szCs w:val="22"/>
        </w:rPr>
      </w:pPr>
      <w:r w:rsidRPr="00AF4191">
        <w:rPr>
          <w:rFonts w:asciiTheme="majorHAnsi" w:hAnsiTheme="majorHAnsi" w:cs="Arial"/>
          <w:bCs/>
          <w:sz w:val="22"/>
          <w:szCs w:val="22"/>
        </w:rPr>
        <w:t>Examen final: 100 %.</w:t>
      </w:r>
    </w:p>
    <w:p w:rsidR="00AB023B" w:rsidRDefault="00AB023B" w:rsidP="00AB023B">
      <w:pPr>
        <w:jc w:val="both"/>
        <w:rPr>
          <w:rFonts w:asciiTheme="majorHAnsi" w:hAnsiTheme="majorHAnsi" w:cs="Arial"/>
          <w:b/>
          <w:bCs/>
        </w:rPr>
      </w:pPr>
    </w:p>
    <w:p w:rsidR="00AB023B" w:rsidRDefault="00AB023B" w:rsidP="00AB023B">
      <w:pPr>
        <w:jc w:val="both"/>
        <w:rPr>
          <w:rFonts w:asciiTheme="majorHAnsi" w:hAnsiTheme="majorHAnsi" w:cs="Arial"/>
          <w:b/>
          <w:bCs/>
        </w:rPr>
      </w:pPr>
      <w:r w:rsidRPr="00EE725F">
        <w:rPr>
          <w:rFonts w:asciiTheme="majorHAnsi" w:hAnsiTheme="majorHAnsi" w:cs="Arial"/>
          <w:b/>
          <w:bCs/>
          <w:u w:val="thick" w:color="F79646" w:themeColor="accent6"/>
        </w:rPr>
        <w:t>Références bibliographiques</w:t>
      </w:r>
      <w:r>
        <w:rPr>
          <w:rFonts w:asciiTheme="majorHAnsi" w:hAnsiTheme="majorHAnsi" w:cs="Arial"/>
          <w:b/>
          <w:bCs/>
          <w:u w:val="thick" w:color="F79646" w:themeColor="accent6"/>
        </w:rPr>
        <w:t xml:space="preserve"> </w:t>
      </w:r>
      <w:r>
        <w:rPr>
          <w:rFonts w:asciiTheme="majorHAnsi" w:hAnsiTheme="majorHAnsi" w:cs="Arial"/>
          <w:b/>
          <w:bCs/>
        </w:rPr>
        <w:t>:</w:t>
      </w:r>
    </w:p>
    <w:p w:rsidR="00AB023B" w:rsidRPr="00805279" w:rsidRDefault="00AB023B" w:rsidP="00AB023B">
      <w:pPr>
        <w:pStyle w:val="Paragraphedeliste"/>
        <w:numPr>
          <w:ilvl w:val="0"/>
          <w:numId w:val="49"/>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AB023B" w:rsidRPr="003556C3" w:rsidRDefault="00AB023B" w:rsidP="00AB023B">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AB023B" w:rsidRPr="003556C3" w:rsidRDefault="00AB023B" w:rsidP="00AB023B">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AB023B" w:rsidRPr="003556C3" w:rsidRDefault="00AB023B" w:rsidP="00AB023B">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AB023B" w:rsidRPr="003556C3" w:rsidRDefault="00AB023B" w:rsidP="00AB023B">
      <w:pPr>
        <w:pStyle w:val="Paragraphedeliste"/>
        <w:numPr>
          <w:ilvl w:val="0"/>
          <w:numId w:val="49"/>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AB023B" w:rsidRPr="003556C3" w:rsidRDefault="00AB023B" w:rsidP="00AB023B">
      <w:pPr>
        <w:pStyle w:val="Paragraphedeliste"/>
        <w:numPr>
          <w:ilvl w:val="0"/>
          <w:numId w:val="49"/>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M. Mann, S. Tayore-Knowles, Destination: Grammar &amp; Vocabulary with Answer Key, MacMillan, 2006.</w:t>
      </w:r>
    </w:p>
    <w:p w:rsidR="00AB023B" w:rsidRPr="003556C3" w:rsidRDefault="00AB023B" w:rsidP="00AB023B">
      <w:pPr>
        <w:pStyle w:val="Paragraphedeliste"/>
        <w:numPr>
          <w:ilvl w:val="0"/>
          <w:numId w:val="49"/>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AB023B" w:rsidRPr="003556C3" w:rsidRDefault="00AB023B" w:rsidP="00AB023B">
      <w:pPr>
        <w:pStyle w:val="Paragraphedeliste"/>
        <w:numPr>
          <w:ilvl w:val="0"/>
          <w:numId w:val="49"/>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AB023B" w:rsidRPr="00FC6CAE" w:rsidRDefault="00AB023B" w:rsidP="00AB023B">
      <w:pPr>
        <w:pStyle w:val="Paragraphedeliste"/>
        <w:numPr>
          <w:ilvl w:val="0"/>
          <w:numId w:val="49"/>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Anne M. Hanson, Brain-Friendly Strategies for Developing Student Writing Skills, 2nd Edition, Corwin Press, 2008.</w:t>
      </w:r>
    </w:p>
    <w:p w:rsidR="008E7ED5" w:rsidRPr="008E7ED5" w:rsidRDefault="00AB023B" w:rsidP="00AB023B">
      <w:pPr>
        <w:pStyle w:val="Paragraphedeliste"/>
        <w:numPr>
          <w:ilvl w:val="0"/>
          <w:numId w:val="49"/>
        </w:numPr>
        <w:autoSpaceDE w:val="0"/>
        <w:autoSpaceDN w:val="0"/>
        <w:adjustRightInd w:val="0"/>
        <w:jc w:val="both"/>
        <w:rPr>
          <w:rFonts w:asciiTheme="majorHAnsi" w:hAnsiTheme="majorHAnsi" w:cs="Arial"/>
          <w:b/>
          <w:bCs/>
          <w:sz w:val="22"/>
          <w:szCs w:val="22"/>
          <w:lang w:val="en-US"/>
        </w:rPr>
      </w:pPr>
      <w:r w:rsidRPr="002824B2">
        <w:rPr>
          <w:rFonts w:asciiTheme="majorHAnsi" w:hAnsiTheme="majorHAnsi"/>
          <w:sz w:val="22"/>
          <w:szCs w:val="22"/>
          <w:lang w:val="en-GB"/>
        </w:rPr>
        <w:t>Ann Bridges, How to Pass Higher English, Hodder Gibson-Hachette, 2009.</w:t>
      </w:r>
    </w:p>
    <w:p w:rsidR="00727ED5" w:rsidRPr="008E7ED5" w:rsidRDefault="00727ED5" w:rsidP="00727ED5">
      <w:pPr>
        <w:jc w:val="both"/>
        <w:rPr>
          <w:rFonts w:asciiTheme="majorHAnsi" w:hAnsiTheme="majorHAnsi" w:cs="Arial"/>
          <w:b/>
          <w:bCs/>
          <w:lang w:val="en-US"/>
        </w:rPr>
      </w:pPr>
    </w:p>
    <w:p w:rsidR="00A47D9D" w:rsidRPr="008E7ED5" w:rsidRDefault="00A47D9D">
      <w:pPr>
        <w:spacing w:after="200" w:line="276" w:lineRule="auto"/>
        <w:rPr>
          <w:rFonts w:asciiTheme="majorHAnsi" w:hAnsiTheme="majorHAnsi" w:cs="Calibri"/>
          <w:bCs/>
          <w:lang w:val="en-US"/>
        </w:rPr>
      </w:pPr>
    </w:p>
    <w:p w:rsidR="00727ED5" w:rsidRPr="008E7ED5" w:rsidRDefault="00727ED5">
      <w:pPr>
        <w:spacing w:after="200" w:line="276" w:lineRule="auto"/>
        <w:rPr>
          <w:rFonts w:asciiTheme="majorHAnsi" w:hAnsiTheme="majorHAnsi" w:cs="Calibri"/>
          <w:bCs/>
          <w:lang w:val="en-US"/>
        </w:rPr>
      </w:pPr>
    </w:p>
    <w:p w:rsidR="00727ED5" w:rsidRPr="008E7ED5" w:rsidRDefault="00727ED5">
      <w:pPr>
        <w:spacing w:after="200" w:line="276" w:lineRule="auto"/>
        <w:rPr>
          <w:rFonts w:asciiTheme="majorHAnsi" w:hAnsiTheme="majorHAnsi" w:cs="Calibri"/>
          <w:bCs/>
          <w:lang w:val="en-US"/>
        </w:rPr>
      </w:pPr>
    </w:p>
    <w:p w:rsidR="00727ED5" w:rsidRPr="008E7ED5" w:rsidRDefault="00727ED5">
      <w:pPr>
        <w:spacing w:after="200" w:line="276" w:lineRule="auto"/>
        <w:rPr>
          <w:rFonts w:asciiTheme="majorHAnsi" w:hAnsiTheme="majorHAnsi" w:cs="Calibri"/>
          <w:bCs/>
          <w:lang w:val="en-US"/>
        </w:rPr>
      </w:pPr>
    </w:p>
    <w:p w:rsidR="00727ED5" w:rsidRPr="008E7ED5" w:rsidRDefault="00727ED5">
      <w:pPr>
        <w:spacing w:after="200" w:line="276" w:lineRule="auto"/>
        <w:rPr>
          <w:rFonts w:asciiTheme="majorHAnsi" w:hAnsiTheme="majorHAnsi" w:cs="Calibri"/>
          <w:bCs/>
          <w:lang w:val="en-US"/>
        </w:rPr>
      </w:pPr>
    </w:p>
    <w:p w:rsidR="00727ED5" w:rsidRPr="008E7ED5" w:rsidRDefault="00727ED5">
      <w:pPr>
        <w:spacing w:after="200" w:line="276" w:lineRule="auto"/>
        <w:rPr>
          <w:rFonts w:asciiTheme="majorHAnsi" w:hAnsiTheme="majorHAnsi" w:cs="Calibri"/>
          <w:bCs/>
          <w:lang w:val="en-US"/>
        </w:rPr>
      </w:pPr>
    </w:p>
    <w:p w:rsidR="00727ED5" w:rsidRPr="00C21FC7"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UEF 2.2.1</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Matière 1: </w:t>
      </w:r>
      <w:r w:rsidRPr="00D0004C">
        <w:rPr>
          <w:rFonts w:asciiTheme="majorHAnsi" w:hAnsiTheme="majorHAnsi"/>
          <w:b/>
        </w:rPr>
        <w:t>Chimie des solutions</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 xml:space="preserve">(Cours: </w:t>
      </w:r>
      <w:r w:rsidRPr="003526EB">
        <w:rPr>
          <w:rFonts w:ascii="Cambria" w:hAnsi="Cambria" w:cs="Calibri"/>
          <w:b/>
        </w:rPr>
        <w:t>1h30</w:t>
      </w:r>
      <w:r w:rsidRPr="003526EB">
        <w:rPr>
          <w:rFonts w:ascii="Cambria" w:hAnsi="Cambria" w:cs="Arial"/>
          <w:b/>
          <w:bCs/>
          <w:color w:val="000000"/>
          <w:lang w:eastAsia="en-US"/>
        </w:rPr>
        <w:t xml:space="preserve">, TD: </w:t>
      </w:r>
      <w:r w:rsidRPr="003526EB">
        <w:rPr>
          <w:rFonts w:ascii="Cambria" w:hAnsi="Cambria" w:cs="Calibri"/>
          <w:b/>
        </w:rPr>
        <w:t>1h30)</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 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2</w:t>
      </w:r>
    </w:p>
    <w:p w:rsidR="00727ED5" w:rsidRDefault="00727ED5" w:rsidP="00727ED5">
      <w:pPr>
        <w:jc w:val="both"/>
        <w:rPr>
          <w:rFonts w:asciiTheme="majorHAnsi" w:hAnsiTheme="majorHAnsi"/>
          <w:b/>
          <w:u w:val="thick" w:color="F79646" w:themeColor="accent6"/>
        </w:rPr>
      </w:pPr>
    </w:p>
    <w:p w:rsidR="00727ED5" w:rsidRPr="00727ED5" w:rsidRDefault="00727ED5" w:rsidP="00727ED5">
      <w:pPr>
        <w:jc w:val="both"/>
        <w:rPr>
          <w:rFonts w:asciiTheme="majorHAnsi" w:hAnsiTheme="majorHAnsi"/>
          <w:u w:val="thick" w:color="F79646" w:themeColor="accent6"/>
        </w:rPr>
      </w:pPr>
      <w:r w:rsidRPr="00727ED5">
        <w:rPr>
          <w:rFonts w:asciiTheme="majorHAnsi" w:hAnsiTheme="majorHAnsi"/>
          <w:b/>
          <w:u w:val="thick" w:color="F79646" w:themeColor="accent6"/>
        </w:rPr>
        <w:t>Objectif de l’enseignement:</w:t>
      </w:r>
    </w:p>
    <w:p w:rsidR="00727ED5" w:rsidRPr="00D0004C" w:rsidRDefault="00727ED5" w:rsidP="00727ED5">
      <w:pPr>
        <w:jc w:val="both"/>
        <w:rPr>
          <w:rFonts w:asciiTheme="majorHAnsi" w:hAnsiTheme="majorHAnsi"/>
        </w:rPr>
      </w:pPr>
      <w:r w:rsidRPr="00D0004C">
        <w:rPr>
          <w:rFonts w:asciiTheme="majorHAnsi" w:hAnsiTheme="majorHAnsi"/>
        </w:rPr>
        <w:t>Il s’agit de donner à l’étudiant les notions de base relatives à la chimie des solutions.</w:t>
      </w:r>
    </w:p>
    <w:p w:rsidR="00727ED5" w:rsidRPr="00D0004C" w:rsidRDefault="00727ED5" w:rsidP="00727ED5">
      <w:pPr>
        <w:jc w:val="both"/>
        <w:rPr>
          <w:rFonts w:asciiTheme="majorHAnsi" w:hAnsiTheme="majorHAnsi"/>
        </w:rPr>
      </w:pPr>
      <w:r w:rsidRPr="00D0004C">
        <w:rPr>
          <w:rFonts w:asciiTheme="majorHAnsi" w:hAnsiTheme="majorHAnsi"/>
        </w:rPr>
        <w:t>C'est un enseignement qui a essentiellement  pour but de familiariser l'étudiant avec les raisonnements de la chimie en  solution afin de pouvoir par la suite prévoir les réactions chimiques dans un but analytique. Il s’agit surtout de :</w:t>
      </w:r>
      <w:r w:rsidRPr="00D0004C">
        <w:rPr>
          <w:rFonts w:asciiTheme="majorHAnsi" w:hAnsiTheme="majorHAnsi"/>
        </w:rPr>
        <w:br/>
        <w:t>- Comprendre la notion d’électrolyte et de conductivité d’une solution,</w:t>
      </w:r>
      <w:r w:rsidRPr="00D0004C">
        <w:rPr>
          <w:rFonts w:asciiTheme="majorHAnsi" w:hAnsiTheme="majorHAnsi"/>
        </w:rPr>
        <w:br/>
        <w:t>- Savoir calculer le pH d’une solution aqueuse,</w:t>
      </w:r>
      <w:r w:rsidRPr="00D0004C">
        <w:rPr>
          <w:rFonts w:asciiTheme="majorHAnsi" w:hAnsiTheme="majorHAnsi"/>
        </w:rPr>
        <w:br/>
        <w:t xml:space="preserve"> - Comprendre la notion d’oxydant et de réducteur et prévoir les réactions</w:t>
      </w:r>
      <w:r w:rsidRPr="00D0004C">
        <w:rPr>
          <w:rFonts w:asciiTheme="majorHAnsi" w:hAnsiTheme="majorHAnsi"/>
        </w:rPr>
        <w:br/>
        <w:t xml:space="preserve">  d’oxydoréduction.</w:t>
      </w:r>
    </w:p>
    <w:p w:rsidR="00727ED5" w:rsidRPr="00D0004C" w:rsidRDefault="00727ED5" w:rsidP="00727ED5">
      <w:pPr>
        <w:jc w:val="both"/>
        <w:rPr>
          <w:rFonts w:asciiTheme="majorHAnsi" w:hAnsiTheme="majorHAnsi"/>
          <w:b/>
        </w:rPr>
      </w:pPr>
    </w:p>
    <w:p w:rsidR="00727ED5" w:rsidRDefault="00727ED5" w:rsidP="00727ED5">
      <w:pPr>
        <w:jc w:val="both"/>
        <w:rPr>
          <w:rFonts w:asciiTheme="majorHAnsi" w:hAnsiTheme="majorHAnsi"/>
          <w:b/>
        </w:rPr>
      </w:pPr>
      <w:r w:rsidRPr="00727ED5">
        <w:rPr>
          <w:rFonts w:asciiTheme="majorHAnsi" w:hAnsiTheme="majorHAnsi"/>
          <w:b/>
          <w:u w:val="thick" w:color="F79646" w:themeColor="accent6"/>
        </w:rPr>
        <w:t>Connaissances préalables recommandées</w:t>
      </w:r>
      <w:r w:rsidRPr="00D0004C">
        <w:rPr>
          <w:rFonts w:asciiTheme="majorHAnsi" w:hAnsiTheme="majorHAnsi"/>
          <w:b/>
        </w:rPr>
        <w:t xml:space="preserve"> : </w:t>
      </w:r>
    </w:p>
    <w:p w:rsidR="00727ED5" w:rsidRPr="00D0004C" w:rsidRDefault="00727ED5" w:rsidP="00727ED5">
      <w:pPr>
        <w:jc w:val="both"/>
        <w:rPr>
          <w:rFonts w:asciiTheme="majorHAnsi" w:hAnsiTheme="majorHAnsi"/>
        </w:rPr>
      </w:pPr>
      <w:r w:rsidRPr="00D0004C">
        <w:rPr>
          <w:rFonts w:asciiTheme="majorHAnsi" w:hAnsiTheme="majorHAnsi"/>
          <w:bCs/>
        </w:rPr>
        <w:t xml:space="preserve">Notions de base de chimie générale. </w:t>
      </w:r>
    </w:p>
    <w:p w:rsidR="00727ED5" w:rsidRPr="00D0004C" w:rsidRDefault="00727ED5" w:rsidP="00727ED5">
      <w:pPr>
        <w:jc w:val="both"/>
        <w:rPr>
          <w:rFonts w:asciiTheme="majorHAnsi" w:hAnsiTheme="majorHAnsi"/>
        </w:rPr>
      </w:pPr>
    </w:p>
    <w:p w:rsidR="00727ED5" w:rsidRPr="00727ED5" w:rsidRDefault="00727ED5" w:rsidP="00727ED5">
      <w:pPr>
        <w:jc w:val="both"/>
        <w:rPr>
          <w:rFonts w:asciiTheme="majorHAnsi" w:hAnsiTheme="majorHAnsi"/>
          <w:u w:val="thick" w:color="F79646" w:themeColor="accent6"/>
        </w:rPr>
      </w:pPr>
      <w:r w:rsidRPr="00727ED5">
        <w:rPr>
          <w:rFonts w:asciiTheme="majorHAnsi" w:hAnsiTheme="majorHAnsi"/>
          <w:b/>
          <w:bCs/>
          <w:u w:val="thick" w:color="F79646" w:themeColor="accent6"/>
        </w:rPr>
        <w:t>Contenu de la matière</w:t>
      </w:r>
      <w:r w:rsidRPr="00727ED5">
        <w:rPr>
          <w:rFonts w:asciiTheme="majorHAnsi" w:hAnsiTheme="majorHAnsi"/>
          <w:u w:val="thick" w:color="F79646" w:themeColor="accent6"/>
        </w:rPr>
        <w:t> : </w:t>
      </w:r>
    </w:p>
    <w:p w:rsidR="00727ED5" w:rsidRPr="00D0004C" w:rsidRDefault="00727ED5" w:rsidP="00727ED5">
      <w:pPr>
        <w:jc w:val="both"/>
        <w:rPr>
          <w:rFonts w:asciiTheme="majorHAnsi" w:hAnsiTheme="majorHAnsi"/>
        </w:rPr>
      </w:pP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b/>
          <w:bCs/>
        </w:rPr>
        <w:t xml:space="preserve">Chapitre 1 : Les solutions  </w:t>
      </w:r>
      <w:r w:rsidRPr="00D0004C">
        <w:rPr>
          <w:rFonts w:asciiTheme="majorHAnsi" w:hAnsiTheme="majorHAnsi"/>
          <w:b/>
          <w:bCs/>
        </w:rPr>
        <w:tab/>
      </w:r>
      <w:r w:rsidRPr="00D0004C">
        <w:rPr>
          <w:rFonts w:asciiTheme="majorHAnsi" w:hAnsiTheme="majorHAnsi"/>
        </w:rPr>
        <w:tab/>
      </w:r>
      <w:r w:rsidRPr="00D0004C">
        <w:rPr>
          <w:rFonts w:asciiTheme="majorHAnsi" w:hAnsiTheme="majorHAnsi"/>
        </w:rPr>
        <w:tab/>
      </w:r>
      <w:r w:rsidRPr="00D0004C">
        <w:rPr>
          <w:rFonts w:asciiTheme="majorHAnsi" w:hAnsiTheme="majorHAnsi"/>
        </w:rPr>
        <w:tab/>
      </w:r>
      <w:r w:rsidRPr="00D0004C">
        <w:rPr>
          <w:rFonts w:asciiTheme="majorHAnsi" w:hAnsiTheme="majorHAnsi"/>
        </w:rPr>
        <w:tab/>
      </w:r>
      <w:r w:rsidRPr="00D0004C">
        <w:rPr>
          <w:rFonts w:asciiTheme="majorHAnsi" w:hAnsiTheme="majorHAnsi"/>
        </w:rPr>
        <w:tab/>
        <w:t xml:space="preserve">                         </w:t>
      </w:r>
      <w:r w:rsidRPr="00D0004C">
        <w:rPr>
          <w:rFonts w:asciiTheme="majorHAnsi" w:hAnsiTheme="majorHAnsi"/>
          <w:b/>
          <w:bCs/>
        </w:rPr>
        <w:t>3 semaines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 Définitions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 xml:space="preserve">. Les concentrations : molarité, normalité, molalité, titre, fraction molaire et massique, activité   </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 Conductimétrie : mobilité des ions, électrolytes (forts, faibles), conductivité (spécifiques et molaires), cellule conductimétrique, loi de Kohlrausch, dosage conductimétrique</w:t>
      </w:r>
    </w:p>
    <w:p w:rsidR="00727ED5" w:rsidRPr="00D0004C" w:rsidRDefault="00727ED5" w:rsidP="00727ED5">
      <w:pPr>
        <w:pStyle w:val="Paragraphedeliste"/>
        <w:autoSpaceDE w:val="0"/>
        <w:autoSpaceDN w:val="0"/>
        <w:adjustRightInd w:val="0"/>
        <w:ind w:left="1353"/>
        <w:jc w:val="both"/>
        <w:rPr>
          <w:rFonts w:asciiTheme="majorHAnsi" w:hAnsiTheme="majorHAnsi"/>
        </w:rPr>
      </w:pP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b/>
          <w:bCs/>
        </w:rPr>
        <w:t>Chapitre 2 : Acides-Bases</w:t>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t xml:space="preserve">      </w:t>
      </w:r>
      <w:r w:rsidRPr="00D0004C">
        <w:rPr>
          <w:rFonts w:asciiTheme="majorHAnsi" w:hAnsiTheme="majorHAnsi"/>
          <w:b/>
          <w:bCs/>
        </w:rPr>
        <w:tab/>
      </w:r>
      <w:r w:rsidRPr="00D0004C">
        <w:rPr>
          <w:rFonts w:asciiTheme="majorHAnsi" w:hAnsiTheme="majorHAnsi"/>
          <w:b/>
          <w:bCs/>
        </w:rPr>
        <w:tab/>
        <w:t xml:space="preserve">                                      3 semaines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b/>
          <w:bCs/>
        </w:rPr>
        <w:t>-</w:t>
      </w:r>
      <w:r w:rsidRPr="00D0004C">
        <w:rPr>
          <w:rFonts w:asciiTheme="majorHAnsi" w:hAnsiTheme="majorHAnsi"/>
        </w:rPr>
        <w:t xml:space="preserve">Equilibres acido-basiques en solution aqueuse : échelle d’acidité, constante d’acidité (Ka, pKa), loi de dilution (Oswald), calcul de pH (solutions simples, mélanges, salines, solutions tampons, solutions ampholytes), prévisions de réaction, dosages acido-basiques (polyacides et polybases). </w:t>
      </w: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rPr>
        <w:t xml:space="preserve">- Les indicateurs colorés </w:t>
      </w:r>
    </w:p>
    <w:p w:rsidR="00727ED5" w:rsidRPr="00D0004C" w:rsidRDefault="00727ED5" w:rsidP="00727ED5">
      <w:pPr>
        <w:pStyle w:val="Paragraphedeliste"/>
        <w:autoSpaceDE w:val="0"/>
        <w:autoSpaceDN w:val="0"/>
        <w:adjustRightInd w:val="0"/>
        <w:ind w:left="1353"/>
        <w:jc w:val="both"/>
        <w:rPr>
          <w:rFonts w:asciiTheme="majorHAnsi" w:hAnsiTheme="majorHAnsi"/>
        </w:rPr>
      </w:pP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b/>
          <w:bCs/>
        </w:rPr>
        <w:t xml:space="preserve">Chapitre 3 : Oxydo-réduction </w:t>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t xml:space="preserve">      </w:t>
      </w:r>
      <w:r w:rsidRPr="00D0004C">
        <w:rPr>
          <w:rFonts w:asciiTheme="majorHAnsi" w:hAnsiTheme="majorHAnsi"/>
          <w:b/>
          <w:bCs/>
        </w:rPr>
        <w:tab/>
        <w:t xml:space="preserve">           3 semaines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Définition, Oxydant, réducteur, Réactions Redox, Etat et nombre d’oxydation, Equilibrage des réactions rédox, Piles électrochimiques, Aspect thermodynamique, Les électrodes</w:t>
      </w:r>
    </w:p>
    <w:p w:rsidR="00727ED5" w:rsidRPr="00D0004C" w:rsidRDefault="00727ED5" w:rsidP="00727ED5">
      <w:pPr>
        <w:autoSpaceDE w:val="0"/>
        <w:autoSpaceDN w:val="0"/>
        <w:adjustRightInd w:val="0"/>
        <w:jc w:val="both"/>
        <w:rPr>
          <w:rFonts w:asciiTheme="majorHAnsi" w:hAnsiTheme="majorHAnsi"/>
        </w:rPr>
      </w:pP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b/>
          <w:bCs/>
        </w:rPr>
        <w:t xml:space="preserve">Chapitre 4 : Solubilité </w:t>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t xml:space="preserve">                         3 semaines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Définition, Représentation graphique, Effet d’ions commun, Influence du pH sur la solubilité (cas des hydroxydes), Influence du potentiel sur la solubilité, Influence de la complexation sur la solubilité</w:t>
      </w:r>
    </w:p>
    <w:p w:rsidR="00727ED5" w:rsidRPr="00D0004C" w:rsidRDefault="00727ED5" w:rsidP="00727ED5">
      <w:pPr>
        <w:autoSpaceDE w:val="0"/>
        <w:autoSpaceDN w:val="0"/>
        <w:adjustRightInd w:val="0"/>
        <w:jc w:val="both"/>
        <w:rPr>
          <w:rFonts w:asciiTheme="majorHAnsi" w:hAnsiTheme="majorHAnsi"/>
        </w:rPr>
      </w:pPr>
    </w:p>
    <w:p w:rsidR="00727ED5" w:rsidRPr="00D0004C" w:rsidRDefault="00727ED5" w:rsidP="00727ED5">
      <w:pPr>
        <w:autoSpaceDE w:val="0"/>
        <w:autoSpaceDN w:val="0"/>
        <w:adjustRightInd w:val="0"/>
        <w:jc w:val="both"/>
        <w:rPr>
          <w:rFonts w:asciiTheme="majorHAnsi" w:hAnsiTheme="majorHAnsi"/>
          <w:b/>
          <w:bCs/>
        </w:rPr>
      </w:pPr>
      <w:r w:rsidRPr="00D0004C">
        <w:rPr>
          <w:rFonts w:asciiTheme="majorHAnsi" w:hAnsiTheme="majorHAnsi"/>
          <w:b/>
          <w:bCs/>
        </w:rPr>
        <w:t>Chapitre 5 : Les complexes</w:t>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r>
      <w:r w:rsidRPr="00D0004C">
        <w:rPr>
          <w:rFonts w:asciiTheme="majorHAnsi" w:hAnsiTheme="majorHAnsi"/>
          <w:b/>
          <w:bCs/>
        </w:rPr>
        <w:tab/>
        <w:t xml:space="preserve">                         3 semaines</w:t>
      </w:r>
    </w:p>
    <w:p w:rsidR="00727ED5" w:rsidRPr="00D0004C" w:rsidRDefault="00727ED5" w:rsidP="00727ED5">
      <w:pPr>
        <w:autoSpaceDE w:val="0"/>
        <w:autoSpaceDN w:val="0"/>
        <w:adjustRightInd w:val="0"/>
        <w:jc w:val="both"/>
        <w:rPr>
          <w:rFonts w:asciiTheme="majorHAnsi" w:hAnsiTheme="majorHAnsi"/>
        </w:rPr>
      </w:pPr>
      <w:r w:rsidRPr="00D0004C">
        <w:rPr>
          <w:rFonts w:asciiTheme="majorHAnsi" w:hAnsiTheme="majorHAnsi"/>
        </w:rPr>
        <w:t>Définition, Nomenclature des complexes, Formation des complexes, Stabilité des complexes, Effet du pH sur les complexes, Effet du potentiel sur les complexes, Quelques domaines d’application des complexes</w:t>
      </w:r>
    </w:p>
    <w:p w:rsidR="00727ED5" w:rsidRPr="00D0004C" w:rsidRDefault="00727ED5" w:rsidP="00727ED5">
      <w:pPr>
        <w:pStyle w:val="Paragraphedeliste"/>
        <w:autoSpaceDE w:val="0"/>
        <w:autoSpaceDN w:val="0"/>
        <w:adjustRightInd w:val="0"/>
        <w:ind w:left="1353"/>
        <w:jc w:val="both"/>
        <w:rPr>
          <w:rFonts w:asciiTheme="majorHAnsi" w:hAnsiTheme="majorHAnsi"/>
        </w:rPr>
      </w:pPr>
    </w:p>
    <w:p w:rsidR="00727ED5" w:rsidRPr="00D0004C" w:rsidRDefault="00727ED5" w:rsidP="00727ED5">
      <w:pPr>
        <w:jc w:val="both"/>
        <w:rPr>
          <w:rFonts w:asciiTheme="majorHAnsi" w:hAnsiTheme="majorHAnsi"/>
          <w:b/>
        </w:rPr>
      </w:pPr>
    </w:p>
    <w:p w:rsidR="00727ED5" w:rsidRPr="00D0004C" w:rsidRDefault="00727ED5" w:rsidP="00727ED5">
      <w:pPr>
        <w:jc w:val="both"/>
        <w:rPr>
          <w:rFonts w:asciiTheme="majorHAnsi" w:hAnsiTheme="majorHAnsi"/>
          <w:b/>
        </w:rPr>
      </w:pPr>
      <w:r w:rsidRPr="00727ED5">
        <w:rPr>
          <w:rFonts w:asciiTheme="majorHAnsi" w:hAnsiTheme="majorHAnsi"/>
          <w:b/>
          <w:u w:val="thick" w:color="F79646" w:themeColor="accent6"/>
        </w:rPr>
        <w:t>Mode d’évaluation</w:t>
      </w:r>
      <w:r w:rsidRPr="00D0004C">
        <w:rPr>
          <w:rFonts w:asciiTheme="majorHAnsi" w:hAnsiTheme="majorHAnsi"/>
          <w:b/>
        </w:rPr>
        <w:t> : </w:t>
      </w:r>
    </w:p>
    <w:p w:rsidR="00727ED5" w:rsidRPr="00D0004C" w:rsidRDefault="00727ED5" w:rsidP="00727ED5">
      <w:pPr>
        <w:jc w:val="both"/>
        <w:rPr>
          <w:rFonts w:asciiTheme="majorHAnsi" w:hAnsiTheme="majorHAnsi"/>
        </w:rPr>
      </w:pPr>
      <w:r w:rsidRPr="00D0004C">
        <w:rPr>
          <w:rFonts w:asciiTheme="majorHAnsi" w:hAnsiTheme="majorHAnsi"/>
        </w:rPr>
        <w:t>Contrôle continu : 40%; Examen final : 60%.</w:t>
      </w:r>
    </w:p>
    <w:p w:rsidR="00727ED5" w:rsidRPr="00D0004C" w:rsidRDefault="00727ED5" w:rsidP="00727ED5">
      <w:pPr>
        <w:jc w:val="both"/>
        <w:rPr>
          <w:rFonts w:asciiTheme="majorHAnsi" w:hAnsiTheme="majorHAnsi"/>
          <w:b/>
        </w:rPr>
      </w:pPr>
    </w:p>
    <w:p w:rsidR="0068632F" w:rsidRPr="00584A52" w:rsidRDefault="0068632F" w:rsidP="00727ED5">
      <w:pPr>
        <w:rPr>
          <w:rFonts w:asciiTheme="majorHAnsi" w:hAnsiTheme="majorHAnsi"/>
          <w:b/>
          <w:u w:val="thick" w:color="F79646" w:themeColor="accent6"/>
        </w:rPr>
      </w:pPr>
    </w:p>
    <w:p w:rsidR="00727ED5" w:rsidRPr="00D0004C" w:rsidRDefault="00727ED5" w:rsidP="00727ED5">
      <w:pPr>
        <w:rPr>
          <w:rFonts w:asciiTheme="majorHAnsi" w:hAnsiTheme="majorHAnsi"/>
          <w:b/>
          <w:lang w:val="en-US"/>
        </w:rPr>
      </w:pPr>
      <w:r w:rsidRPr="00727ED5">
        <w:rPr>
          <w:rFonts w:asciiTheme="majorHAnsi" w:hAnsiTheme="majorHAnsi"/>
          <w:b/>
          <w:u w:val="thick" w:color="F79646" w:themeColor="accent6"/>
          <w:lang w:val="en-US"/>
        </w:rPr>
        <w:t>Références</w:t>
      </w:r>
      <w:r w:rsidRPr="00D0004C">
        <w:rPr>
          <w:rFonts w:asciiTheme="majorHAnsi" w:hAnsiTheme="majorHAnsi"/>
          <w:b/>
          <w:lang w:val="en-US"/>
        </w:rPr>
        <w:t>:</w:t>
      </w:r>
    </w:p>
    <w:p w:rsidR="00727ED5" w:rsidRPr="002A7649" w:rsidRDefault="00727ED5" w:rsidP="00727ED5">
      <w:pPr>
        <w:rPr>
          <w:rStyle w:val="a-color-secondary"/>
          <w:rFonts w:ascii="Cambria" w:hAnsi="Cambria" w:cs="Arial"/>
          <w:shd w:val="clear" w:color="auto" w:fill="FFFFFF"/>
          <w:lang w:val="en-US"/>
        </w:rPr>
      </w:pPr>
      <w:r w:rsidRPr="002A7649">
        <w:rPr>
          <w:rFonts w:ascii="Cambria" w:hAnsi="Cambria"/>
          <w:bCs/>
          <w:lang w:val="en-US"/>
        </w:rPr>
        <w:t xml:space="preserve">1- </w:t>
      </w:r>
      <w:hyperlink r:id="rId32" w:history="1">
        <w:r w:rsidRPr="002A7649">
          <w:rPr>
            <w:rStyle w:val="Lienhypertexte"/>
            <w:rFonts w:ascii="Cambria" w:hAnsi="Cambria" w:cs="Arial"/>
            <w:bCs/>
            <w:color w:val="auto"/>
            <w:u w:val="none"/>
            <w:shd w:val="clear" w:color="auto" w:fill="FFFFFF"/>
            <w:lang w:val="en-US"/>
          </w:rPr>
          <w:t>John Hill</w:t>
        </w:r>
      </w:hyperlink>
      <w:r w:rsidRPr="002A7649">
        <w:rPr>
          <w:rStyle w:val="apple-converted-space"/>
          <w:rFonts w:ascii="Cambria" w:hAnsi="Cambria" w:cs="Arial"/>
          <w:shd w:val="clear" w:color="auto" w:fill="FFFFFF"/>
          <w:lang w:val="en-US"/>
        </w:rPr>
        <w:t> </w:t>
      </w:r>
      <w:r w:rsidRPr="002A7649">
        <w:rPr>
          <w:rStyle w:val="a-color-secondary"/>
          <w:rFonts w:ascii="Cambria" w:hAnsi="Cambria" w:cs="Arial"/>
          <w:shd w:val="clear" w:color="auto" w:fill="FFFFFF"/>
          <w:lang w:val="en-US"/>
        </w:rPr>
        <w:t>,</w:t>
      </w:r>
      <w:r w:rsidRPr="002A7649">
        <w:rPr>
          <w:rStyle w:val="apple-converted-space"/>
          <w:rFonts w:ascii="Cambria" w:hAnsi="Cambria" w:cs="Arial"/>
          <w:shd w:val="clear" w:color="auto" w:fill="FFFFFF"/>
          <w:lang w:val="en-US"/>
        </w:rPr>
        <w:t> </w:t>
      </w:r>
      <w:hyperlink r:id="rId33" w:history="1">
        <w:r w:rsidRPr="002A7649">
          <w:rPr>
            <w:rStyle w:val="Lienhypertexte"/>
            <w:rFonts w:ascii="Cambria" w:hAnsi="Cambria" w:cs="Arial"/>
            <w:color w:val="auto"/>
            <w:u w:val="none"/>
            <w:shd w:val="clear" w:color="auto" w:fill="FFFFFF"/>
            <w:lang w:val="en-US"/>
          </w:rPr>
          <w:t>Ralph Petrucci</w:t>
        </w:r>
      </w:hyperlink>
      <w:r w:rsidRPr="002A7649">
        <w:rPr>
          <w:rStyle w:val="a-color-secondary"/>
          <w:rFonts w:ascii="Cambria" w:hAnsi="Cambria" w:cs="Arial"/>
          <w:shd w:val="clear" w:color="auto" w:fill="FFFFFF"/>
          <w:lang w:val="en-US"/>
        </w:rPr>
        <w:t>,</w:t>
      </w:r>
      <w:r w:rsidRPr="002A7649">
        <w:rPr>
          <w:rStyle w:val="apple-converted-space"/>
          <w:rFonts w:ascii="Cambria" w:hAnsi="Cambria" w:cs="Arial"/>
          <w:shd w:val="clear" w:color="auto" w:fill="FFFFFF"/>
          <w:lang w:val="en-US"/>
        </w:rPr>
        <w:t> </w:t>
      </w:r>
      <w:hyperlink r:id="rId34" w:history="1">
        <w:r w:rsidRPr="002A7649">
          <w:rPr>
            <w:rStyle w:val="Lienhypertexte"/>
            <w:rFonts w:ascii="Cambria" w:hAnsi="Cambria" w:cs="Arial"/>
            <w:color w:val="auto"/>
            <w:u w:val="none"/>
            <w:shd w:val="clear" w:color="auto" w:fill="FFFFFF"/>
            <w:lang w:val="en-US"/>
          </w:rPr>
          <w:t>Terry McCreary</w:t>
        </w:r>
      </w:hyperlink>
      <w:r w:rsidRPr="002A7649">
        <w:rPr>
          <w:rStyle w:val="apple-converted-space"/>
          <w:rFonts w:ascii="Cambria" w:hAnsi="Cambria" w:cs="Arial"/>
          <w:shd w:val="clear" w:color="auto" w:fill="FFFFFF"/>
          <w:lang w:val="en-US"/>
        </w:rPr>
        <w:t> </w:t>
      </w:r>
      <w:r w:rsidRPr="002A7649">
        <w:rPr>
          <w:rStyle w:val="a-color-secondary"/>
          <w:rFonts w:ascii="Cambria" w:hAnsi="Cambria" w:cs="Arial"/>
          <w:shd w:val="clear" w:color="auto" w:fill="FFFFFF"/>
          <w:lang w:val="en-US"/>
        </w:rPr>
        <w:t>,</w:t>
      </w:r>
      <w:r w:rsidRPr="002A7649">
        <w:rPr>
          <w:rStyle w:val="apple-converted-space"/>
          <w:rFonts w:ascii="Cambria" w:hAnsi="Cambria" w:cs="Arial"/>
          <w:shd w:val="clear" w:color="auto" w:fill="FFFFFF"/>
          <w:lang w:val="en-US"/>
        </w:rPr>
        <w:t> </w:t>
      </w:r>
      <w:hyperlink r:id="rId35" w:history="1">
        <w:r w:rsidRPr="002A7649">
          <w:rPr>
            <w:rStyle w:val="Lienhypertexte"/>
            <w:rFonts w:ascii="Cambria" w:hAnsi="Cambria" w:cs="Arial"/>
            <w:color w:val="auto"/>
            <w:u w:val="none"/>
            <w:shd w:val="clear" w:color="auto" w:fill="FFFFFF"/>
            <w:lang w:val="en-US"/>
          </w:rPr>
          <w:t>Scott Perry</w:t>
        </w:r>
      </w:hyperlink>
      <w:r w:rsidRPr="002A7649">
        <w:rPr>
          <w:rFonts w:ascii="Cambria" w:hAnsi="Cambria"/>
          <w:lang w:val="en-US"/>
        </w:rPr>
        <w:t xml:space="preserve">,  </w:t>
      </w:r>
      <w:r w:rsidRPr="002A7649">
        <w:rPr>
          <w:rStyle w:val="a-size-large"/>
          <w:rFonts w:ascii="Cambria" w:hAnsi="Cambria" w:cs="Arial"/>
          <w:lang w:val="en-US"/>
        </w:rPr>
        <w:t xml:space="preserve">Chimie des Solutions, 2ème Ed, </w:t>
      </w:r>
      <w:r w:rsidRPr="002A7649">
        <w:rPr>
          <w:rStyle w:val="apple-converted-space"/>
          <w:rFonts w:ascii="Cambria" w:hAnsi="Cambria" w:cs="Arial"/>
          <w:shd w:val="clear" w:color="auto" w:fill="FFFFFF"/>
          <w:lang w:val="en-US"/>
        </w:rPr>
        <w:t> </w:t>
      </w:r>
      <w:r w:rsidRPr="002A7649">
        <w:rPr>
          <w:rStyle w:val="a-color-secondary"/>
          <w:rFonts w:ascii="Cambria" w:hAnsi="Cambria" w:cs="Arial"/>
          <w:shd w:val="clear" w:color="auto" w:fill="FFFFFF"/>
          <w:lang w:val="en-US"/>
        </w:rPr>
        <w:t>, Edition ERPI ; 2014.</w:t>
      </w:r>
    </w:p>
    <w:p w:rsidR="00727ED5" w:rsidRPr="002A7649" w:rsidRDefault="00727ED5" w:rsidP="00727ED5">
      <w:pPr>
        <w:rPr>
          <w:rFonts w:ascii="Cambria" w:hAnsi="Cambria"/>
        </w:rPr>
      </w:pPr>
      <w:r w:rsidRPr="002A7649">
        <w:rPr>
          <w:rStyle w:val="a-color-secondary"/>
          <w:rFonts w:ascii="Cambria" w:hAnsi="Cambria" w:cs="Arial"/>
          <w:shd w:val="clear" w:color="auto" w:fill="FFFFFF"/>
        </w:rPr>
        <w:t xml:space="preserve">2- </w:t>
      </w:r>
      <w:hyperlink r:id="rId36" w:history="1">
        <w:r w:rsidRPr="002A7649">
          <w:rPr>
            <w:rStyle w:val="Lienhypertexte"/>
            <w:rFonts w:ascii="Cambria" w:hAnsi="Cambria" w:cs="Arial"/>
            <w:color w:val="auto"/>
            <w:u w:val="none"/>
            <w:shd w:val="clear" w:color="auto" w:fill="FFFFFF"/>
          </w:rPr>
          <w:t>John C. Kotz</w:t>
        </w:r>
      </w:hyperlink>
      <w:r w:rsidRPr="002A7649">
        <w:rPr>
          <w:rFonts w:ascii="Cambria" w:hAnsi="Cambria"/>
        </w:rPr>
        <w:t>,</w:t>
      </w:r>
      <w:r w:rsidRPr="002A7649">
        <w:rPr>
          <w:rStyle w:val="author"/>
          <w:rFonts w:ascii="Cambria" w:hAnsi="Cambria"/>
          <w:shd w:val="clear" w:color="auto" w:fill="FFFFFF"/>
        </w:rPr>
        <w:t> </w:t>
      </w:r>
      <w:r w:rsidRPr="002A7649">
        <w:rPr>
          <w:rStyle w:val="a-size-large"/>
          <w:rFonts w:ascii="Cambria" w:hAnsi="Cambria" w:cs="Arial"/>
        </w:rPr>
        <w:t xml:space="preserve"> Chimie des Solutions, </w:t>
      </w:r>
      <w:r w:rsidRPr="002A7649">
        <w:rPr>
          <w:rStyle w:val="apple-converted-space"/>
          <w:rFonts w:ascii="Cambria" w:hAnsi="Cambria" w:cs="Arial"/>
          <w:shd w:val="clear" w:color="auto" w:fill="FFFFFF"/>
        </w:rPr>
        <w:t> </w:t>
      </w:r>
      <w:r w:rsidRPr="002A7649">
        <w:rPr>
          <w:rStyle w:val="author"/>
          <w:rFonts w:ascii="Cambria" w:hAnsi="Cambria"/>
          <w:shd w:val="clear" w:color="auto" w:fill="FFFFFF"/>
        </w:rPr>
        <w:t xml:space="preserve"> Edition de Boeck 2006.</w:t>
      </w:r>
    </w:p>
    <w:p w:rsidR="00727ED5" w:rsidRPr="00D0004C" w:rsidRDefault="00727ED5" w:rsidP="00727ED5">
      <w:pPr>
        <w:rPr>
          <w:rFonts w:asciiTheme="majorHAnsi" w:hAnsiTheme="majorHAnsi" w:cstheme="minorBidi"/>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Default="00727ED5"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Pr="00D0004C" w:rsidRDefault="0068632F"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C21FC7"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UEF 2.2.1</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w:t>
      </w:r>
      <w:r>
        <w:rPr>
          <w:rFonts w:ascii="Cambria" w:hAnsi="Cambria" w:cs="Calibri"/>
          <w:b/>
        </w:rPr>
        <w:t>2</w:t>
      </w:r>
      <w:r w:rsidRPr="003526EB">
        <w:rPr>
          <w:rFonts w:ascii="Cambria" w:hAnsi="Cambria" w:cs="Calibri"/>
          <w:b/>
        </w:rPr>
        <w:t xml:space="preserve">: </w:t>
      </w:r>
      <w:r w:rsidRPr="00D0004C">
        <w:rPr>
          <w:rFonts w:asciiTheme="majorHAnsi" w:hAnsiTheme="majorHAnsi"/>
          <w:b/>
        </w:rPr>
        <w:t xml:space="preserve">Chimie organique  </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 xml:space="preserve">(Cours: </w:t>
      </w:r>
      <w:r w:rsidRPr="003526EB">
        <w:rPr>
          <w:rFonts w:ascii="Cambria" w:hAnsi="Cambria" w:cs="Calibri"/>
          <w:b/>
        </w:rPr>
        <w:t>1h30</w:t>
      </w:r>
      <w:r w:rsidRPr="003526EB">
        <w:rPr>
          <w:rFonts w:ascii="Cambria" w:hAnsi="Cambria" w:cs="Arial"/>
          <w:b/>
          <w:bCs/>
          <w:color w:val="000000"/>
          <w:lang w:eastAsia="en-US"/>
        </w:rPr>
        <w:t xml:space="preserve">, TD: </w:t>
      </w:r>
      <w:r w:rsidRPr="003526EB">
        <w:rPr>
          <w:rFonts w:ascii="Cambria" w:hAnsi="Cambria" w:cs="Calibri"/>
          <w:b/>
        </w:rPr>
        <w:t>1h30)</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 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2</w:t>
      </w:r>
    </w:p>
    <w:p w:rsidR="00727ED5" w:rsidRPr="00D0004C" w:rsidRDefault="00727ED5" w:rsidP="00727ED5">
      <w:pPr>
        <w:rPr>
          <w:rFonts w:asciiTheme="majorHAnsi" w:hAnsiTheme="majorHAnsi"/>
          <w:bCs/>
        </w:rPr>
      </w:pPr>
    </w:p>
    <w:p w:rsidR="0036551C" w:rsidRPr="00986414" w:rsidRDefault="0036551C" w:rsidP="0036551C">
      <w:pPr>
        <w:ind w:left="173" w:right="6608"/>
        <w:jc w:val="both"/>
        <w:rPr>
          <w:rFonts w:ascii="Cambria" w:eastAsia="Cambria" w:hAnsi="Cambria" w:cs="Cambria"/>
        </w:rPr>
      </w:pPr>
      <w:r w:rsidRPr="0049675B">
        <w:rPr>
          <w:rFonts w:ascii="Cambria" w:eastAsia="Cambria" w:hAnsi="Cambria" w:cs="Cambria"/>
          <w:b/>
          <w:w w:val="99"/>
          <w:u w:val="thick" w:color="F79646" w:themeColor="accent6"/>
        </w:rPr>
        <w:t>Objectifs</w:t>
      </w:r>
      <w:r w:rsidRPr="0049675B">
        <w:rPr>
          <w:b/>
          <w:u w:val="thick" w:color="F79646" w:themeColor="accent6"/>
        </w:rPr>
        <w:t xml:space="preserve"> </w:t>
      </w:r>
      <w:r w:rsidRPr="0049675B">
        <w:rPr>
          <w:rFonts w:ascii="Cambria" w:eastAsia="Cambria" w:hAnsi="Cambria" w:cs="Cambria"/>
          <w:b/>
          <w:w w:val="99"/>
          <w:u w:val="thick" w:color="F79646" w:themeColor="accent6"/>
        </w:rPr>
        <w:t>de</w:t>
      </w:r>
      <w:r w:rsidRPr="0049675B">
        <w:rPr>
          <w:b/>
          <w:u w:val="thick" w:color="F79646" w:themeColor="accent6"/>
        </w:rPr>
        <w:t xml:space="preserve"> </w:t>
      </w:r>
      <w:r w:rsidRPr="0049675B">
        <w:rPr>
          <w:rFonts w:ascii="Cambria" w:eastAsia="Cambria" w:hAnsi="Cambria" w:cs="Cambria"/>
          <w:b/>
          <w:w w:val="99"/>
          <w:u w:val="thick" w:color="F79646" w:themeColor="accent6"/>
        </w:rPr>
        <w:t>l’enseignement</w:t>
      </w:r>
      <w:r w:rsidRPr="00986414">
        <w:rPr>
          <w:rFonts w:ascii="Cambria" w:eastAsia="Cambria" w:hAnsi="Cambria" w:cs="Cambria"/>
          <w:b/>
          <w:w w:val="99"/>
        </w:rPr>
        <w:t>:</w:t>
      </w:r>
    </w:p>
    <w:p w:rsidR="0036551C" w:rsidRPr="00986414" w:rsidRDefault="0036551C" w:rsidP="0036551C">
      <w:pPr>
        <w:spacing w:before="3" w:line="280" w:lineRule="exact"/>
        <w:ind w:left="173" w:right="67"/>
        <w:rPr>
          <w:rFonts w:ascii="Cambria" w:eastAsia="Cambria" w:hAnsi="Cambria" w:cs="Cambria"/>
        </w:rPr>
      </w:pPr>
      <w:r w:rsidRPr="00986414">
        <w:rPr>
          <w:rFonts w:ascii="Cambria" w:eastAsia="Cambria" w:hAnsi="Cambria" w:cs="Cambria"/>
          <w:w w:val="99"/>
        </w:rPr>
        <w:t>-</w:t>
      </w:r>
      <w:r w:rsidRPr="00986414">
        <w:t xml:space="preserve"> </w:t>
      </w:r>
      <w:r w:rsidRPr="00986414">
        <w:rPr>
          <w:rFonts w:ascii="Cambria" w:eastAsia="Cambria" w:hAnsi="Cambria" w:cs="Cambria"/>
          <w:w w:val="99"/>
        </w:rPr>
        <w:t>Introduire</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notions</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base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la</w:t>
      </w:r>
      <w:r w:rsidRPr="00986414">
        <w:t xml:space="preserve"> </w:t>
      </w:r>
      <w:r w:rsidRPr="00986414">
        <w:rPr>
          <w:rFonts w:ascii="Cambria" w:eastAsia="Cambria" w:hAnsi="Cambria" w:cs="Cambria"/>
          <w:w w:val="99"/>
        </w:rPr>
        <w:t>chimie</w:t>
      </w:r>
      <w:r w:rsidRPr="00986414">
        <w:t xml:space="preserve"> </w:t>
      </w:r>
      <w:r w:rsidRPr="00986414">
        <w:rPr>
          <w:rFonts w:ascii="Cambria" w:eastAsia="Cambria" w:hAnsi="Cambria" w:cs="Cambria"/>
          <w:w w:val="99"/>
        </w:rPr>
        <w:t>organique</w:t>
      </w:r>
      <w:r w:rsidRPr="00986414">
        <w:t xml:space="preserve"> </w:t>
      </w:r>
      <w:r w:rsidRPr="00986414">
        <w:rPr>
          <w:rFonts w:ascii="Cambria" w:eastAsia="Cambria" w:hAnsi="Cambria" w:cs="Cambria"/>
          <w:w w:val="99"/>
        </w:rPr>
        <w:t>et</w:t>
      </w:r>
      <w:r w:rsidRPr="00986414">
        <w:t xml:space="preserve"> </w:t>
      </w:r>
      <w:r w:rsidRPr="00986414">
        <w:rPr>
          <w:rFonts w:ascii="Cambria" w:eastAsia="Cambria" w:hAnsi="Cambria" w:cs="Cambria"/>
          <w:w w:val="99"/>
        </w:rPr>
        <w:t>présenter</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principaux</w:t>
      </w:r>
      <w:r w:rsidRPr="00986414">
        <w:t xml:space="preserve"> </w:t>
      </w:r>
      <w:r w:rsidRPr="00986414">
        <w:rPr>
          <w:rFonts w:ascii="Cambria" w:eastAsia="Cambria" w:hAnsi="Cambria" w:cs="Cambria"/>
          <w:w w:val="99"/>
        </w:rPr>
        <w:t>dérivés</w:t>
      </w:r>
      <w:r w:rsidRPr="00986414">
        <w:rPr>
          <w:w w:val="99"/>
        </w:rPr>
        <w:t xml:space="preserve"> </w:t>
      </w:r>
      <w:r w:rsidRPr="00986414">
        <w:rPr>
          <w:rFonts w:ascii="Cambria" w:eastAsia="Cambria" w:hAnsi="Cambria" w:cs="Cambria"/>
          <w:w w:val="99"/>
        </w:rPr>
        <w:t>fonctionnels</w:t>
      </w:r>
      <w:r w:rsidRPr="00986414">
        <w:t xml:space="preserve"> </w:t>
      </w:r>
      <w:r w:rsidRPr="00986414">
        <w:rPr>
          <w:rFonts w:ascii="Cambria" w:eastAsia="Cambria" w:hAnsi="Cambria" w:cs="Cambria"/>
          <w:w w:val="99"/>
        </w:rPr>
        <w:t>en</w:t>
      </w:r>
      <w:r w:rsidRPr="00986414">
        <w:t xml:space="preserve"> </w:t>
      </w:r>
      <w:r w:rsidRPr="00986414">
        <w:rPr>
          <w:rFonts w:ascii="Cambria" w:eastAsia="Cambria" w:hAnsi="Cambria" w:cs="Cambria"/>
          <w:w w:val="99"/>
        </w:rPr>
        <w:t>vue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comprendre</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procédés</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la</w:t>
      </w:r>
      <w:r w:rsidRPr="00986414">
        <w:t xml:space="preserve"> </w:t>
      </w:r>
      <w:r w:rsidRPr="00986414">
        <w:rPr>
          <w:rFonts w:ascii="Cambria" w:eastAsia="Cambria" w:hAnsi="Cambria" w:cs="Cambria"/>
          <w:w w:val="99"/>
        </w:rPr>
        <w:t>chimie</w:t>
      </w:r>
      <w:r w:rsidRPr="00986414">
        <w:t xml:space="preserve"> </w:t>
      </w:r>
      <w:r w:rsidRPr="00986414">
        <w:rPr>
          <w:rFonts w:ascii="Cambria" w:eastAsia="Cambria" w:hAnsi="Cambria" w:cs="Cambria"/>
          <w:w w:val="99"/>
        </w:rPr>
        <w:t>industrielle.</w:t>
      </w:r>
    </w:p>
    <w:p w:rsidR="0036551C" w:rsidRPr="00986414" w:rsidRDefault="0036551C" w:rsidP="0036551C">
      <w:pPr>
        <w:spacing w:before="3" w:line="280" w:lineRule="exact"/>
        <w:ind w:left="173" w:right="67"/>
        <w:rPr>
          <w:rFonts w:ascii="Cambria" w:eastAsia="Cambria" w:hAnsi="Cambria" w:cs="Cambria"/>
        </w:rPr>
      </w:pPr>
      <w:r w:rsidRPr="00986414">
        <w:rPr>
          <w:rFonts w:ascii="Cambria" w:eastAsia="Cambria" w:hAnsi="Cambria" w:cs="Cambria"/>
          <w:w w:val="99"/>
        </w:rPr>
        <w:t>-</w:t>
      </w:r>
      <w:r w:rsidRPr="00986414">
        <w:t xml:space="preserve"> </w:t>
      </w:r>
      <w:r w:rsidRPr="00986414">
        <w:rPr>
          <w:rFonts w:ascii="Cambria" w:eastAsia="Cambria" w:hAnsi="Cambria" w:cs="Cambria"/>
          <w:w w:val="99"/>
        </w:rPr>
        <w:t>Description</w:t>
      </w:r>
      <w:r w:rsidRPr="00986414">
        <w:t xml:space="preserve"> </w:t>
      </w:r>
      <w:r w:rsidRPr="00986414">
        <w:rPr>
          <w:rFonts w:ascii="Cambria" w:eastAsia="Cambria" w:hAnsi="Cambria" w:cs="Cambria"/>
          <w:w w:val="99"/>
        </w:rPr>
        <w:t>des</w:t>
      </w:r>
      <w:r w:rsidRPr="00986414">
        <w:t xml:space="preserve"> </w:t>
      </w:r>
      <w:r w:rsidRPr="00986414">
        <w:rPr>
          <w:rFonts w:ascii="Cambria" w:eastAsia="Cambria" w:hAnsi="Cambria" w:cs="Cambria"/>
          <w:w w:val="99"/>
        </w:rPr>
        <w:t>mécanismes</w:t>
      </w:r>
      <w:r w:rsidRPr="00986414">
        <w:t xml:space="preserve"> </w:t>
      </w:r>
      <w:r w:rsidRPr="00986414">
        <w:rPr>
          <w:rFonts w:ascii="Cambria" w:eastAsia="Cambria" w:hAnsi="Cambria" w:cs="Cambria"/>
          <w:w w:val="99"/>
        </w:rPr>
        <w:t>d’obtention</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différentes</w:t>
      </w:r>
      <w:r w:rsidRPr="00986414">
        <w:t xml:space="preserve"> </w:t>
      </w:r>
      <w:r w:rsidRPr="00986414">
        <w:rPr>
          <w:rFonts w:ascii="Cambria" w:eastAsia="Cambria" w:hAnsi="Cambria" w:cs="Cambria"/>
          <w:w w:val="99"/>
        </w:rPr>
        <w:t>fonctions</w:t>
      </w:r>
      <w:r w:rsidRPr="00986414">
        <w:t xml:space="preserve"> </w:t>
      </w:r>
      <w:r w:rsidRPr="00986414">
        <w:rPr>
          <w:rFonts w:ascii="Cambria" w:eastAsia="Cambria" w:hAnsi="Cambria" w:cs="Cambria"/>
          <w:w w:val="99"/>
        </w:rPr>
        <w:t>et</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principales</w:t>
      </w:r>
      <w:r w:rsidRPr="00986414">
        <w:t xml:space="preserve"> </w:t>
      </w:r>
      <w:r w:rsidRPr="00986414">
        <w:rPr>
          <w:rFonts w:ascii="Cambria" w:eastAsia="Cambria" w:hAnsi="Cambria" w:cs="Cambria"/>
          <w:w w:val="99"/>
        </w:rPr>
        <w:t>réactions</w:t>
      </w:r>
      <w:r w:rsidRPr="00986414">
        <w:rPr>
          <w:w w:val="99"/>
        </w:rPr>
        <w:t xml:space="preserve"> </w:t>
      </w:r>
      <w:r w:rsidRPr="00986414">
        <w:rPr>
          <w:rFonts w:ascii="Cambria" w:eastAsia="Cambria" w:hAnsi="Cambria" w:cs="Cambria"/>
          <w:w w:val="99"/>
        </w:rPr>
        <w:t>rencontrées</w:t>
      </w:r>
      <w:r w:rsidRPr="00986414">
        <w:t xml:space="preserve"> </w:t>
      </w:r>
      <w:r w:rsidRPr="00986414">
        <w:rPr>
          <w:rFonts w:ascii="Cambria" w:eastAsia="Cambria" w:hAnsi="Cambria" w:cs="Cambria"/>
          <w:w w:val="99"/>
        </w:rPr>
        <w:t>en</w:t>
      </w:r>
      <w:r w:rsidRPr="00986414">
        <w:t xml:space="preserve"> </w:t>
      </w:r>
      <w:r w:rsidRPr="00986414">
        <w:rPr>
          <w:rFonts w:ascii="Cambria" w:eastAsia="Cambria" w:hAnsi="Cambria" w:cs="Cambria"/>
          <w:w w:val="99"/>
        </w:rPr>
        <w:t>chimie</w:t>
      </w:r>
      <w:r w:rsidRPr="00986414">
        <w:t xml:space="preserve"> </w:t>
      </w:r>
      <w:r w:rsidRPr="00986414">
        <w:rPr>
          <w:rFonts w:ascii="Cambria" w:eastAsia="Cambria" w:hAnsi="Cambria" w:cs="Cambria"/>
          <w:w w:val="99"/>
        </w:rPr>
        <w:t>organique.</w:t>
      </w:r>
    </w:p>
    <w:p w:rsidR="0036551C" w:rsidRPr="00986414" w:rsidRDefault="0036551C" w:rsidP="0036551C">
      <w:pPr>
        <w:spacing w:before="19" w:line="260" w:lineRule="exact"/>
      </w:pPr>
    </w:p>
    <w:p w:rsidR="0036551C" w:rsidRPr="00986414" w:rsidRDefault="0036551C" w:rsidP="0036551C">
      <w:pPr>
        <w:ind w:left="173" w:right="5012"/>
        <w:jc w:val="both"/>
        <w:rPr>
          <w:rFonts w:ascii="Cambria" w:eastAsia="Cambria" w:hAnsi="Cambria" w:cs="Cambria"/>
        </w:rPr>
      </w:pPr>
      <w:r w:rsidRPr="0049675B">
        <w:rPr>
          <w:rFonts w:ascii="Cambria" w:eastAsia="Cambria" w:hAnsi="Cambria" w:cs="Cambria"/>
          <w:b/>
          <w:w w:val="99"/>
          <w:u w:val="thick" w:color="F79646" w:themeColor="accent6"/>
        </w:rPr>
        <w:t>Connaissances</w:t>
      </w:r>
      <w:r w:rsidRPr="0049675B">
        <w:rPr>
          <w:b/>
          <w:u w:val="thick" w:color="F79646" w:themeColor="accent6"/>
        </w:rPr>
        <w:t xml:space="preserve"> </w:t>
      </w:r>
      <w:r w:rsidRPr="0049675B">
        <w:rPr>
          <w:rFonts w:ascii="Cambria" w:eastAsia="Cambria" w:hAnsi="Cambria" w:cs="Cambria"/>
          <w:b/>
          <w:w w:val="99"/>
          <w:u w:val="thick" w:color="F79646" w:themeColor="accent6"/>
        </w:rPr>
        <w:t>préalables</w:t>
      </w:r>
      <w:r w:rsidRPr="0049675B">
        <w:rPr>
          <w:b/>
          <w:u w:val="thick" w:color="F79646" w:themeColor="accent6"/>
        </w:rPr>
        <w:t xml:space="preserve"> </w:t>
      </w:r>
      <w:r w:rsidRPr="0049675B">
        <w:rPr>
          <w:rFonts w:ascii="Cambria" w:eastAsia="Cambria" w:hAnsi="Cambria" w:cs="Cambria"/>
          <w:b/>
          <w:w w:val="99"/>
          <w:u w:val="thick" w:color="F79646" w:themeColor="accent6"/>
        </w:rPr>
        <w:t>recommandées</w:t>
      </w:r>
      <w:r w:rsidRPr="00986414">
        <w:rPr>
          <w:b/>
        </w:rPr>
        <w:t xml:space="preserve"> </w:t>
      </w:r>
      <w:r w:rsidRPr="00986414">
        <w:rPr>
          <w:rFonts w:ascii="Cambria" w:eastAsia="Cambria" w:hAnsi="Cambria" w:cs="Cambria"/>
          <w:b/>
          <w:w w:val="99"/>
        </w:rPr>
        <w:t>:</w:t>
      </w:r>
    </w:p>
    <w:p w:rsidR="0036551C" w:rsidRPr="00986414" w:rsidRDefault="0036551C" w:rsidP="0036551C">
      <w:pPr>
        <w:spacing w:line="280" w:lineRule="exact"/>
        <w:ind w:left="173" w:right="2186"/>
        <w:jc w:val="both"/>
        <w:rPr>
          <w:rFonts w:ascii="Cambria" w:eastAsia="Cambria" w:hAnsi="Cambria" w:cs="Cambria"/>
        </w:rPr>
      </w:pPr>
      <w:r w:rsidRPr="00986414">
        <w:rPr>
          <w:rFonts w:ascii="Cambria" w:eastAsia="Cambria" w:hAnsi="Cambria" w:cs="Cambria"/>
          <w:w w:val="99"/>
        </w:rPr>
        <w:t>Connaissances</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base</w:t>
      </w:r>
      <w:r w:rsidRPr="00986414">
        <w:t xml:space="preserve"> </w:t>
      </w:r>
      <w:r w:rsidRPr="00986414">
        <w:rPr>
          <w:rFonts w:ascii="Cambria" w:eastAsia="Cambria" w:hAnsi="Cambria" w:cs="Cambria"/>
          <w:w w:val="99"/>
        </w:rPr>
        <w:t>sur</w:t>
      </w:r>
      <w:r w:rsidRPr="00986414">
        <w:t xml:space="preserve"> </w:t>
      </w:r>
      <w:r w:rsidRPr="00986414">
        <w:rPr>
          <w:rFonts w:ascii="Cambria" w:eastAsia="Cambria" w:hAnsi="Cambria" w:cs="Cambria"/>
          <w:w w:val="99"/>
        </w:rPr>
        <w:t>le</w:t>
      </w:r>
      <w:r w:rsidRPr="00986414">
        <w:t xml:space="preserve"> </w:t>
      </w:r>
      <w:r w:rsidRPr="00986414">
        <w:rPr>
          <w:rFonts w:ascii="Cambria" w:eastAsia="Cambria" w:hAnsi="Cambria" w:cs="Cambria"/>
          <w:w w:val="99"/>
        </w:rPr>
        <w:t>carbone,</w:t>
      </w:r>
      <w:r w:rsidRPr="00986414">
        <w:t xml:space="preserve"> </w:t>
      </w:r>
      <w:r w:rsidRPr="00986414">
        <w:rPr>
          <w:rFonts w:ascii="Cambria" w:eastAsia="Cambria" w:hAnsi="Cambria" w:cs="Cambria"/>
          <w:w w:val="99"/>
        </w:rPr>
        <w:t>des</w:t>
      </w:r>
      <w:r w:rsidRPr="00986414">
        <w:t xml:space="preserve"> </w:t>
      </w:r>
      <w:r w:rsidRPr="00986414">
        <w:rPr>
          <w:rFonts w:ascii="Cambria" w:eastAsia="Cambria" w:hAnsi="Cambria" w:cs="Cambria"/>
          <w:w w:val="99"/>
        </w:rPr>
        <w:t>notions</w:t>
      </w:r>
      <w:r w:rsidRPr="00986414">
        <w:t xml:space="preserve"> </w:t>
      </w:r>
      <w:r w:rsidRPr="00986414">
        <w:rPr>
          <w:rFonts w:ascii="Cambria" w:eastAsia="Cambria" w:hAnsi="Cambria" w:cs="Cambria"/>
          <w:w w:val="99"/>
        </w:rPr>
        <w:t>sur</w:t>
      </w:r>
      <w:r w:rsidRPr="00986414">
        <w:t xml:space="preserve"> </w:t>
      </w:r>
      <w:r w:rsidRPr="00986414">
        <w:rPr>
          <w:rFonts w:ascii="Cambria" w:eastAsia="Cambria" w:hAnsi="Cambria" w:cs="Cambria"/>
          <w:w w:val="99"/>
        </w:rPr>
        <w:t>la</w:t>
      </w:r>
      <w:r w:rsidRPr="00986414">
        <w:t xml:space="preserve"> </w:t>
      </w:r>
      <w:r w:rsidRPr="00986414">
        <w:rPr>
          <w:rFonts w:ascii="Cambria" w:eastAsia="Cambria" w:hAnsi="Cambria" w:cs="Cambria"/>
          <w:w w:val="99"/>
        </w:rPr>
        <w:t>liaison</w:t>
      </w:r>
      <w:r w:rsidRPr="00986414">
        <w:t xml:space="preserve"> </w:t>
      </w:r>
      <w:r w:rsidRPr="00986414">
        <w:rPr>
          <w:rFonts w:ascii="Cambria" w:eastAsia="Cambria" w:hAnsi="Cambria" w:cs="Cambria"/>
          <w:w w:val="99"/>
        </w:rPr>
        <w:t>chimique.</w:t>
      </w:r>
    </w:p>
    <w:p w:rsidR="0036551C" w:rsidRPr="00986414" w:rsidRDefault="0036551C" w:rsidP="0036551C">
      <w:pPr>
        <w:spacing w:line="280" w:lineRule="exact"/>
      </w:pPr>
    </w:p>
    <w:p w:rsidR="0036551C" w:rsidRPr="00986414" w:rsidRDefault="0036551C" w:rsidP="0036551C">
      <w:pPr>
        <w:ind w:left="173" w:right="7167"/>
        <w:jc w:val="both"/>
        <w:rPr>
          <w:rFonts w:ascii="Cambria" w:eastAsia="Cambria" w:hAnsi="Cambria" w:cs="Cambria"/>
        </w:rPr>
      </w:pPr>
      <w:r w:rsidRPr="0049675B">
        <w:rPr>
          <w:rFonts w:ascii="Cambria" w:eastAsia="Cambria" w:hAnsi="Cambria" w:cs="Cambria"/>
          <w:b/>
          <w:w w:val="99"/>
          <w:u w:val="thick" w:color="F79646" w:themeColor="accent6"/>
        </w:rPr>
        <w:t>Contenu</w:t>
      </w:r>
      <w:r w:rsidRPr="0049675B">
        <w:rPr>
          <w:b/>
          <w:u w:val="thick" w:color="F79646" w:themeColor="accent6"/>
        </w:rPr>
        <w:t xml:space="preserve"> </w:t>
      </w:r>
      <w:r w:rsidRPr="0049675B">
        <w:rPr>
          <w:rFonts w:ascii="Cambria" w:eastAsia="Cambria" w:hAnsi="Cambria" w:cs="Cambria"/>
          <w:b/>
          <w:w w:val="99"/>
          <w:u w:val="thick" w:color="F79646" w:themeColor="accent6"/>
        </w:rPr>
        <w:t>de</w:t>
      </w:r>
      <w:r w:rsidRPr="0049675B">
        <w:rPr>
          <w:b/>
          <w:u w:val="thick" w:color="F79646" w:themeColor="accent6"/>
        </w:rPr>
        <w:t xml:space="preserve"> </w:t>
      </w:r>
      <w:r w:rsidRPr="0049675B">
        <w:rPr>
          <w:rFonts w:ascii="Cambria" w:eastAsia="Cambria" w:hAnsi="Cambria" w:cs="Cambria"/>
          <w:b/>
          <w:w w:val="99"/>
          <w:u w:val="thick" w:color="F79646" w:themeColor="accent6"/>
        </w:rPr>
        <w:t>la</w:t>
      </w:r>
      <w:r w:rsidRPr="0049675B">
        <w:rPr>
          <w:b/>
          <w:u w:val="thick" w:color="F79646" w:themeColor="accent6"/>
        </w:rPr>
        <w:t xml:space="preserve"> </w:t>
      </w:r>
      <w:r w:rsidRPr="0049675B">
        <w:rPr>
          <w:rFonts w:ascii="Cambria" w:eastAsia="Cambria" w:hAnsi="Cambria" w:cs="Cambria"/>
          <w:b/>
          <w:w w:val="99"/>
          <w:u w:val="thick" w:color="F79646" w:themeColor="accent6"/>
        </w:rPr>
        <w:t>matière</w:t>
      </w:r>
      <w:r w:rsidRPr="00986414">
        <w:rPr>
          <w:b/>
        </w:rPr>
        <w:t xml:space="preserve"> </w:t>
      </w:r>
      <w:r w:rsidRPr="00986414">
        <w:rPr>
          <w:rFonts w:ascii="Cambria" w:eastAsia="Cambria" w:hAnsi="Cambria" w:cs="Cambria"/>
          <w:b/>
          <w:w w:val="99"/>
        </w:rPr>
        <w:t>:</w:t>
      </w:r>
    </w:p>
    <w:p w:rsidR="0036551C" w:rsidRPr="00986414" w:rsidRDefault="0036551C" w:rsidP="0036551C">
      <w:pPr>
        <w:spacing w:before="3" w:line="280" w:lineRule="exact"/>
      </w:pPr>
    </w:p>
    <w:p w:rsidR="0036551C" w:rsidRDefault="0036551C" w:rsidP="0036551C">
      <w:pPr>
        <w:ind w:left="360" w:hanging="360"/>
        <w:rPr>
          <w:rFonts w:asciiTheme="majorHAnsi" w:hAnsiTheme="majorHAnsi"/>
          <w:b/>
        </w:rPr>
      </w:pPr>
      <w:r w:rsidRPr="00D0004C">
        <w:rPr>
          <w:rFonts w:asciiTheme="majorHAnsi" w:hAnsiTheme="majorHAnsi"/>
          <w:b/>
        </w:rPr>
        <w:t>Chapitre 1 :</w:t>
      </w:r>
      <w:r>
        <w:rPr>
          <w:rFonts w:asciiTheme="majorHAnsi" w:hAnsiTheme="majorHAnsi"/>
          <w:b/>
        </w:rPr>
        <w:t xml:space="preserve"> Généralités </w:t>
      </w:r>
      <w:r w:rsidRPr="00D0004C">
        <w:rPr>
          <w:rFonts w:asciiTheme="majorHAnsi" w:hAnsiTheme="majorHAnsi"/>
          <w:b/>
        </w:rPr>
        <w:tab/>
      </w:r>
      <w:r w:rsidRPr="00D0004C">
        <w:rPr>
          <w:rFonts w:asciiTheme="majorHAnsi" w:hAnsiTheme="majorHAnsi"/>
          <w:b/>
        </w:rPr>
        <w:tab/>
      </w:r>
      <w:r w:rsidRPr="00D0004C">
        <w:rPr>
          <w:rFonts w:asciiTheme="majorHAnsi" w:hAnsiTheme="majorHAnsi"/>
          <w:b/>
        </w:rPr>
        <w:tab/>
      </w:r>
      <w:r w:rsidRPr="00D0004C">
        <w:rPr>
          <w:rFonts w:asciiTheme="majorHAnsi" w:hAnsiTheme="majorHAnsi"/>
          <w:b/>
        </w:rPr>
        <w:tab/>
      </w:r>
      <w:r w:rsidRPr="00D0004C">
        <w:rPr>
          <w:rFonts w:asciiTheme="majorHAnsi" w:hAnsiTheme="majorHAnsi"/>
          <w:b/>
          <w:color w:val="000000" w:themeColor="text1"/>
        </w:rPr>
        <w:t xml:space="preserve">       </w:t>
      </w:r>
      <w:r>
        <w:rPr>
          <w:rFonts w:asciiTheme="majorHAnsi" w:hAnsiTheme="majorHAnsi"/>
          <w:b/>
        </w:rPr>
        <w:t xml:space="preserve">                                                              3</w:t>
      </w:r>
      <w:r w:rsidRPr="00D0004C">
        <w:rPr>
          <w:rFonts w:asciiTheme="majorHAnsi" w:hAnsiTheme="majorHAnsi"/>
          <w:b/>
        </w:rPr>
        <w:t xml:space="preserve"> semain</w:t>
      </w:r>
      <w:r>
        <w:rPr>
          <w:rFonts w:asciiTheme="majorHAnsi" w:hAnsiTheme="majorHAnsi"/>
          <w:b/>
        </w:rPr>
        <w:t>es</w:t>
      </w:r>
    </w:p>
    <w:p w:rsidR="0036551C" w:rsidRPr="00E13751" w:rsidRDefault="0036551C" w:rsidP="0036551C">
      <w:pPr>
        <w:spacing w:line="276" w:lineRule="auto"/>
        <w:rPr>
          <w:rFonts w:asciiTheme="majorHAnsi" w:hAnsiTheme="majorHAnsi"/>
          <w:color w:val="000000" w:themeColor="text1"/>
        </w:rPr>
      </w:pPr>
      <w:r w:rsidRPr="00E13751">
        <w:rPr>
          <w:rFonts w:asciiTheme="majorHAnsi" w:hAnsiTheme="majorHAnsi"/>
          <w:color w:val="000000" w:themeColor="text1"/>
        </w:rPr>
        <w:t>Etude de l’atome de carbone et de ces liaisons</w:t>
      </w:r>
    </w:p>
    <w:p w:rsidR="0036551C" w:rsidRPr="00E13751" w:rsidRDefault="0036551C" w:rsidP="0036551C">
      <w:pPr>
        <w:spacing w:line="276" w:lineRule="auto"/>
        <w:rPr>
          <w:rFonts w:asciiTheme="majorHAnsi" w:hAnsiTheme="majorHAnsi"/>
        </w:rPr>
      </w:pPr>
      <w:r w:rsidRPr="00E13751">
        <w:rPr>
          <w:rFonts w:asciiTheme="majorHAnsi" w:hAnsiTheme="majorHAnsi"/>
          <w:color w:val="000000" w:themeColor="text1"/>
        </w:rPr>
        <w:t xml:space="preserve">Fonctions et nomenclature des composés organiques :   </w:t>
      </w:r>
      <w:r w:rsidRPr="00E13751">
        <w:rPr>
          <w:rFonts w:asciiTheme="majorHAnsi" w:hAnsiTheme="majorHAnsi"/>
          <w:bCs/>
        </w:rPr>
        <w:t>Nomenclature ordinaire, triviale, usuelle et systématique de l’IUPAC</w:t>
      </w:r>
    </w:p>
    <w:p w:rsidR="0036551C" w:rsidRPr="00986414" w:rsidRDefault="0036551C" w:rsidP="0036551C">
      <w:pPr>
        <w:spacing w:before="7" w:line="280" w:lineRule="exact"/>
      </w:pPr>
    </w:p>
    <w:p w:rsidR="0036551C" w:rsidRPr="00986414" w:rsidRDefault="0036551C" w:rsidP="0036551C">
      <w:pPr>
        <w:spacing w:line="280" w:lineRule="exact"/>
        <w:ind w:right="-3"/>
        <w:jc w:val="both"/>
        <w:rPr>
          <w:b/>
          <w:w w:val="99"/>
        </w:rPr>
      </w:pPr>
      <w:r w:rsidRPr="00986414">
        <w:rPr>
          <w:rFonts w:ascii="Cambria" w:eastAsia="Cambria" w:hAnsi="Cambria" w:cs="Cambria"/>
          <w:b/>
          <w:w w:val="99"/>
        </w:rPr>
        <w:t>Chapitre</w:t>
      </w:r>
      <w:r w:rsidRPr="00986414">
        <w:rPr>
          <w:b/>
        </w:rPr>
        <w:t xml:space="preserve"> </w:t>
      </w:r>
      <w:r>
        <w:rPr>
          <w:rFonts w:ascii="Cambria" w:eastAsia="Cambria" w:hAnsi="Cambria" w:cs="Cambria"/>
          <w:b/>
          <w:w w:val="99"/>
        </w:rPr>
        <w:t>2</w:t>
      </w:r>
      <w:r w:rsidRPr="00986414">
        <w:rPr>
          <w:b/>
        </w:rPr>
        <w:t xml:space="preserve"> </w:t>
      </w:r>
      <w:r w:rsidRPr="00986414">
        <w:rPr>
          <w:rFonts w:ascii="Cambria" w:eastAsia="Cambria" w:hAnsi="Cambria" w:cs="Cambria"/>
          <w:b/>
          <w:w w:val="99"/>
        </w:rPr>
        <w:t>:</w:t>
      </w:r>
      <w:r w:rsidRPr="00986414">
        <w:rPr>
          <w:b/>
        </w:rPr>
        <w:t xml:space="preserve"> </w:t>
      </w:r>
      <w:r w:rsidRPr="00986414">
        <w:rPr>
          <w:rFonts w:ascii="Cambria" w:eastAsia="Cambria" w:hAnsi="Cambria" w:cs="Cambria"/>
          <w:b/>
          <w:w w:val="99"/>
        </w:rPr>
        <w:t>Classification</w:t>
      </w:r>
      <w:r w:rsidRPr="00986414">
        <w:rPr>
          <w:b/>
        </w:rPr>
        <w:t xml:space="preserve"> </w:t>
      </w:r>
      <w:r w:rsidRPr="00986414">
        <w:rPr>
          <w:rFonts w:ascii="Cambria" w:eastAsia="Cambria" w:hAnsi="Cambria" w:cs="Cambria"/>
          <w:b/>
          <w:w w:val="99"/>
        </w:rPr>
        <w:t>des</w:t>
      </w:r>
      <w:r w:rsidRPr="00986414">
        <w:rPr>
          <w:b/>
        </w:rPr>
        <w:t xml:space="preserve"> </w:t>
      </w:r>
      <w:r w:rsidRPr="00986414">
        <w:rPr>
          <w:rFonts w:ascii="Cambria" w:eastAsia="Cambria" w:hAnsi="Cambria" w:cs="Cambria"/>
          <w:b/>
          <w:w w:val="99"/>
        </w:rPr>
        <w:t>fonctions</w:t>
      </w:r>
      <w:r w:rsidRPr="00986414">
        <w:rPr>
          <w:b/>
        </w:rPr>
        <w:t xml:space="preserve"> </w:t>
      </w:r>
      <w:r w:rsidRPr="00986414">
        <w:rPr>
          <w:rFonts w:ascii="Cambria" w:eastAsia="Cambria" w:hAnsi="Cambria" w:cs="Cambria"/>
          <w:b/>
          <w:w w:val="99"/>
        </w:rPr>
        <w:t>organiques</w:t>
      </w:r>
      <w:r w:rsidRPr="00986414">
        <w:rPr>
          <w:b/>
        </w:rPr>
        <w:t xml:space="preserve">                                      </w:t>
      </w:r>
      <w:r>
        <w:rPr>
          <w:b/>
        </w:rPr>
        <w:t xml:space="preserve">       </w:t>
      </w:r>
      <w:r w:rsidRPr="00986414">
        <w:rPr>
          <w:b/>
        </w:rPr>
        <w:t xml:space="preserve">   </w:t>
      </w:r>
      <w:r w:rsidRPr="00986414">
        <w:rPr>
          <w:rFonts w:ascii="Cambria" w:eastAsia="Cambria" w:hAnsi="Cambria" w:cs="Cambria"/>
          <w:b/>
          <w:w w:val="99"/>
        </w:rPr>
        <w:t>2</w:t>
      </w:r>
      <w:r w:rsidRPr="00986414">
        <w:rPr>
          <w:b/>
        </w:rPr>
        <w:t xml:space="preserve"> </w:t>
      </w:r>
      <w:r w:rsidRPr="00986414">
        <w:rPr>
          <w:rFonts w:ascii="Cambria" w:eastAsia="Cambria" w:hAnsi="Cambria" w:cs="Cambria"/>
          <w:b/>
          <w:w w:val="99"/>
        </w:rPr>
        <w:t>semaines</w:t>
      </w:r>
      <w:r w:rsidRPr="00986414">
        <w:rPr>
          <w:b/>
          <w:w w:val="99"/>
        </w:rPr>
        <w:t xml:space="preserve"> </w:t>
      </w:r>
    </w:p>
    <w:p w:rsidR="0036551C" w:rsidRPr="00986414" w:rsidRDefault="0036551C" w:rsidP="0036551C">
      <w:pPr>
        <w:spacing w:line="280" w:lineRule="exact"/>
        <w:ind w:left="173" w:right="64"/>
        <w:jc w:val="both"/>
        <w:rPr>
          <w:rFonts w:ascii="Cambria" w:eastAsia="Cambria" w:hAnsi="Cambria" w:cs="Cambria"/>
        </w:rPr>
      </w:pPr>
      <w:r w:rsidRPr="00986414">
        <w:rPr>
          <w:rFonts w:ascii="Cambria" w:eastAsia="Cambria" w:hAnsi="Cambria" w:cs="Cambria"/>
          <w:w w:val="99"/>
        </w:rPr>
        <w:t>Les</w:t>
      </w:r>
      <w:r w:rsidRPr="00986414">
        <w:t xml:space="preserve">  </w:t>
      </w:r>
      <w:r w:rsidRPr="00986414">
        <w:rPr>
          <w:rFonts w:ascii="Cambria" w:eastAsia="Cambria" w:hAnsi="Cambria" w:cs="Cambria"/>
          <w:w w:val="99"/>
        </w:rPr>
        <w:t>hydrocarbures</w:t>
      </w:r>
      <w:r w:rsidRPr="00986414">
        <w:t xml:space="preserve">  </w:t>
      </w:r>
      <w:r w:rsidRPr="00986414">
        <w:rPr>
          <w:rFonts w:ascii="Cambria" w:eastAsia="Cambria" w:hAnsi="Cambria" w:cs="Cambria"/>
          <w:w w:val="99"/>
        </w:rPr>
        <w:t>aliphatiques</w:t>
      </w:r>
      <w:r w:rsidRPr="00986414">
        <w:t xml:space="preserve">  </w:t>
      </w:r>
      <w:r w:rsidRPr="00986414">
        <w:rPr>
          <w:rFonts w:ascii="Cambria" w:eastAsia="Cambria" w:hAnsi="Cambria" w:cs="Cambria"/>
          <w:w w:val="99"/>
        </w:rPr>
        <w:t>saturés</w:t>
      </w:r>
      <w:r w:rsidRPr="00986414">
        <w:t xml:space="preserve">     </w:t>
      </w:r>
      <w:r w:rsidRPr="00986414">
        <w:rPr>
          <w:rFonts w:ascii="Cambria" w:eastAsia="Cambria" w:hAnsi="Cambria" w:cs="Cambria"/>
          <w:w w:val="99"/>
        </w:rPr>
        <w:t>(linéaires,</w:t>
      </w:r>
      <w:r w:rsidRPr="00986414">
        <w:t xml:space="preserve">  </w:t>
      </w:r>
      <w:r w:rsidRPr="00986414">
        <w:rPr>
          <w:rFonts w:ascii="Cambria" w:eastAsia="Cambria" w:hAnsi="Cambria" w:cs="Cambria"/>
          <w:w w:val="99"/>
        </w:rPr>
        <w:t>ramifiés),</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alcènes</w:t>
      </w:r>
      <w:r w:rsidRPr="00986414">
        <w:t xml:space="preserve">  </w:t>
      </w:r>
      <w:r w:rsidRPr="00986414">
        <w:rPr>
          <w:rFonts w:ascii="Cambria" w:eastAsia="Cambria" w:hAnsi="Cambria" w:cs="Cambria"/>
          <w:w w:val="99"/>
        </w:rPr>
        <w:t>(préparation,</w:t>
      </w:r>
      <w:r w:rsidRPr="00986414">
        <w:rPr>
          <w:w w:val="99"/>
        </w:rPr>
        <w:t xml:space="preserve"> </w:t>
      </w:r>
      <w:r w:rsidRPr="00986414">
        <w:rPr>
          <w:rFonts w:ascii="Cambria" w:eastAsia="Cambria" w:hAnsi="Cambria" w:cs="Cambria"/>
          <w:w w:val="99"/>
        </w:rPr>
        <w:t>réactivité),</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composés</w:t>
      </w:r>
      <w:r w:rsidRPr="00986414">
        <w:t xml:space="preserve">  </w:t>
      </w:r>
      <w:r w:rsidRPr="00986414">
        <w:rPr>
          <w:rFonts w:ascii="Cambria" w:eastAsia="Cambria" w:hAnsi="Cambria" w:cs="Cambria"/>
          <w:w w:val="99"/>
        </w:rPr>
        <w:t>aromatiques</w:t>
      </w:r>
      <w:r w:rsidRPr="00986414">
        <w:t xml:space="preserve">  </w:t>
      </w:r>
      <w:r w:rsidRPr="00986414">
        <w:rPr>
          <w:rFonts w:ascii="Cambria" w:eastAsia="Cambria" w:hAnsi="Cambria" w:cs="Cambria"/>
          <w:w w:val="99"/>
        </w:rPr>
        <w:t>(préparation,</w:t>
      </w:r>
      <w:r w:rsidRPr="00986414">
        <w:t xml:space="preserve">  </w:t>
      </w:r>
      <w:r w:rsidRPr="00986414">
        <w:rPr>
          <w:rFonts w:ascii="Cambria" w:eastAsia="Cambria" w:hAnsi="Cambria" w:cs="Cambria"/>
          <w:w w:val="99"/>
        </w:rPr>
        <w:t>réactivité),</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alcools,</w:t>
      </w:r>
      <w:r w:rsidRPr="00986414">
        <w:t xml:space="preserve">  </w:t>
      </w:r>
      <w:r w:rsidRPr="00986414">
        <w:rPr>
          <w:rFonts w:ascii="Cambria" w:eastAsia="Cambria" w:hAnsi="Cambria" w:cs="Cambria"/>
          <w:w w:val="99"/>
        </w:rPr>
        <w:t>les</w:t>
      </w:r>
      <w:r w:rsidRPr="00986414">
        <w:t xml:space="preserve">  </w:t>
      </w:r>
      <w:r w:rsidRPr="00986414">
        <w:rPr>
          <w:rFonts w:ascii="Cambria" w:eastAsia="Cambria" w:hAnsi="Cambria" w:cs="Cambria"/>
          <w:w w:val="99"/>
        </w:rPr>
        <w:t>thiols,</w:t>
      </w:r>
      <w:r w:rsidRPr="00986414">
        <w:t xml:space="preserve">  </w:t>
      </w:r>
      <w:r w:rsidRPr="00986414">
        <w:rPr>
          <w:rFonts w:ascii="Cambria" w:eastAsia="Cambria" w:hAnsi="Cambria" w:cs="Cambria"/>
          <w:w w:val="99"/>
        </w:rPr>
        <w:t>lés</w:t>
      </w:r>
      <w:r w:rsidRPr="00986414">
        <w:rPr>
          <w:w w:val="99"/>
        </w:rPr>
        <w:t xml:space="preserve"> </w:t>
      </w:r>
      <w:r w:rsidRPr="00986414">
        <w:rPr>
          <w:rFonts w:ascii="Cambria" w:eastAsia="Cambria" w:hAnsi="Cambria" w:cs="Cambria"/>
          <w:w w:val="99"/>
        </w:rPr>
        <w:t>aldéhydes</w:t>
      </w:r>
      <w:r w:rsidRPr="00986414">
        <w:t xml:space="preserve"> </w:t>
      </w:r>
      <w:r w:rsidRPr="00986414">
        <w:rPr>
          <w:rFonts w:ascii="Cambria" w:eastAsia="Cambria" w:hAnsi="Cambria" w:cs="Cambria"/>
          <w:w w:val="99"/>
        </w:rPr>
        <w:t>(préparation,</w:t>
      </w:r>
      <w:r w:rsidRPr="00986414">
        <w:t xml:space="preserve"> </w:t>
      </w:r>
      <w:r w:rsidRPr="00986414">
        <w:rPr>
          <w:rFonts w:ascii="Cambria" w:eastAsia="Cambria" w:hAnsi="Cambria" w:cs="Cambria"/>
          <w:w w:val="99"/>
        </w:rPr>
        <w:t>réactivité),</w:t>
      </w:r>
      <w:r w:rsidRPr="00986414">
        <w:t xml:space="preserve"> </w:t>
      </w:r>
      <w:r w:rsidRPr="00986414">
        <w:rPr>
          <w:rFonts w:ascii="Cambria" w:eastAsia="Cambria" w:hAnsi="Cambria" w:cs="Cambria"/>
          <w:w w:val="99"/>
        </w:rPr>
        <w:t>Cétones,</w:t>
      </w:r>
      <w:r w:rsidRPr="00986414">
        <w:t xml:space="preserve"> </w:t>
      </w:r>
      <w:r w:rsidRPr="00986414">
        <w:rPr>
          <w:rFonts w:ascii="Cambria" w:eastAsia="Cambria" w:hAnsi="Cambria" w:cs="Cambria"/>
          <w:w w:val="99"/>
        </w:rPr>
        <w:t>acides</w:t>
      </w:r>
      <w:r w:rsidRPr="00986414">
        <w:t xml:space="preserve"> </w:t>
      </w:r>
      <w:r w:rsidRPr="00986414">
        <w:rPr>
          <w:rFonts w:ascii="Cambria" w:eastAsia="Cambria" w:hAnsi="Cambria" w:cs="Cambria"/>
          <w:w w:val="99"/>
        </w:rPr>
        <w:t>carboxyliques</w:t>
      </w:r>
      <w:r w:rsidRPr="00986414">
        <w:t xml:space="preserve"> </w:t>
      </w:r>
      <w:r w:rsidRPr="00986414">
        <w:rPr>
          <w:rFonts w:ascii="Cambria" w:eastAsia="Cambria" w:hAnsi="Cambria" w:cs="Cambria"/>
          <w:w w:val="99"/>
        </w:rPr>
        <w:t>(préparation,</w:t>
      </w:r>
      <w:r w:rsidRPr="00986414">
        <w:t xml:space="preserve"> </w:t>
      </w:r>
      <w:r w:rsidRPr="00986414">
        <w:rPr>
          <w:rFonts w:ascii="Cambria" w:eastAsia="Cambria" w:hAnsi="Cambria" w:cs="Cambria"/>
          <w:w w:val="99"/>
        </w:rPr>
        <w:t>réactivité).</w:t>
      </w:r>
    </w:p>
    <w:p w:rsidR="0036551C" w:rsidRPr="00986414" w:rsidRDefault="0036551C" w:rsidP="0036551C">
      <w:pPr>
        <w:spacing w:before="4" w:line="280" w:lineRule="exact"/>
      </w:pPr>
    </w:p>
    <w:p w:rsidR="0036551C" w:rsidRDefault="0036551C" w:rsidP="0036551C">
      <w:pPr>
        <w:spacing w:line="280" w:lineRule="exact"/>
        <w:ind w:right="-3"/>
        <w:jc w:val="both"/>
        <w:rPr>
          <w:b/>
          <w:w w:val="99"/>
        </w:rPr>
      </w:pPr>
      <w:r w:rsidRPr="00986414">
        <w:rPr>
          <w:rFonts w:ascii="Cambria" w:eastAsia="Cambria" w:hAnsi="Cambria" w:cs="Cambria"/>
          <w:b/>
          <w:w w:val="99"/>
        </w:rPr>
        <w:t>Chapitre</w:t>
      </w:r>
      <w:r w:rsidRPr="00986414">
        <w:rPr>
          <w:b/>
        </w:rPr>
        <w:t xml:space="preserve"> </w:t>
      </w:r>
      <w:r>
        <w:rPr>
          <w:rFonts w:ascii="Cambria" w:eastAsia="Cambria" w:hAnsi="Cambria" w:cs="Cambria"/>
          <w:b/>
          <w:w w:val="99"/>
        </w:rPr>
        <w:t>3</w:t>
      </w:r>
      <w:r w:rsidRPr="00986414">
        <w:rPr>
          <w:b/>
        </w:rPr>
        <w:t xml:space="preserve"> </w:t>
      </w:r>
      <w:r w:rsidRPr="00986414">
        <w:rPr>
          <w:rFonts w:ascii="Cambria" w:eastAsia="Cambria" w:hAnsi="Cambria" w:cs="Cambria"/>
          <w:b/>
          <w:w w:val="99"/>
        </w:rPr>
        <w:t>:</w:t>
      </w:r>
      <w:r w:rsidRPr="00986414">
        <w:rPr>
          <w:b/>
        </w:rPr>
        <w:t xml:space="preserve"> </w:t>
      </w:r>
      <w:r>
        <w:rPr>
          <w:b/>
        </w:rPr>
        <w:t>Notions de stéréo-</w:t>
      </w:r>
      <w:r w:rsidRPr="00986414">
        <w:rPr>
          <w:rFonts w:ascii="Cambria" w:eastAsia="Cambria" w:hAnsi="Cambria" w:cs="Cambria"/>
          <w:b/>
          <w:w w:val="99"/>
        </w:rPr>
        <w:t>Isomérie</w:t>
      </w:r>
      <w:r w:rsidRPr="00986414">
        <w:rPr>
          <w:b/>
        </w:rPr>
        <w:t xml:space="preserve">                       </w:t>
      </w:r>
      <w:r>
        <w:rPr>
          <w:b/>
        </w:rPr>
        <w:t xml:space="preserve">                  </w:t>
      </w:r>
      <w:r w:rsidRPr="00986414">
        <w:rPr>
          <w:b/>
        </w:rPr>
        <w:t xml:space="preserve">    </w:t>
      </w:r>
      <w:r>
        <w:rPr>
          <w:b/>
        </w:rPr>
        <w:t xml:space="preserve">                          </w:t>
      </w:r>
      <w:r w:rsidRPr="00986414">
        <w:rPr>
          <w:b/>
        </w:rPr>
        <w:t xml:space="preserve"> </w:t>
      </w:r>
      <w:r>
        <w:rPr>
          <w:rFonts w:ascii="Cambria" w:eastAsia="Cambria" w:hAnsi="Cambria" w:cs="Cambria"/>
          <w:b/>
          <w:w w:val="99"/>
        </w:rPr>
        <w:t>4</w:t>
      </w:r>
      <w:r w:rsidRPr="00986414">
        <w:rPr>
          <w:b/>
        </w:rPr>
        <w:t xml:space="preserve"> </w:t>
      </w:r>
      <w:r w:rsidRPr="00986414">
        <w:rPr>
          <w:rFonts w:ascii="Cambria" w:eastAsia="Cambria" w:hAnsi="Cambria" w:cs="Cambria"/>
          <w:b/>
          <w:w w:val="99"/>
        </w:rPr>
        <w:t>semaines</w:t>
      </w:r>
      <w:r w:rsidRPr="00986414">
        <w:rPr>
          <w:b/>
          <w:w w:val="99"/>
        </w:rPr>
        <w:t xml:space="preserve"> </w:t>
      </w:r>
    </w:p>
    <w:p w:rsidR="0036551C" w:rsidRPr="00986414" w:rsidRDefault="0036551C" w:rsidP="0036551C">
      <w:pPr>
        <w:spacing w:line="280" w:lineRule="exact"/>
        <w:ind w:right="-3"/>
        <w:jc w:val="both"/>
        <w:rPr>
          <w:rFonts w:ascii="Cambria" w:eastAsia="Cambria" w:hAnsi="Cambria" w:cs="Cambria"/>
        </w:rPr>
      </w:pPr>
      <w:r w:rsidRPr="00986414">
        <w:rPr>
          <w:rFonts w:ascii="Cambria" w:eastAsia="Cambria" w:hAnsi="Cambria" w:cs="Cambria"/>
          <w:w w:val="99"/>
        </w:rPr>
        <w:t>Définition,</w:t>
      </w:r>
      <w:r w:rsidRPr="00986414">
        <w:t xml:space="preserve">   </w:t>
      </w:r>
      <w:r w:rsidRPr="00986414">
        <w:rPr>
          <w:rFonts w:ascii="Cambria" w:eastAsia="Cambria" w:hAnsi="Cambria" w:cs="Cambria"/>
          <w:w w:val="99"/>
        </w:rPr>
        <w:t>Isomérie</w:t>
      </w:r>
      <w:r w:rsidRPr="00986414">
        <w:t xml:space="preserve">   </w:t>
      </w:r>
      <w:r w:rsidRPr="00986414">
        <w:rPr>
          <w:rFonts w:ascii="Cambria" w:eastAsia="Cambria" w:hAnsi="Cambria" w:cs="Cambria"/>
          <w:w w:val="99"/>
        </w:rPr>
        <w:t>plane</w:t>
      </w:r>
      <w:r w:rsidRPr="00986414">
        <w:t xml:space="preserve">   </w:t>
      </w:r>
      <w:r w:rsidRPr="00986414">
        <w:rPr>
          <w:rFonts w:ascii="Cambria" w:eastAsia="Cambria" w:hAnsi="Cambria" w:cs="Cambria"/>
          <w:w w:val="99"/>
        </w:rPr>
        <w:t>(définition),</w:t>
      </w:r>
      <w:r w:rsidRPr="00986414">
        <w:t xml:space="preserve">   </w:t>
      </w:r>
      <w:r w:rsidRPr="00986414">
        <w:rPr>
          <w:rFonts w:ascii="Cambria" w:eastAsia="Cambria" w:hAnsi="Cambria" w:cs="Cambria"/>
          <w:w w:val="99"/>
        </w:rPr>
        <w:t>Isomérie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fonction,</w:t>
      </w:r>
      <w:r w:rsidRPr="00986414">
        <w:t xml:space="preserve">   </w:t>
      </w:r>
      <w:r w:rsidRPr="00986414">
        <w:rPr>
          <w:rFonts w:ascii="Cambria" w:eastAsia="Cambria" w:hAnsi="Cambria" w:cs="Cambria"/>
          <w:w w:val="99"/>
        </w:rPr>
        <w:t>Isomérie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position,</w:t>
      </w:r>
      <w:r w:rsidRPr="00986414">
        <w:rPr>
          <w:w w:val="99"/>
        </w:rPr>
        <w:t xml:space="preserve"> </w:t>
      </w:r>
      <w:r w:rsidRPr="00986414">
        <w:rPr>
          <w:rFonts w:ascii="Cambria" w:eastAsia="Cambria" w:hAnsi="Cambria" w:cs="Cambria"/>
          <w:w w:val="99"/>
        </w:rPr>
        <w:t>Tautomérie</w:t>
      </w:r>
      <w:r>
        <w:rPr>
          <w:rFonts w:ascii="Cambria" w:eastAsia="Cambria" w:hAnsi="Cambria" w:cs="Cambria"/>
          <w:w w:val="99"/>
        </w:rPr>
        <w:t xml:space="preserve">, </w:t>
      </w:r>
      <w:r>
        <w:rPr>
          <w:rFonts w:asciiTheme="majorHAnsi" w:hAnsiTheme="majorHAnsi"/>
        </w:rPr>
        <w:t xml:space="preserve">isomérie géométrique, </w:t>
      </w:r>
      <w:r w:rsidRPr="00B116C6">
        <w:rPr>
          <w:rFonts w:asciiTheme="majorHAnsi" w:hAnsiTheme="majorHAnsi"/>
        </w:rPr>
        <w:t>Stéréochimie</w:t>
      </w:r>
      <w:r>
        <w:rPr>
          <w:rFonts w:asciiTheme="majorHAnsi" w:hAnsiTheme="majorHAnsi"/>
        </w:rPr>
        <w:t xml:space="preserve"> : définition, représentation des molécules dans l’espace, isomérie de configuration.  </w:t>
      </w:r>
    </w:p>
    <w:p w:rsidR="0036551C" w:rsidRPr="00986414" w:rsidRDefault="0036551C" w:rsidP="0036551C">
      <w:pPr>
        <w:spacing w:line="280" w:lineRule="exact"/>
      </w:pPr>
    </w:p>
    <w:p w:rsidR="0036551C" w:rsidRPr="00986414" w:rsidRDefault="0036551C" w:rsidP="0036551C">
      <w:pPr>
        <w:ind w:right="112"/>
        <w:jc w:val="both"/>
        <w:rPr>
          <w:rFonts w:ascii="Cambria" w:eastAsia="Cambria" w:hAnsi="Cambria" w:cs="Cambria"/>
        </w:rPr>
      </w:pPr>
      <w:r w:rsidRPr="00986414">
        <w:rPr>
          <w:rFonts w:ascii="Cambria" w:eastAsia="Cambria" w:hAnsi="Cambria" w:cs="Cambria"/>
          <w:b/>
          <w:w w:val="99"/>
        </w:rPr>
        <w:t>Chapitre</w:t>
      </w:r>
      <w:r w:rsidRPr="00986414">
        <w:rPr>
          <w:b/>
        </w:rPr>
        <w:t xml:space="preserve"> </w:t>
      </w:r>
      <w:r>
        <w:rPr>
          <w:rFonts w:ascii="Cambria" w:eastAsia="Cambria" w:hAnsi="Cambria" w:cs="Cambria"/>
          <w:b/>
          <w:w w:val="99"/>
        </w:rPr>
        <w:t>4</w:t>
      </w:r>
      <w:r w:rsidRPr="00986414">
        <w:rPr>
          <w:b/>
        </w:rPr>
        <w:t xml:space="preserve"> </w:t>
      </w:r>
      <w:r w:rsidRPr="00986414">
        <w:rPr>
          <w:rFonts w:ascii="Cambria" w:eastAsia="Cambria" w:hAnsi="Cambria" w:cs="Cambria"/>
          <w:b/>
          <w:w w:val="99"/>
        </w:rPr>
        <w:t>:</w:t>
      </w:r>
      <w:r w:rsidRPr="00986414">
        <w:rPr>
          <w:b/>
        </w:rPr>
        <w:t xml:space="preserve"> </w:t>
      </w:r>
      <w:r w:rsidRPr="00986414">
        <w:rPr>
          <w:rFonts w:ascii="Cambria" w:eastAsia="Cambria" w:hAnsi="Cambria" w:cs="Cambria"/>
          <w:b/>
          <w:w w:val="99"/>
        </w:rPr>
        <w:t>Effets</w:t>
      </w:r>
      <w:r w:rsidRPr="00986414">
        <w:rPr>
          <w:b/>
        </w:rPr>
        <w:t xml:space="preserve"> </w:t>
      </w:r>
      <w:r w:rsidRPr="00986414">
        <w:rPr>
          <w:rFonts w:ascii="Cambria" w:eastAsia="Cambria" w:hAnsi="Cambria" w:cs="Cambria"/>
          <w:b/>
          <w:w w:val="99"/>
        </w:rPr>
        <w:t>électroniques</w:t>
      </w:r>
      <w:r w:rsidRPr="00986414">
        <w:rPr>
          <w:b/>
        </w:rPr>
        <w:t xml:space="preserve">                                                 </w:t>
      </w:r>
      <w:r>
        <w:rPr>
          <w:b/>
        </w:rPr>
        <w:t xml:space="preserve">                              </w:t>
      </w:r>
      <w:r w:rsidRPr="00986414">
        <w:rPr>
          <w:b/>
        </w:rPr>
        <w:t xml:space="preserve">  </w:t>
      </w:r>
      <w:r w:rsidRPr="00986414">
        <w:rPr>
          <w:rFonts w:ascii="Cambria" w:eastAsia="Cambria" w:hAnsi="Cambria" w:cs="Cambria"/>
          <w:b/>
          <w:w w:val="99"/>
        </w:rPr>
        <w:t>3</w:t>
      </w:r>
      <w:r w:rsidRPr="00986414">
        <w:rPr>
          <w:b/>
        </w:rPr>
        <w:t xml:space="preserve"> </w:t>
      </w:r>
      <w:r w:rsidRPr="00986414">
        <w:rPr>
          <w:rFonts w:ascii="Cambria" w:eastAsia="Cambria" w:hAnsi="Cambria" w:cs="Cambria"/>
          <w:b/>
          <w:w w:val="99"/>
        </w:rPr>
        <w:t>semaines</w:t>
      </w:r>
    </w:p>
    <w:p w:rsidR="0036551C" w:rsidRPr="00986414" w:rsidRDefault="0036551C" w:rsidP="0036551C">
      <w:pPr>
        <w:spacing w:line="280" w:lineRule="exact"/>
        <w:ind w:left="173" w:right="-3"/>
        <w:jc w:val="both"/>
        <w:rPr>
          <w:rFonts w:ascii="Cambria" w:eastAsia="Cambria" w:hAnsi="Cambria" w:cs="Cambria"/>
        </w:rPr>
      </w:pPr>
      <w:r w:rsidRPr="00986414">
        <w:rPr>
          <w:rFonts w:ascii="Cambria" w:eastAsia="Cambria" w:hAnsi="Cambria" w:cs="Cambria"/>
          <w:w w:val="99"/>
        </w:rPr>
        <w:t>-</w:t>
      </w:r>
      <w:r w:rsidRPr="00986414">
        <w:t xml:space="preserve"> </w:t>
      </w:r>
      <w:r w:rsidRPr="00986414">
        <w:rPr>
          <w:rFonts w:ascii="Cambria" w:eastAsia="Cambria" w:hAnsi="Cambria" w:cs="Cambria"/>
          <w:w w:val="99"/>
        </w:rPr>
        <w:t>Définition</w:t>
      </w:r>
      <w:r w:rsidRPr="00986414">
        <w:rPr>
          <w:rFonts w:ascii="Cambria" w:eastAsia="Cambria" w:hAnsi="Cambria" w:cs="Cambria"/>
        </w:rPr>
        <w:t xml:space="preserve">, </w:t>
      </w:r>
      <w:r w:rsidRPr="00986414">
        <w:rPr>
          <w:rFonts w:ascii="Cambria" w:eastAsia="Cambria" w:hAnsi="Cambria" w:cs="Cambria"/>
          <w:w w:val="99"/>
        </w:rPr>
        <w:t>Liaison</w:t>
      </w:r>
      <w:r w:rsidRPr="00986414">
        <w:t xml:space="preserve"> </w:t>
      </w:r>
      <w:r w:rsidRPr="00986414">
        <w:rPr>
          <w:rFonts w:ascii="Cambria" w:eastAsia="Cambria" w:hAnsi="Cambria" w:cs="Cambria"/>
          <w:w w:val="99"/>
        </w:rPr>
        <w:t>chimiques</w:t>
      </w:r>
      <w:r w:rsidRPr="00986414">
        <w:t xml:space="preserve"> </w:t>
      </w:r>
      <w:r w:rsidRPr="00986414">
        <w:rPr>
          <w:rFonts w:ascii="Cambria" w:eastAsia="Cambria" w:hAnsi="Cambria" w:cs="Cambria"/>
          <w:w w:val="99"/>
        </w:rPr>
        <w:t>:</w:t>
      </w:r>
      <w:r w:rsidRPr="00986414">
        <w:t xml:space="preserve"> </w:t>
      </w:r>
      <w:r w:rsidRPr="00986414">
        <w:rPr>
          <w:rFonts w:ascii="Cambria" w:eastAsia="Cambria" w:hAnsi="Cambria" w:cs="Cambria"/>
          <w:w w:val="99"/>
        </w:rPr>
        <w:t>covalente</w:t>
      </w:r>
      <w:r w:rsidRPr="00986414">
        <w:t xml:space="preserve"> </w:t>
      </w:r>
      <w:r w:rsidRPr="00986414">
        <w:rPr>
          <w:rFonts w:ascii="Cambria" w:eastAsia="Cambria" w:hAnsi="Cambria" w:cs="Cambria"/>
          <w:w w:val="99"/>
        </w:rPr>
        <w:t>pure,</w:t>
      </w:r>
      <w:r w:rsidRPr="00986414">
        <w:t xml:space="preserve"> </w:t>
      </w:r>
      <w:r w:rsidRPr="00986414">
        <w:rPr>
          <w:rFonts w:ascii="Cambria" w:eastAsia="Cambria" w:hAnsi="Cambria" w:cs="Cambria"/>
          <w:w w:val="99"/>
        </w:rPr>
        <w:t>covalente</w:t>
      </w:r>
      <w:r w:rsidRPr="00986414">
        <w:t xml:space="preserve"> </w:t>
      </w:r>
      <w:r w:rsidRPr="00986414">
        <w:rPr>
          <w:rFonts w:ascii="Cambria" w:eastAsia="Cambria" w:hAnsi="Cambria" w:cs="Cambria"/>
          <w:w w:val="99"/>
        </w:rPr>
        <w:t>polarisée</w:t>
      </w:r>
      <w:r w:rsidRPr="00986414">
        <w:t xml:space="preserve"> </w:t>
      </w:r>
      <w:r w:rsidRPr="00986414">
        <w:rPr>
          <w:rFonts w:ascii="Cambria" w:eastAsia="Cambria" w:hAnsi="Cambria" w:cs="Cambria"/>
          <w:w w:val="99"/>
        </w:rPr>
        <w:t>et</w:t>
      </w:r>
      <w:r w:rsidRPr="00986414">
        <w:t xml:space="preserve"> </w:t>
      </w:r>
      <w:r w:rsidRPr="00986414">
        <w:rPr>
          <w:rFonts w:ascii="Cambria" w:eastAsia="Cambria" w:hAnsi="Cambria" w:cs="Cambria"/>
          <w:w w:val="99"/>
        </w:rPr>
        <w:t xml:space="preserve">ionique.  </w:t>
      </w:r>
      <w:r w:rsidRPr="00986414">
        <w:t xml:space="preserve"> </w:t>
      </w:r>
      <w:r w:rsidRPr="00986414">
        <w:rPr>
          <w:rFonts w:ascii="Cambria" w:eastAsia="Cambria" w:hAnsi="Cambria" w:cs="Cambria"/>
          <w:w w:val="99"/>
        </w:rPr>
        <w:t>Effet</w:t>
      </w:r>
      <w:r w:rsidRPr="00986414">
        <w:t xml:space="preserve"> </w:t>
      </w:r>
      <w:r w:rsidRPr="00986414">
        <w:rPr>
          <w:rFonts w:ascii="Cambria" w:eastAsia="Cambria" w:hAnsi="Cambria" w:cs="Cambria"/>
          <w:w w:val="99"/>
        </w:rPr>
        <w:t>inductif</w:t>
      </w:r>
      <w:r w:rsidRPr="00986414">
        <w:t xml:space="preserve"> </w:t>
      </w:r>
      <w:r w:rsidRPr="00986414">
        <w:rPr>
          <w:rFonts w:ascii="Cambria" w:eastAsia="Cambria" w:hAnsi="Cambria" w:cs="Cambria"/>
          <w:w w:val="99"/>
        </w:rPr>
        <w:t>:</w:t>
      </w:r>
      <w:r w:rsidRPr="00986414">
        <w:t xml:space="preserve"> </w:t>
      </w:r>
      <w:r w:rsidRPr="00986414">
        <w:rPr>
          <w:rFonts w:ascii="Cambria" w:eastAsia="Cambria" w:hAnsi="Cambria" w:cs="Cambria"/>
          <w:w w:val="99"/>
        </w:rPr>
        <w:t>définition,</w:t>
      </w:r>
      <w:r w:rsidRPr="00986414">
        <w:t xml:space="preserve"> </w:t>
      </w:r>
      <w:r w:rsidRPr="00986414">
        <w:rPr>
          <w:rFonts w:ascii="Cambria" w:eastAsia="Cambria" w:hAnsi="Cambria" w:cs="Cambria"/>
          <w:w w:val="99"/>
        </w:rPr>
        <w:t>Classification</w:t>
      </w:r>
      <w:r w:rsidRPr="00986414">
        <w:t xml:space="preserve"> </w:t>
      </w:r>
      <w:r w:rsidRPr="00986414">
        <w:rPr>
          <w:rFonts w:ascii="Cambria" w:eastAsia="Cambria" w:hAnsi="Cambria" w:cs="Cambria"/>
          <w:w w:val="99"/>
        </w:rPr>
        <w:t>des</w:t>
      </w:r>
      <w:r w:rsidRPr="00986414">
        <w:t xml:space="preserve"> </w:t>
      </w:r>
      <w:r w:rsidRPr="00986414">
        <w:rPr>
          <w:rFonts w:ascii="Cambria" w:eastAsia="Cambria" w:hAnsi="Cambria" w:cs="Cambria"/>
          <w:w w:val="99"/>
        </w:rPr>
        <w:t>effets</w:t>
      </w:r>
      <w:r w:rsidRPr="00986414">
        <w:t xml:space="preserve"> </w:t>
      </w:r>
      <w:r w:rsidRPr="00986414">
        <w:rPr>
          <w:rFonts w:ascii="Cambria" w:eastAsia="Cambria" w:hAnsi="Cambria" w:cs="Cambria"/>
          <w:w w:val="99"/>
        </w:rPr>
        <w:t>inductifs,</w:t>
      </w:r>
      <w:r w:rsidRPr="00986414">
        <w:t xml:space="preserve"> </w:t>
      </w:r>
      <w:r w:rsidRPr="00986414">
        <w:rPr>
          <w:rFonts w:ascii="Cambria" w:eastAsia="Cambria" w:hAnsi="Cambria" w:cs="Cambria"/>
          <w:w w:val="99"/>
        </w:rPr>
        <w:t>Influence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l’effet</w:t>
      </w:r>
      <w:r w:rsidRPr="00986414">
        <w:t xml:space="preserve"> </w:t>
      </w:r>
      <w:r w:rsidRPr="00986414">
        <w:rPr>
          <w:rFonts w:ascii="Cambria" w:eastAsia="Cambria" w:hAnsi="Cambria" w:cs="Cambria"/>
          <w:w w:val="99"/>
        </w:rPr>
        <w:t>inductif</w:t>
      </w:r>
      <w:r w:rsidRPr="00986414">
        <w:t xml:space="preserve"> </w:t>
      </w:r>
      <w:r w:rsidRPr="00986414">
        <w:rPr>
          <w:rFonts w:ascii="Cambria" w:eastAsia="Cambria" w:hAnsi="Cambria" w:cs="Cambria"/>
          <w:w w:val="99"/>
        </w:rPr>
        <w:t>sur</w:t>
      </w:r>
      <w:r w:rsidRPr="00986414">
        <w:rPr>
          <w:w w:val="99"/>
        </w:rPr>
        <w:t xml:space="preserve"> </w:t>
      </w:r>
      <w:r w:rsidRPr="00986414">
        <w:rPr>
          <w:rFonts w:ascii="Cambria" w:eastAsia="Cambria" w:hAnsi="Cambria" w:cs="Cambria"/>
          <w:w w:val="99"/>
        </w:rPr>
        <w:t>l’acidité</w:t>
      </w:r>
      <w:r w:rsidRPr="00986414">
        <w:t xml:space="preserve"> </w:t>
      </w:r>
      <w:r w:rsidRPr="00986414">
        <w:rPr>
          <w:rFonts w:ascii="Cambria" w:eastAsia="Cambria" w:hAnsi="Cambria" w:cs="Cambria"/>
          <w:w w:val="99"/>
        </w:rPr>
        <w:t>d’un</w:t>
      </w:r>
      <w:r w:rsidRPr="00986414">
        <w:t xml:space="preserve"> </w:t>
      </w:r>
      <w:r w:rsidRPr="00986414">
        <w:rPr>
          <w:rFonts w:ascii="Cambria" w:eastAsia="Cambria" w:hAnsi="Cambria" w:cs="Cambria"/>
          <w:w w:val="99"/>
        </w:rPr>
        <w:t>composé</w:t>
      </w:r>
      <w:r w:rsidRPr="00986414">
        <w:t xml:space="preserve"> </w:t>
      </w:r>
      <w:r w:rsidRPr="00986414">
        <w:rPr>
          <w:rFonts w:ascii="Cambria" w:eastAsia="Cambria" w:hAnsi="Cambria" w:cs="Cambria"/>
          <w:w w:val="99"/>
        </w:rPr>
        <w:t>chimique,</w:t>
      </w:r>
      <w:r w:rsidRPr="00986414">
        <w:t xml:space="preserve"> </w:t>
      </w:r>
      <w:r w:rsidRPr="00986414">
        <w:rPr>
          <w:rFonts w:ascii="Cambria" w:eastAsia="Cambria" w:hAnsi="Cambria" w:cs="Cambria"/>
          <w:w w:val="99"/>
        </w:rPr>
        <w:t>Influence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l’effet</w:t>
      </w:r>
      <w:r w:rsidRPr="00986414">
        <w:t xml:space="preserve"> </w:t>
      </w:r>
      <w:r w:rsidRPr="00986414">
        <w:rPr>
          <w:rFonts w:ascii="Cambria" w:eastAsia="Cambria" w:hAnsi="Cambria" w:cs="Cambria"/>
          <w:w w:val="99"/>
        </w:rPr>
        <w:t>inductif</w:t>
      </w:r>
      <w:r w:rsidRPr="00986414">
        <w:t xml:space="preserve"> </w:t>
      </w:r>
      <w:r w:rsidRPr="00986414">
        <w:rPr>
          <w:rFonts w:ascii="Cambria" w:eastAsia="Cambria" w:hAnsi="Cambria" w:cs="Cambria"/>
          <w:w w:val="99"/>
        </w:rPr>
        <w:t>sur</w:t>
      </w:r>
      <w:r w:rsidRPr="00986414">
        <w:t xml:space="preserve"> </w:t>
      </w:r>
      <w:r w:rsidRPr="00986414">
        <w:rPr>
          <w:rFonts w:ascii="Cambria" w:eastAsia="Cambria" w:hAnsi="Cambria" w:cs="Cambria"/>
          <w:w w:val="99"/>
        </w:rPr>
        <w:t>la</w:t>
      </w:r>
      <w:r w:rsidRPr="00986414">
        <w:t xml:space="preserve"> </w:t>
      </w:r>
      <w:r w:rsidRPr="00986414">
        <w:rPr>
          <w:rFonts w:ascii="Cambria" w:eastAsia="Cambria" w:hAnsi="Cambria" w:cs="Cambria"/>
          <w:w w:val="99"/>
        </w:rPr>
        <w:t>basicité</w:t>
      </w:r>
      <w:r w:rsidRPr="00986414">
        <w:t xml:space="preserve"> </w:t>
      </w:r>
      <w:r w:rsidRPr="00986414">
        <w:rPr>
          <w:rFonts w:ascii="Cambria" w:eastAsia="Cambria" w:hAnsi="Cambria" w:cs="Cambria"/>
          <w:w w:val="99"/>
        </w:rPr>
        <w:t>d’un</w:t>
      </w:r>
      <w:r w:rsidRPr="00986414">
        <w:t xml:space="preserve"> </w:t>
      </w:r>
      <w:r w:rsidRPr="00986414">
        <w:rPr>
          <w:rFonts w:ascii="Cambria" w:eastAsia="Cambria" w:hAnsi="Cambria" w:cs="Cambria"/>
          <w:w w:val="99"/>
        </w:rPr>
        <w:t>composé</w:t>
      </w:r>
      <w:r w:rsidRPr="00986414">
        <w:rPr>
          <w:w w:val="99"/>
        </w:rPr>
        <w:t xml:space="preserve"> </w:t>
      </w:r>
      <w:r w:rsidRPr="00986414">
        <w:rPr>
          <w:rFonts w:ascii="Cambria" w:eastAsia="Cambria" w:hAnsi="Cambria" w:cs="Cambria"/>
          <w:w w:val="99"/>
        </w:rPr>
        <w:t>chimique</w:t>
      </w:r>
      <w:r w:rsidRPr="00986414">
        <w:rPr>
          <w:rFonts w:ascii="Cambria" w:eastAsia="Cambria" w:hAnsi="Cambria" w:cs="Cambria"/>
        </w:rPr>
        <w:t xml:space="preserve">. </w:t>
      </w:r>
      <w:r w:rsidRPr="00986414">
        <w:rPr>
          <w:rFonts w:ascii="Cambria" w:eastAsia="Cambria" w:hAnsi="Cambria" w:cs="Cambria"/>
          <w:w w:val="99"/>
        </w:rPr>
        <w:t>Effet</w:t>
      </w:r>
      <w:r w:rsidRPr="00986414">
        <w:t xml:space="preserve"> </w:t>
      </w:r>
      <w:r w:rsidRPr="00986414">
        <w:rPr>
          <w:rFonts w:ascii="Cambria" w:eastAsia="Cambria" w:hAnsi="Cambria" w:cs="Cambria"/>
          <w:w w:val="99"/>
        </w:rPr>
        <w:t>mésomère</w:t>
      </w:r>
      <w:r w:rsidRPr="00986414">
        <w:t xml:space="preserve"> </w:t>
      </w:r>
      <w:r w:rsidRPr="00986414">
        <w:rPr>
          <w:rFonts w:ascii="Cambria" w:eastAsia="Cambria" w:hAnsi="Cambria" w:cs="Cambria"/>
          <w:w w:val="99"/>
        </w:rPr>
        <w:t>:</w:t>
      </w:r>
      <w:r w:rsidRPr="00986414">
        <w:t xml:space="preserve"> </w:t>
      </w:r>
      <w:r w:rsidRPr="00986414">
        <w:rPr>
          <w:rFonts w:ascii="Cambria" w:eastAsia="Cambria" w:hAnsi="Cambria" w:cs="Cambria"/>
          <w:w w:val="99"/>
        </w:rPr>
        <w:t>définition,</w:t>
      </w:r>
      <w:r w:rsidRPr="00986414">
        <w:t xml:space="preserve"> </w:t>
      </w:r>
      <w:r w:rsidRPr="00986414">
        <w:rPr>
          <w:rFonts w:ascii="Cambria" w:eastAsia="Cambria" w:hAnsi="Cambria" w:cs="Cambria"/>
          <w:w w:val="99"/>
        </w:rPr>
        <w:t>systèmes</w:t>
      </w:r>
      <w:r w:rsidRPr="00986414">
        <w:t xml:space="preserve"> </w:t>
      </w:r>
      <w:r w:rsidRPr="00986414">
        <w:rPr>
          <w:rFonts w:ascii="Cambria" w:eastAsia="Cambria" w:hAnsi="Cambria" w:cs="Cambria"/>
          <w:w w:val="99"/>
        </w:rPr>
        <w:t>conjugués</w:t>
      </w:r>
      <w:r w:rsidRPr="00986414">
        <w:t xml:space="preserve"> </w:t>
      </w:r>
      <w:r w:rsidRPr="00986414">
        <w:rPr>
          <w:rFonts w:ascii="Cambria" w:eastAsia="Cambria" w:hAnsi="Cambria" w:cs="Cambria"/>
          <w:w w:val="99"/>
        </w:rPr>
        <w:t>et</w:t>
      </w:r>
      <w:r w:rsidRPr="00986414">
        <w:t xml:space="preserve"> </w:t>
      </w:r>
      <w:r w:rsidRPr="00986414">
        <w:rPr>
          <w:rFonts w:ascii="Cambria" w:eastAsia="Cambria" w:hAnsi="Cambria" w:cs="Cambria"/>
          <w:w w:val="99"/>
        </w:rPr>
        <w:t>délocalisation</w:t>
      </w:r>
      <w:r w:rsidRPr="00986414">
        <w:t xml:space="preserve"> </w:t>
      </w:r>
      <w:r w:rsidRPr="00986414">
        <w:rPr>
          <w:rFonts w:ascii="Cambria" w:eastAsia="Cambria" w:hAnsi="Cambria" w:cs="Cambria"/>
          <w:w w:val="99"/>
        </w:rPr>
        <w:t>des</w:t>
      </w:r>
      <w:r w:rsidRPr="00986414">
        <w:t xml:space="preserve"> </w:t>
      </w:r>
      <w:r w:rsidRPr="00986414">
        <w:rPr>
          <w:rFonts w:ascii="Cambria" w:eastAsia="Cambria" w:hAnsi="Cambria" w:cs="Cambria"/>
          <w:w w:val="99"/>
        </w:rPr>
        <w:t>électrons.  Classification</w:t>
      </w:r>
      <w:r w:rsidRPr="00986414">
        <w:t xml:space="preserve">   </w:t>
      </w:r>
      <w:r w:rsidRPr="00986414">
        <w:rPr>
          <w:rFonts w:ascii="Cambria" w:eastAsia="Cambria" w:hAnsi="Cambria" w:cs="Cambria"/>
          <w:w w:val="99"/>
        </w:rPr>
        <w:t>des</w:t>
      </w:r>
      <w:r w:rsidRPr="00986414">
        <w:t xml:space="preserve">   </w:t>
      </w:r>
      <w:r w:rsidRPr="00986414">
        <w:rPr>
          <w:rFonts w:ascii="Cambria" w:eastAsia="Cambria" w:hAnsi="Cambria" w:cs="Cambria"/>
          <w:w w:val="99"/>
        </w:rPr>
        <w:t>effets</w:t>
      </w:r>
      <w:r w:rsidRPr="00986414">
        <w:t xml:space="preserve">   </w:t>
      </w:r>
      <w:r w:rsidRPr="00986414">
        <w:rPr>
          <w:rFonts w:ascii="Cambria" w:eastAsia="Cambria" w:hAnsi="Cambria" w:cs="Cambria"/>
          <w:w w:val="99"/>
        </w:rPr>
        <w:t>mésomères,</w:t>
      </w:r>
      <w:r w:rsidRPr="00986414">
        <w:t xml:space="preserve">   </w:t>
      </w:r>
      <w:r w:rsidRPr="00986414">
        <w:rPr>
          <w:rFonts w:ascii="Cambria" w:eastAsia="Cambria" w:hAnsi="Cambria" w:cs="Cambria"/>
          <w:w w:val="99"/>
        </w:rPr>
        <w:t>Influence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l’effet</w:t>
      </w:r>
      <w:r w:rsidRPr="00986414">
        <w:t xml:space="preserve">   </w:t>
      </w:r>
      <w:r w:rsidRPr="00986414">
        <w:rPr>
          <w:rFonts w:ascii="Cambria" w:eastAsia="Cambria" w:hAnsi="Cambria" w:cs="Cambria"/>
          <w:w w:val="99"/>
        </w:rPr>
        <w:t>mésomère</w:t>
      </w:r>
      <w:r w:rsidRPr="00986414">
        <w:t xml:space="preserve">   </w:t>
      </w:r>
      <w:r w:rsidRPr="00986414">
        <w:rPr>
          <w:rFonts w:ascii="Cambria" w:eastAsia="Cambria" w:hAnsi="Cambria" w:cs="Cambria"/>
          <w:w w:val="99"/>
        </w:rPr>
        <w:t>sur</w:t>
      </w:r>
      <w:r w:rsidRPr="00986414">
        <w:t xml:space="preserve">   </w:t>
      </w:r>
      <w:r w:rsidRPr="00986414">
        <w:rPr>
          <w:rFonts w:ascii="Cambria" w:eastAsia="Cambria" w:hAnsi="Cambria" w:cs="Cambria"/>
          <w:w w:val="99"/>
        </w:rPr>
        <w:t>l’acidité</w:t>
      </w:r>
      <w:r w:rsidRPr="00986414">
        <w:t xml:space="preserve">   </w:t>
      </w:r>
      <w:r w:rsidRPr="00986414">
        <w:rPr>
          <w:rFonts w:ascii="Cambria" w:eastAsia="Cambria" w:hAnsi="Cambria" w:cs="Cambria"/>
          <w:w w:val="99"/>
        </w:rPr>
        <w:t>d’un</w:t>
      </w:r>
      <w:r w:rsidRPr="00986414">
        <w:rPr>
          <w:w w:val="99"/>
        </w:rPr>
        <w:t xml:space="preserve"> </w:t>
      </w:r>
      <w:r w:rsidRPr="00986414">
        <w:rPr>
          <w:rFonts w:ascii="Cambria" w:eastAsia="Cambria" w:hAnsi="Cambria" w:cs="Cambria"/>
          <w:w w:val="99"/>
        </w:rPr>
        <w:t>composé</w:t>
      </w:r>
      <w:r w:rsidRPr="00986414">
        <w:t xml:space="preserve"> </w:t>
      </w:r>
      <w:r w:rsidRPr="00986414">
        <w:rPr>
          <w:rFonts w:ascii="Cambria" w:eastAsia="Cambria" w:hAnsi="Cambria" w:cs="Cambria"/>
          <w:w w:val="99"/>
        </w:rPr>
        <w:t>chimique,</w:t>
      </w:r>
      <w:r w:rsidRPr="00986414">
        <w:t xml:space="preserve"> </w:t>
      </w:r>
      <w:r w:rsidRPr="00986414">
        <w:rPr>
          <w:rFonts w:ascii="Cambria" w:eastAsia="Cambria" w:hAnsi="Cambria" w:cs="Cambria"/>
          <w:w w:val="99"/>
        </w:rPr>
        <w:t>Influence</w:t>
      </w:r>
      <w:r w:rsidRPr="00986414">
        <w:t xml:space="preserve"> </w:t>
      </w:r>
      <w:r w:rsidRPr="00986414">
        <w:rPr>
          <w:rFonts w:ascii="Cambria" w:eastAsia="Cambria" w:hAnsi="Cambria" w:cs="Cambria"/>
          <w:w w:val="99"/>
        </w:rPr>
        <w:t>de</w:t>
      </w:r>
      <w:r w:rsidRPr="00986414">
        <w:t xml:space="preserve"> </w:t>
      </w:r>
      <w:r w:rsidRPr="00986414">
        <w:rPr>
          <w:rFonts w:ascii="Cambria" w:eastAsia="Cambria" w:hAnsi="Cambria" w:cs="Cambria"/>
          <w:w w:val="99"/>
        </w:rPr>
        <w:t>l’effet</w:t>
      </w:r>
      <w:r w:rsidRPr="00986414">
        <w:t xml:space="preserve"> </w:t>
      </w:r>
      <w:r w:rsidRPr="00986414">
        <w:rPr>
          <w:rFonts w:ascii="Cambria" w:eastAsia="Cambria" w:hAnsi="Cambria" w:cs="Cambria"/>
          <w:w w:val="99"/>
        </w:rPr>
        <w:t>mésomère</w:t>
      </w:r>
      <w:r w:rsidRPr="00986414">
        <w:t xml:space="preserve"> </w:t>
      </w:r>
      <w:r w:rsidRPr="00986414">
        <w:rPr>
          <w:rFonts w:ascii="Cambria" w:eastAsia="Cambria" w:hAnsi="Cambria" w:cs="Cambria"/>
          <w:w w:val="99"/>
        </w:rPr>
        <w:t>sur</w:t>
      </w:r>
      <w:r w:rsidRPr="00986414">
        <w:t xml:space="preserve"> </w:t>
      </w:r>
      <w:r w:rsidRPr="00986414">
        <w:rPr>
          <w:rFonts w:ascii="Cambria" w:eastAsia="Cambria" w:hAnsi="Cambria" w:cs="Cambria"/>
          <w:w w:val="99"/>
        </w:rPr>
        <w:t>la</w:t>
      </w:r>
      <w:r w:rsidRPr="00986414">
        <w:t xml:space="preserve"> </w:t>
      </w:r>
      <w:r w:rsidRPr="00986414">
        <w:rPr>
          <w:rFonts w:ascii="Cambria" w:eastAsia="Cambria" w:hAnsi="Cambria" w:cs="Cambria"/>
          <w:w w:val="99"/>
        </w:rPr>
        <w:t>basicité</w:t>
      </w:r>
      <w:r w:rsidRPr="00986414">
        <w:t xml:space="preserve"> </w:t>
      </w:r>
      <w:r w:rsidRPr="00986414">
        <w:rPr>
          <w:rFonts w:ascii="Cambria" w:eastAsia="Cambria" w:hAnsi="Cambria" w:cs="Cambria"/>
          <w:w w:val="99"/>
        </w:rPr>
        <w:t>d’un</w:t>
      </w:r>
      <w:r w:rsidRPr="00986414">
        <w:t xml:space="preserve"> </w:t>
      </w:r>
      <w:r w:rsidRPr="00986414">
        <w:rPr>
          <w:rFonts w:ascii="Cambria" w:eastAsia="Cambria" w:hAnsi="Cambria" w:cs="Cambria"/>
          <w:w w:val="99"/>
        </w:rPr>
        <w:t>composé</w:t>
      </w:r>
      <w:r w:rsidRPr="00986414">
        <w:t xml:space="preserve"> </w:t>
      </w:r>
      <w:r w:rsidRPr="00986414">
        <w:rPr>
          <w:rFonts w:ascii="Cambria" w:eastAsia="Cambria" w:hAnsi="Cambria" w:cs="Cambria"/>
          <w:w w:val="99"/>
        </w:rPr>
        <w:t>organique</w:t>
      </w:r>
    </w:p>
    <w:p w:rsidR="0036551C" w:rsidRPr="00986414" w:rsidRDefault="0036551C" w:rsidP="0036551C">
      <w:pPr>
        <w:spacing w:before="18" w:line="260" w:lineRule="exact"/>
      </w:pPr>
    </w:p>
    <w:p w:rsidR="0036551C" w:rsidRPr="00986414" w:rsidRDefault="0036551C" w:rsidP="0036551C">
      <w:pPr>
        <w:rPr>
          <w:rFonts w:ascii="Cambria" w:eastAsia="Cambria" w:hAnsi="Cambria" w:cs="Cambria"/>
        </w:rPr>
      </w:pPr>
      <w:r w:rsidRPr="00986414">
        <w:rPr>
          <w:rFonts w:ascii="Cambria" w:eastAsia="Cambria" w:hAnsi="Cambria" w:cs="Cambria"/>
          <w:b/>
          <w:w w:val="99"/>
        </w:rPr>
        <w:t>Chapitre</w:t>
      </w:r>
      <w:r w:rsidRPr="00986414">
        <w:rPr>
          <w:b/>
        </w:rPr>
        <w:t xml:space="preserve"> </w:t>
      </w:r>
      <w:r>
        <w:rPr>
          <w:rFonts w:ascii="Cambria" w:eastAsia="Cambria" w:hAnsi="Cambria" w:cs="Cambria"/>
          <w:b/>
          <w:w w:val="99"/>
        </w:rPr>
        <w:t>5</w:t>
      </w:r>
      <w:r w:rsidRPr="00986414">
        <w:rPr>
          <w:rFonts w:ascii="Cambria" w:eastAsia="Cambria" w:hAnsi="Cambria" w:cs="Cambria"/>
          <w:b/>
          <w:w w:val="99"/>
        </w:rPr>
        <w:t xml:space="preserve"> :</w:t>
      </w:r>
      <w:r w:rsidRPr="00986414">
        <w:rPr>
          <w:b/>
        </w:rPr>
        <w:t xml:space="preserve"> </w:t>
      </w:r>
      <w:r w:rsidRPr="00986414">
        <w:rPr>
          <w:rFonts w:ascii="Cambria" w:eastAsia="Cambria" w:hAnsi="Cambria" w:cs="Cambria"/>
          <w:b/>
          <w:w w:val="99"/>
        </w:rPr>
        <w:t>Les</w:t>
      </w:r>
      <w:r w:rsidRPr="00986414">
        <w:rPr>
          <w:b/>
        </w:rPr>
        <w:t xml:space="preserve"> </w:t>
      </w:r>
      <w:r w:rsidRPr="00986414">
        <w:rPr>
          <w:rFonts w:ascii="Cambria" w:eastAsia="Cambria" w:hAnsi="Cambria" w:cs="Cambria"/>
          <w:b/>
          <w:w w:val="99"/>
        </w:rPr>
        <w:t>grandes</w:t>
      </w:r>
      <w:r w:rsidRPr="00986414">
        <w:rPr>
          <w:b/>
        </w:rPr>
        <w:t xml:space="preserve"> </w:t>
      </w:r>
      <w:r w:rsidRPr="00986414">
        <w:rPr>
          <w:rFonts w:ascii="Cambria" w:eastAsia="Cambria" w:hAnsi="Cambria" w:cs="Cambria"/>
          <w:b/>
          <w:w w:val="99"/>
        </w:rPr>
        <w:t>réactions</w:t>
      </w:r>
      <w:r w:rsidRPr="00986414">
        <w:rPr>
          <w:b/>
        </w:rPr>
        <w:t xml:space="preserve"> </w:t>
      </w:r>
      <w:r w:rsidRPr="00986414">
        <w:rPr>
          <w:rFonts w:ascii="Cambria" w:eastAsia="Cambria" w:hAnsi="Cambria" w:cs="Cambria"/>
          <w:b/>
          <w:w w:val="99"/>
        </w:rPr>
        <w:t>en</w:t>
      </w:r>
      <w:r w:rsidRPr="00986414">
        <w:rPr>
          <w:b/>
        </w:rPr>
        <w:t xml:space="preserve"> </w:t>
      </w:r>
      <w:r w:rsidRPr="00986414">
        <w:rPr>
          <w:rFonts w:ascii="Cambria" w:eastAsia="Cambria" w:hAnsi="Cambria" w:cs="Cambria"/>
          <w:b/>
          <w:w w:val="99"/>
        </w:rPr>
        <w:t>chimie</w:t>
      </w:r>
      <w:r w:rsidRPr="00986414">
        <w:rPr>
          <w:b/>
        </w:rPr>
        <w:t xml:space="preserve"> </w:t>
      </w:r>
      <w:r w:rsidRPr="00986414">
        <w:rPr>
          <w:rFonts w:ascii="Cambria" w:eastAsia="Cambria" w:hAnsi="Cambria" w:cs="Cambria"/>
          <w:b/>
          <w:w w:val="99"/>
        </w:rPr>
        <w:t>organique</w:t>
      </w:r>
      <w:r w:rsidRPr="00986414">
        <w:rPr>
          <w:b/>
        </w:rPr>
        <w:t xml:space="preserve">  </w:t>
      </w:r>
      <w:r>
        <w:rPr>
          <w:b/>
        </w:rPr>
        <w:t xml:space="preserve"> </w:t>
      </w:r>
      <w:r w:rsidRPr="00986414">
        <w:rPr>
          <w:b/>
        </w:rPr>
        <w:t xml:space="preserve">       </w:t>
      </w:r>
      <w:r>
        <w:rPr>
          <w:b/>
        </w:rPr>
        <w:t xml:space="preserve">                       </w:t>
      </w:r>
      <w:r w:rsidRPr="00986414">
        <w:rPr>
          <w:b/>
        </w:rPr>
        <w:t xml:space="preserve">       </w:t>
      </w:r>
      <w:r>
        <w:rPr>
          <w:b/>
        </w:rPr>
        <w:t xml:space="preserve">  </w:t>
      </w:r>
      <w:r w:rsidRPr="00986414">
        <w:rPr>
          <w:b/>
        </w:rPr>
        <w:t xml:space="preserve">  </w:t>
      </w:r>
      <w:r w:rsidRPr="00986414">
        <w:rPr>
          <w:rFonts w:ascii="Cambria" w:eastAsia="Cambria" w:hAnsi="Cambria" w:cs="Cambria"/>
          <w:b/>
          <w:w w:val="99"/>
        </w:rPr>
        <w:t>3</w:t>
      </w:r>
      <w:r w:rsidRPr="00986414">
        <w:rPr>
          <w:b/>
        </w:rPr>
        <w:t xml:space="preserve"> </w:t>
      </w:r>
      <w:r w:rsidRPr="00986414">
        <w:rPr>
          <w:rFonts w:ascii="Cambria" w:eastAsia="Cambria" w:hAnsi="Cambria" w:cs="Cambria"/>
          <w:b/>
          <w:w w:val="99"/>
        </w:rPr>
        <w:t>semaines</w:t>
      </w:r>
    </w:p>
    <w:p w:rsidR="0036551C" w:rsidRPr="00E13751" w:rsidRDefault="0036551C" w:rsidP="0036551C">
      <w:pPr>
        <w:spacing w:after="200" w:line="276" w:lineRule="auto"/>
        <w:jc w:val="both"/>
        <w:rPr>
          <w:rFonts w:asciiTheme="majorHAnsi" w:hAnsiTheme="majorHAnsi"/>
        </w:rPr>
      </w:pPr>
      <w:r w:rsidRPr="00E13751">
        <w:rPr>
          <w:rFonts w:asciiTheme="majorHAnsi" w:hAnsiTheme="majorHAnsi"/>
        </w:rPr>
        <w:t xml:space="preserve">Réactifs et intermédiaires réactionnels ; </w:t>
      </w:r>
      <w:r w:rsidRPr="00E13751">
        <w:rPr>
          <w:rFonts w:ascii="Cambria" w:eastAsia="Cambria" w:hAnsi="Cambria" w:cs="Cambria"/>
          <w:w w:val="99"/>
        </w:rPr>
        <w:t>Classification</w:t>
      </w:r>
      <w:r w:rsidRPr="00986414">
        <w:t xml:space="preserve"> </w:t>
      </w:r>
      <w:r w:rsidRPr="00E13751">
        <w:rPr>
          <w:rFonts w:ascii="Cambria" w:eastAsia="Cambria" w:hAnsi="Cambria" w:cs="Cambria"/>
          <w:w w:val="99"/>
        </w:rPr>
        <w:t>des</w:t>
      </w:r>
      <w:r w:rsidRPr="00986414">
        <w:t xml:space="preserve"> </w:t>
      </w:r>
      <w:r w:rsidRPr="00E13751">
        <w:rPr>
          <w:rFonts w:ascii="Cambria" w:eastAsia="Cambria" w:hAnsi="Cambria" w:cs="Cambria"/>
          <w:w w:val="99"/>
        </w:rPr>
        <w:t>réactions</w:t>
      </w:r>
      <w:r w:rsidRPr="00986414">
        <w:t xml:space="preserve"> </w:t>
      </w:r>
      <w:r w:rsidRPr="00E13751">
        <w:rPr>
          <w:rFonts w:ascii="Cambria" w:eastAsia="Cambria" w:hAnsi="Cambria" w:cs="Cambria"/>
          <w:w w:val="99"/>
        </w:rPr>
        <w:t>:</w:t>
      </w:r>
      <w:r w:rsidRPr="00986414">
        <w:t xml:space="preserve"> </w:t>
      </w:r>
      <w:r w:rsidRPr="00E13751">
        <w:rPr>
          <w:rFonts w:ascii="Cambria" w:eastAsia="Cambria" w:hAnsi="Cambria" w:cs="Cambria"/>
          <w:w w:val="99"/>
        </w:rPr>
        <w:t>Addition</w:t>
      </w:r>
      <w:r w:rsidRPr="00986414">
        <w:t xml:space="preserve"> </w:t>
      </w:r>
      <w:r w:rsidRPr="00E13751">
        <w:rPr>
          <w:rFonts w:ascii="Cambria" w:eastAsia="Cambria" w:hAnsi="Cambria" w:cs="Cambria"/>
          <w:w w:val="99"/>
        </w:rPr>
        <w:t>;</w:t>
      </w:r>
      <w:r w:rsidRPr="00986414">
        <w:t xml:space="preserve"> </w:t>
      </w:r>
      <w:r w:rsidRPr="00E13751">
        <w:rPr>
          <w:rFonts w:ascii="Cambria" w:eastAsia="Cambria" w:hAnsi="Cambria" w:cs="Cambria"/>
          <w:w w:val="99"/>
        </w:rPr>
        <w:t>Substitution</w:t>
      </w:r>
      <w:r w:rsidRPr="00986414">
        <w:t xml:space="preserve"> </w:t>
      </w:r>
      <w:r w:rsidRPr="00E13751">
        <w:rPr>
          <w:rFonts w:ascii="Cambria" w:eastAsia="Cambria" w:hAnsi="Cambria" w:cs="Cambria"/>
          <w:w w:val="99"/>
        </w:rPr>
        <w:t>;</w:t>
      </w:r>
      <w:r w:rsidRPr="00986414">
        <w:t xml:space="preserve"> </w:t>
      </w:r>
      <w:r w:rsidRPr="00E13751">
        <w:rPr>
          <w:rFonts w:ascii="Cambria" w:eastAsia="Cambria" w:hAnsi="Cambria" w:cs="Cambria"/>
          <w:w w:val="99"/>
        </w:rPr>
        <w:t>Elimination</w:t>
      </w:r>
      <w:r w:rsidRPr="00986414">
        <w:t xml:space="preserve"> </w:t>
      </w:r>
      <w:r w:rsidRPr="00E13751">
        <w:rPr>
          <w:rFonts w:ascii="Cambria" w:eastAsia="Cambria" w:hAnsi="Cambria" w:cs="Cambria"/>
          <w:w w:val="99"/>
        </w:rPr>
        <w:t>;</w:t>
      </w:r>
      <w:r w:rsidRPr="00986414">
        <w:t xml:space="preserve"> </w:t>
      </w:r>
      <w:r w:rsidRPr="00E13751">
        <w:rPr>
          <w:rFonts w:ascii="Cambria" w:eastAsia="Cambria" w:hAnsi="Cambria" w:cs="Cambria"/>
          <w:w w:val="99"/>
        </w:rPr>
        <w:t xml:space="preserve">Réarrangement ;  </w:t>
      </w:r>
      <w:r w:rsidRPr="00E13751">
        <w:rPr>
          <w:rFonts w:asciiTheme="majorHAnsi" w:hAnsiTheme="majorHAnsi"/>
        </w:rPr>
        <w:t xml:space="preserve">Règles élémentaires :  Markovnikov, Zeitsev ; </w:t>
      </w:r>
    </w:p>
    <w:p w:rsidR="0036551C" w:rsidRPr="00986414" w:rsidRDefault="0036551C" w:rsidP="0036551C">
      <w:pPr>
        <w:spacing w:line="260" w:lineRule="exact"/>
        <w:ind w:right="1471"/>
        <w:jc w:val="both"/>
        <w:rPr>
          <w:rFonts w:ascii="Cambria" w:eastAsia="Cambria" w:hAnsi="Cambria" w:cs="Cambria"/>
        </w:rPr>
      </w:pPr>
    </w:p>
    <w:p w:rsidR="0036551C" w:rsidRPr="00986414" w:rsidRDefault="0036551C" w:rsidP="0036551C">
      <w:pPr>
        <w:rPr>
          <w:rFonts w:ascii="Cambria" w:eastAsia="Cambria" w:hAnsi="Cambria" w:cs="Cambria"/>
        </w:rPr>
      </w:pPr>
      <w:r w:rsidRPr="0049675B">
        <w:rPr>
          <w:rFonts w:ascii="Cambria" w:eastAsia="Cambria" w:hAnsi="Cambria" w:cs="Cambria"/>
          <w:b/>
          <w:w w:val="99"/>
          <w:u w:val="thick" w:color="F79646" w:themeColor="accent6"/>
        </w:rPr>
        <w:t>Mode</w:t>
      </w:r>
      <w:r w:rsidRPr="0049675B">
        <w:rPr>
          <w:b/>
          <w:u w:val="thick" w:color="F79646" w:themeColor="accent6"/>
        </w:rPr>
        <w:t xml:space="preserve"> </w:t>
      </w:r>
      <w:r w:rsidRPr="0049675B">
        <w:rPr>
          <w:rFonts w:ascii="Cambria" w:eastAsia="Cambria" w:hAnsi="Cambria" w:cs="Cambria"/>
          <w:b/>
          <w:w w:val="99"/>
          <w:u w:val="thick" w:color="F79646" w:themeColor="accent6"/>
        </w:rPr>
        <w:t>d’évaluation</w:t>
      </w:r>
      <w:r w:rsidRPr="00986414">
        <w:rPr>
          <w:b/>
        </w:rPr>
        <w:t xml:space="preserve"> </w:t>
      </w:r>
      <w:r w:rsidRPr="00986414">
        <w:rPr>
          <w:rFonts w:ascii="Cambria" w:eastAsia="Cambria" w:hAnsi="Cambria" w:cs="Cambria"/>
          <w:b/>
          <w:w w:val="99"/>
        </w:rPr>
        <w:t>:</w:t>
      </w:r>
    </w:p>
    <w:p w:rsidR="0036551C" w:rsidRPr="00986414" w:rsidRDefault="0036551C" w:rsidP="0036551C">
      <w:pPr>
        <w:spacing w:line="280" w:lineRule="exact"/>
        <w:ind w:left="113"/>
        <w:rPr>
          <w:rFonts w:ascii="Cambria" w:eastAsia="Cambria" w:hAnsi="Cambria" w:cs="Cambria"/>
        </w:rPr>
      </w:pPr>
      <w:r w:rsidRPr="00986414">
        <w:rPr>
          <w:rFonts w:ascii="Cambria" w:eastAsia="Cambria" w:hAnsi="Cambria" w:cs="Cambria"/>
          <w:w w:val="99"/>
        </w:rPr>
        <w:t>Contrôle</w:t>
      </w:r>
      <w:r w:rsidRPr="00986414">
        <w:t xml:space="preserve"> </w:t>
      </w:r>
      <w:r w:rsidRPr="00986414">
        <w:rPr>
          <w:rFonts w:ascii="Cambria" w:eastAsia="Cambria" w:hAnsi="Cambria" w:cs="Cambria"/>
          <w:w w:val="99"/>
        </w:rPr>
        <w:t>continu</w:t>
      </w:r>
      <w:r w:rsidRPr="00986414">
        <w:t xml:space="preserve"> </w:t>
      </w:r>
      <w:r w:rsidRPr="00986414">
        <w:rPr>
          <w:rFonts w:ascii="Cambria" w:eastAsia="Cambria" w:hAnsi="Cambria" w:cs="Cambria"/>
          <w:w w:val="99"/>
        </w:rPr>
        <w:t>:</w:t>
      </w:r>
      <w:r w:rsidRPr="00986414">
        <w:t xml:space="preserve"> </w:t>
      </w:r>
      <w:r w:rsidRPr="00986414">
        <w:rPr>
          <w:rFonts w:ascii="Cambria" w:eastAsia="Cambria" w:hAnsi="Cambria" w:cs="Cambria"/>
          <w:w w:val="99"/>
        </w:rPr>
        <w:t>40%;</w:t>
      </w:r>
      <w:r w:rsidRPr="00986414">
        <w:t xml:space="preserve"> </w:t>
      </w:r>
      <w:r w:rsidRPr="00986414">
        <w:rPr>
          <w:rFonts w:ascii="Cambria" w:eastAsia="Cambria" w:hAnsi="Cambria" w:cs="Cambria"/>
          <w:w w:val="99"/>
        </w:rPr>
        <w:t>Examen</w:t>
      </w:r>
      <w:r w:rsidRPr="00986414">
        <w:t xml:space="preserve"> </w:t>
      </w:r>
      <w:r w:rsidRPr="00986414">
        <w:rPr>
          <w:rFonts w:ascii="Cambria" w:eastAsia="Cambria" w:hAnsi="Cambria" w:cs="Cambria"/>
          <w:w w:val="99"/>
        </w:rPr>
        <w:t>final</w:t>
      </w:r>
      <w:r w:rsidRPr="00986414">
        <w:t xml:space="preserve"> </w:t>
      </w:r>
      <w:r w:rsidRPr="00986414">
        <w:rPr>
          <w:rFonts w:ascii="Cambria" w:eastAsia="Cambria" w:hAnsi="Cambria" w:cs="Cambria"/>
          <w:w w:val="99"/>
        </w:rPr>
        <w:t>:</w:t>
      </w:r>
      <w:r w:rsidRPr="00986414">
        <w:t xml:space="preserve"> </w:t>
      </w:r>
      <w:r w:rsidRPr="00986414">
        <w:rPr>
          <w:rFonts w:ascii="Cambria" w:eastAsia="Cambria" w:hAnsi="Cambria" w:cs="Cambria"/>
          <w:w w:val="99"/>
        </w:rPr>
        <w:t>60%.</w:t>
      </w:r>
    </w:p>
    <w:p w:rsidR="0036551C" w:rsidRPr="00176F09" w:rsidRDefault="0036551C" w:rsidP="0036551C">
      <w:pPr>
        <w:spacing w:line="260" w:lineRule="exact"/>
        <w:ind w:right="1471"/>
        <w:jc w:val="both"/>
        <w:rPr>
          <w:rFonts w:ascii="Cambria" w:eastAsia="Cambria" w:hAnsi="Cambria" w:cs="Cambria"/>
          <w:sz w:val="22"/>
          <w:szCs w:val="22"/>
        </w:rPr>
        <w:sectPr w:rsidR="0036551C" w:rsidRPr="00176F09" w:rsidSect="00566827">
          <w:headerReference w:type="default" r:id="rId37"/>
          <w:pgSz w:w="11900" w:h="16840"/>
          <w:pgMar w:top="1060" w:right="1020" w:bottom="280" w:left="960" w:header="0" w:footer="0" w:gutter="0"/>
          <w:pgBorders w:offsetFrom="page">
            <w:top w:val="thinThickSmallGap" w:sz="24" w:space="24" w:color="E36C0A" w:themeColor="accent6" w:themeShade="BF"/>
            <w:left w:val="thinThickSmallGap" w:sz="24" w:space="24" w:color="E36C0A" w:themeColor="accent6" w:themeShade="BF"/>
            <w:bottom w:val="thinThickSmallGap" w:sz="24" w:space="24" w:color="E36C0A" w:themeColor="accent6" w:themeShade="BF"/>
            <w:right w:val="thickThinSmallGap" w:sz="24" w:space="24" w:color="E36C0A" w:themeColor="accent6" w:themeShade="BF"/>
          </w:pgBorders>
          <w:cols w:space="720"/>
        </w:sectPr>
      </w:pPr>
    </w:p>
    <w:p w:rsidR="0036551C" w:rsidRPr="00986414" w:rsidRDefault="0036551C" w:rsidP="0036551C">
      <w:pPr>
        <w:rPr>
          <w:rFonts w:asciiTheme="majorHAnsi" w:eastAsia="Cambria" w:hAnsiTheme="majorHAnsi" w:cs="Cambria"/>
        </w:rPr>
      </w:pPr>
      <w:r w:rsidRPr="00986414">
        <w:rPr>
          <w:rFonts w:asciiTheme="majorHAnsi" w:eastAsia="Cambria" w:hAnsiTheme="majorHAnsi" w:cs="Cambria"/>
          <w:b/>
          <w:w w:val="99"/>
        </w:rPr>
        <w:lastRenderedPageBreak/>
        <w:t>Référence:</w:t>
      </w:r>
    </w:p>
    <w:p w:rsidR="0036551C" w:rsidRPr="00986414" w:rsidRDefault="0036551C" w:rsidP="0036551C">
      <w:pPr>
        <w:spacing w:line="280" w:lineRule="exact"/>
        <w:ind w:left="113"/>
        <w:rPr>
          <w:rFonts w:asciiTheme="majorHAnsi" w:eastAsia="Cambria" w:hAnsiTheme="majorHAnsi" w:cs="Cambria"/>
        </w:rPr>
      </w:pPr>
      <w:r w:rsidRPr="00986414">
        <w:rPr>
          <w:rFonts w:asciiTheme="majorHAnsi" w:eastAsia="Cambria" w:hAnsiTheme="majorHAnsi" w:cs="Cambria"/>
          <w:w w:val="99"/>
        </w:rPr>
        <w:t>1-</w:t>
      </w:r>
      <w:r w:rsidRPr="00986414">
        <w:rPr>
          <w:rFonts w:asciiTheme="majorHAnsi" w:hAnsiTheme="majorHAnsi"/>
        </w:rPr>
        <w:t xml:space="preserve">  </w:t>
      </w:r>
      <w:r w:rsidRPr="00986414">
        <w:rPr>
          <w:rFonts w:asciiTheme="majorHAnsi" w:eastAsia="Cambria" w:hAnsiTheme="majorHAnsi" w:cs="Cambria"/>
          <w:w w:val="99"/>
        </w:rPr>
        <w:t>Paul</w:t>
      </w:r>
      <w:r w:rsidRPr="00986414">
        <w:rPr>
          <w:rFonts w:asciiTheme="majorHAnsi" w:hAnsiTheme="majorHAnsi"/>
        </w:rPr>
        <w:t xml:space="preserve"> </w:t>
      </w:r>
      <w:r w:rsidRPr="00986414">
        <w:rPr>
          <w:rFonts w:asciiTheme="majorHAnsi" w:eastAsia="Cambria" w:hAnsiTheme="majorHAnsi" w:cs="Cambria"/>
          <w:w w:val="99"/>
        </w:rPr>
        <w:t>Arnaud</w:t>
      </w:r>
      <w:r w:rsidRPr="00986414">
        <w:rPr>
          <w:rFonts w:asciiTheme="majorHAnsi" w:hAnsiTheme="majorHAnsi"/>
        </w:rPr>
        <w:t xml:space="preserve">, </w:t>
      </w:r>
      <w:r w:rsidRPr="00986414">
        <w:rPr>
          <w:rFonts w:asciiTheme="majorHAnsi" w:eastAsia="Cambria" w:hAnsiTheme="majorHAnsi" w:cs="Cambria"/>
          <w:w w:val="99"/>
        </w:rPr>
        <w:t>Chimie</w:t>
      </w:r>
      <w:r w:rsidRPr="00986414">
        <w:rPr>
          <w:rFonts w:asciiTheme="majorHAnsi" w:hAnsiTheme="majorHAnsi"/>
        </w:rPr>
        <w:t xml:space="preserve"> </w:t>
      </w:r>
      <w:r w:rsidRPr="00986414">
        <w:rPr>
          <w:rFonts w:asciiTheme="majorHAnsi" w:eastAsia="Cambria" w:hAnsiTheme="majorHAnsi" w:cs="Cambria"/>
          <w:w w:val="99"/>
        </w:rPr>
        <w:t>organique</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DUNOD</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2004.</w:t>
      </w:r>
    </w:p>
    <w:p w:rsidR="0036551C" w:rsidRPr="00986414" w:rsidRDefault="0036551C" w:rsidP="0036551C">
      <w:pPr>
        <w:spacing w:before="3" w:line="280" w:lineRule="exact"/>
        <w:ind w:left="377" w:right="1372" w:hanging="264"/>
        <w:rPr>
          <w:rFonts w:asciiTheme="majorHAnsi" w:eastAsia="Cambria" w:hAnsiTheme="majorHAnsi" w:cs="Cambria"/>
        </w:rPr>
      </w:pPr>
      <w:r w:rsidRPr="00986414">
        <w:rPr>
          <w:rFonts w:asciiTheme="majorHAnsi" w:eastAsia="Cambria" w:hAnsiTheme="majorHAnsi" w:cs="Cambria"/>
          <w:w w:val="99"/>
        </w:rPr>
        <w:t>2-</w:t>
      </w:r>
      <w:r w:rsidRPr="00986414">
        <w:rPr>
          <w:rFonts w:asciiTheme="majorHAnsi" w:hAnsiTheme="majorHAnsi"/>
        </w:rPr>
        <w:t xml:space="preserve"> </w:t>
      </w:r>
      <w:r w:rsidRPr="00986414">
        <w:rPr>
          <w:rFonts w:asciiTheme="majorHAnsi" w:eastAsia="Cambria" w:hAnsiTheme="majorHAnsi" w:cs="Cambria"/>
          <w:w w:val="99"/>
        </w:rPr>
        <w:t>Jean</w:t>
      </w:r>
      <w:r w:rsidRPr="00986414">
        <w:rPr>
          <w:rFonts w:asciiTheme="majorHAnsi" w:hAnsiTheme="majorHAnsi"/>
        </w:rPr>
        <w:t xml:space="preserve"> </w:t>
      </w:r>
      <w:r w:rsidRPr="00986414">
        <w:rPr>
          <w:rFonts w:asciiTheme="majorHAnsi" w:eastAsia="Cambria" w:hAnsiTheme="majorHAnsi" w:cs="Cambria"/>
          <w:w w:val="99"/>
        </w:rPr>
        <w:t>pierre</w:t>
      </w:r>
      <w:r w:rsidRPr="00986414">
        <w:rPr>
          <w:rFonts w:asciiTheme="majorHAnsi" w:hAnsiTheme="majorHAnsi"/>
        </w:rPr>
        <w:t xml:space="preserve"> </w:t>
      </w:r>
      <w:r w:rsidRPr="00986414">
        <w:rPr>
          <w:rFonts w:asciiTheme="majorHAnsi" w:eastAsia="Cambria" w:hAnsiTheme="majorHAnsi" w:cs="Cambria"/>
          <w:w w:val="99"/>
        </w:rPr>
        <w:t>Mercier,</w:t>
      </w:r>
      <w:r w:rsidRPr="00986414">
        <w:rPr>
          <w:rFonts w:asciiTheme="majorHAnsi" w:hAnsiTheme="majorHAnsi"/>
        </w:rPr>
        <w:t xml:space="preserve"> </w:t>
      </w:r>
      <w:r w:rsidRPr="00986414">
        <w:rPr>
          <w:rFonts w:asciiTheme="majorHAnsi" w:eastAsia="Cambria" w:hAnsiTheme="majorHAnsi" w:cs="Cambria"/>
          <w:w w:val="99"/>
        </w:rPr>
        <w:t>Pierre</w:t>
      </w:r>
      <w:r w:rsidRPr="00986414">
        <w:rPr>
          <w:rFonts w:asciiTheme="majorHAnsi" w:hAnsiTheme="majorHAnsi"/>
        </w:rPr>
        <w:t xml:space="preserve"> </w:t>
      </w:r>
      <w:r w:rsidRPr="00986414">
        <w:rPr>
          <w:rFonts w:asciiTheme="majorHAnsi" w:eastAsia="Cambria" w:hAnsiTheme="majorHAnsi" w:cs="Cambria"/>
          <w:w w:val="99"/>
        </w:rPr>
        <w:t>Gaudard</w:t>
      </w:r>
      <w:r w:rsidRPr="00986414">
        <w:rPr>
          <w:rFonts w:asciiTheme="majorHAnsi" w:hAnsiTheme="majorHAnsi"/>
        </w:rPr>
        <w:t xml:space="preserve">  </w:t>
      </w:r>
      <w:r w:rsidRPr="00986414">
        <w:rPr>
          <w:rFonts w:asciiTheme="majorHAnsi" w:eastAsia="Cambria" w:hAnsiTheme="majorHAnsi" w:cs="Cambria"/>
          <w:w w:val="99"/>
        </w:rPr>
        <w:t>Chimie</w:t>
      </w:r>
      <w:r w:rsidRPr="00986414">
        <w:rPr>
          <w:rFonts w:asciiTheme="majorHAnsi" w:hAnsiTheme="majorHAnsi"/>
        </w:rPr>
        <w:t xml:space="preserve"> </w:t>
      </w:r>
      <w:r w:rsidRPr="00986414">
        <w:rPr>
          <w:rFonts w:asciiTheme="majorHAnsi" w:eastAsia="Cambria" w:hAnsiTheme="majorHAnsi" w:cs="Cambria"/>
          <w:w w:val="99"/>
        </w:rPr>
        <w:t>organique</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une</w:t>
      </w:r>
      <w:r w:rsidRPr="00986414">
        <w:rPr>
          <w:rFonts w:asciiTheme="majorHAnsi" w:hAnsiTheme="majorHAnsi"/>
        </w:rPr>
        <w:t xml:space="preserve"> </w:t>
      </w:r>
      <w:r w:rsidRPr="00986414">
        <w:rPr>
          <w:rFonts w:asciiTheme="majorHAnsi" w:eastAsia="Cambria" w:hAnsiTheme="majorHAnsi" w:cs="Cambria"/>
          <w:w w:val="99"/>
        </w:rPr>
        <w:t>initiation</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Presses</w:t>
      </w:r>
      <w:r w:rsidRPr="00986414">
        <w:rPr>
          <w:rFonts w:asciiTheme="majorHAnsi" w:hAnsiTheme="majorHAnsi"/>
          <w:w w:val="99"/>
        </w:rPr>
        <w:t xml:space="preserve"> </w:t>
      </w:r>
      <w:r w:rsidRPr="00986414">
        <w:rPr>
          <w:rFonts w:asciiTheme="majorHAnsi" w:eastAsia="Cambria" w:hAnsiTheme="majorHAnsi" w:cs="Cambria"/>
          <w:w w:val="99"/>
        </w:rPr>
        <w:t>polytechniques</w:t>
      </w:r>
      <w:r w:rsidRPr="00986414">
        <w:rPr>
          <w:rFonts w:asciiTheme="majorHAnsi" w:hAnsiTheme="majorHAnsi"/>
        </w:rPr>
        <w:t xml:space="preserve"> </w:t>
      </w:r>
      <w:r w:rsidRPr="00986414">
        <w:rPr>
          <w:rFonts w:asciiTheme="majorHAnsi" w:eastAsia="Cambria" w:hAnsiTheme="majorHAnsi" w:cs="Cambria"/>
          <w:w w:val="99"/>
        </w:rPr>
        <w:t>Romandes</w:t>
      </w:r>
      <w:r w:rsidRPr="00986414">
        <w:rPr>
          <w:rFonts w:asciiTheme="majorHAnsi" w:hAnsiTheme="majorHAnsi"/>
        </w:rPr>
        <w:t xml:space="preserve"> </w:t>
      </w:r>
      <w:r w:rsidRPr="00986414">
        <w:rPr>
          <w:rFonts w:asciiTheme="majorHAnsi" w:eastAsia="Cambria" w:hAnsiTheme="majorHAnsi" w:cs="Cambria"/>
          <w:w w:val="99"/>
        </w:rPr>
        <w:t>2001.</w:t>
      </w:r>
    </w:p>
    <w:p w:rsidR="0036551C" w:rsidRPr="00986414" w:rsidRDefault="0036551C" w:rsidP="0036551C">
      <w:pPr>
        <w:spacing w:line="280" w:lineRule="exact"/>
        <w:ind w:left="113"/>
        <w:rPr>
          <w:rFonts w:asciiTheme="majorHAnsi" w:eastAsia="Cambria" w:hAnsiTheme="majorHAnsi" w:cs="Cambria"/>
        </w:rPr>
      </w:pPr>
      <w:r w:rsidRPr="00986414">
        <w:rPr>
          <w:rFonts w:asciiTheme="majorHAnsi" w:eastAsia="Cambria" w:hAnsiTheme="majorHAnsi" w:cs="Cambria"/>
          <w:w w:val="99"/>
        </w:rPr>
        <w:t>3-</w:t>
      </w:r>
      <w:r w:rsidRPr="00986414">
        <w:rPr>
          <w:rFonts w:asciiTheme="majorHAnsi" w:hAnsiTheme="majorHAnsi"/>
        </w:rPr>
        <w:t xml:space="preserve"> </w:t>
      </w:r>
      <w:r w:rsidRPr="00986414">
        <w:rPr>
          <w:rFonts w:asciiTheme="majorHAnsi" w:eastAsia="Cambria" w:hAnsiTheme="majorHAnsi" w:cs="Cambria"/>
          <w:w w:val="99"/>
        </w:rPr>
        <w:t>Melania</w:t>
      </w:r>
      <w:r w:rsidRPr="00986414">
        <w:rPr>
          <w:rFonts w:asciiTheme="majorHAnsi" w:hAnsiTheme="majorHAnsi"/>
        </w:rPr>
        <w:t xml:space="preserve"> </w:t>
      </w:r>
      <w:r w:rsidRPr="00986414">
        <w:rPr>
          <w:rFonts w:asciiTheme="majorHAnsi" w:eastAsia="Cambria" w:hAnsiTheme="majorHAnsi" w:cs="Cambria"/>
          <w:w w:val="99"/>
        </w:rPr>
        <w:t>Kiel</w:t>
      </w:r>
      <w:r w:rsidRPr="00986414">
        <w:rPr>
          <w:rFonts w:asciiTheme="majorHAnsi" w:hAnsiTheme="majorHAnsi"/>
        </w:rPr>
        <w:t xml:space="preserve">  </w:t>
      </w:r>
      <w:r w:rsidRPr="00986414">
        <w:rPr>
          <w:rFonts w:asciiTheme="majorHAnsi" w:eastAsia="Cambria" w:hAnsiTheme="majorHAnsi" w:cs="Cambria"/>
          <w:w w:val="99"/>
        </w:rPr>
        <w:t>Chimie</w:t>
      </w:r>
      <w:r w:rsidRPr="00986414">
        <w:rPr>
          <w:rFonts w:asciiTheme="majorHAnsi" w:hAnsiTheme="majorHAnsi"/>
        </w:rPr>
        <w:t xml:space="preserve"> </w:t>
      </w:r>
      <w:r w:rsidRPr="00986414">
        <w:rPr>
          <w:rFonts w:asciiTheme="majorHAnsi" w:eastAsia="Cambria" w:hAnsiTheme="majorHAnsi" w:cs="Cambria"/>
          <w:w w:val="99"/>
        </w:rPr>
        <w:t>organique</w:t>
      </w:r>
      <w:r w:rsidRPr="00986414">
        <w:rPr>
          <w:rFonts w:asciiTheme="majorHAnsi" w:hAnsiTheme="majorHAnsi"/>
        </w:rPr>
        <w:t xml:space="preserve"> </w:t>
      </w:r>
      <w:r w:rsidRPr="00986414">
        <w:rPr>
          <w:rFonts w:asciiTheme="majorHAnsi" w:eastAsia="Cambria" w:hAnsiTheme="majorHAnsi" w:cs="Cambria"/>
          <w:w w:val="99"/>
        </w:rPr>
        <w:t>cours</w:t>
      </w:r>
      <w:r w:rsidRPr="00986414">
        <w:rPr>
          <w:rFonts w:asciiTheme="majorHAnsi" w:hAnsiTheme="majorHAnsi"/>
        </w:rPr>
        <w:t xml:space="preserve"> </w:t>
      </w:r>
      <w:r w:rsidRPr="00986414">
        <w:rPr>
          <w:rFonts w:asciiTheme="majorHAnsi" w:eastAsia="Cambria" w:hAnsiTheme="majorHAnsi" w:cs="Cambria"/>
          <w:w w:val="99"/>
        </w:rPr>
        <w:t>et</w:t>
      </w:r>
      <w:r w:rsidRPr="00986414">
        <w:rPr>
          <w:rFonts w:asciiTheme="majorHAnsi" w:hAnsiTheme="majorHAnsi"/>
        </w:rPr>
        <w:t xml:space="preserve"> </w:t>
      </w:r>
      <w:r w:rsidRPr="00986414">
        <w:rPr>
          <w:rFonts w:asciiTheme="majorHAnsi" w:eastAsia="Cambria" w:hAnsiTheme="majorHAnsi" w:cs="Cambria"/>
          <w:w w:val="99"/>
        </w:rPr>
        <w:t>exercices</w:t>
      </w:r>
      <w:r w:rsidRPr="00986414">
        <w:rPr>
          <w:rFonts w:asciiTheme="majorHAnsi" w:hAnsiTheme="majorHAnsi"/>
        </w:rPr>
        <w:t xml:space="preserve"> </w:t>
      </w:r>
      <w:r w:rsidRPr="00986414">
        <w:rPr>
          <w:rFonts w:asciiTheme="majorHAnsi" w:eastAsia="Cambria" w:hAnsiTheme="majorHAnsi" w:cs="Cambria"/>
          <w:w w:val="99"/>
        </w:rPr>
        <w:t>corrigés</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estem</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2004.</w:t>
      </w:r>
    </w:p>
    <w:p w:rsidR="0036551C" w:rsidRPr="00986414" w:rsidRDefault="0036551C" w:rsidP="0036551C">
      <w:pPr>
        <w:spacing w:line="280" w:lineRule="exact"/>
        <w:ind w:left="113"/>
        <w:rPr>
          <w:rFonts w:asciiTheme="majorHAnsi" w:eastAsia="Cambria" w:hAnsiTheme="majorHAnsi" w:cs="Cambria"/>
        </w:rPr>
      </w:pPr>
      <w:r w:rsidRPr="00986414">
        <w:rPr>
          <w:rFonts w:asciiTheme="majorHAnsi" w:eastAsia="Cambria" w:hAnsiTheme="majorHAnsi" w:cs="Cambria"/>
          <w:w w:val="99"/>
        </w:rPr>
        <w:t>4-</w:t>
      </w:r>
      <w:r w:rsidRPr="00986414">
        <w:rPr>
          <w:rFonts w:asciiTheme="majorHAnsi" w:hAnsiTheme="majorHAnsi"/>
        </w:rPr>
        <w:t xml:space="preserve"> </w:t>
      </w:r>
      <w:r w:rsidRPr="00986414">
        <w:rPr>
          <w:rFonts w:asciiTheme="majorHAnsi" w:eastAsia="Cambria" w:hAnsiTheme="majorHAnsi" w:cs="Cambria"/>
          <w:w w:val="99"/>
        </w:rPr>
        <w:t>Jonathan</w:t>
      </w:r>
      <w:r w:rsidRPr="00986414">
        <w:rPr>
          <w:rFonts w:asciiTheme="majorHAnsi" w:hAnsiTheme="majorHAnsi"/>
        </w:rPr>
        <w:t xml:space="preserve"> </w:t>
      </w:r>
      <w:r w:rsidRPr="00986414">
        <w:rPr>
          <w:rFonts w:asciiTheme="majorHAnsi" w:eastAsia="Cambria" w:hAnsiTheme="majorHAnsi" w:cs="Cambria"/>
          <w:w w:val="99"/>
        </w:rPr>
        <w:t>Clayden,</w:t>
      </w:r>
      <w:r w:rsidRPr="00986414">
        <w:rPr>
          <w:rFonts w:asciiTheme="majorHAnsi" w:hAnsiTheme="majorHAnsi"/>
        </w:rPr>
        <w:t xml:space="preserve"> </w:t>
      </w:r>
      <w:r w:rsidRPr="00986414">
        <w:rPr>
          <w:rFonts w:asciiTheme="majorHAnsi" w:eastAsia="Cambria" w:hAnsiTheme="majorHAnsi" w:cs="Cambria"/>
          <w:w w:val="99"/>
        </w:rPr>
        <w:t>Nick</w:t>
      </w:r>
      <w:r w:rsidRPr="00986414">
        <w:rPr>
          <w:rFonts w:asciiTheme="majorHAnsi" w:hAnsiTheme="majorHAnsi"/>
        </w:rPr>
        <w:t xml:space="preserve"> </w:t>
      </w:r>
      <w:r w:rsidRPr="00986414">
        <w:rPr>
          <w:rFonts w:asciiTheme="majorHAnsi" w:eastAsia="Cambria" w:hAnsiTheme="majorHAnsi" w:cs="Cambria"/>
          <w:w w:val="99"/>
        </w:rPr>
        <w:t>Greeves</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Stuart</w:t>
      </w:r>
      <w:r w:rsidRPr="00986414">
        <w:rPr>
          <w:rFonts w:asciiTheme="majorHAnsi" w:hAnsiTheme="majorHAnsi"/>
        </w:rPr>
        <w:t xml:space="preserve"> </w:t>
      </w:r>
      <w:r w:rsidRPr="00986414">
        <w:rPr>
          <w:rFonts w:asciiTheme="majorHAnsi" w:eastAsia="Cambria" w:hAnsiTheme="majorHAnsi" w:cs="Cambria"/>
          <w:w w:val="99"/>
        </w:rPr>
        <w:t>Warren</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André</w:t>
      </w:r>
      <w:r w:rsidRPr="00986414">
        <w:rPr>
          <w:rFonts w:asciiTheme="majorHAnsi" w:hAnsiTheme="majorHAnsi"/>
        </w:rPr>
        <w:t xml:space="preserve"> </w:t>
      </w:r>
      <w:r w:rsidRPr="00986414">
        <w:rPr>
          <w:rFonts w:asciiTheme="majorHAnsi" w:eastAsia="Cambria" w:hAnsiTheme="majorHAnsi" w:cs="Cambria"/>
          <w:w w:val="99"/>
        </w:rPr>
        <w:t>Pousse,</w:t>
      </w:r>
      <w:r w:rsidRPr="00986414">
        <w:rPr>
          <w:rFonts w:asciiTheme="majorHAnsi" w:hAnsiTheme="majorHAnsi"/>
        </w:rPr>
        <w:t xml:space="preserve"> </w:t>
      </w:r>
      <w:r w:rsidRPr="00986414">
        <w:rPr>
          <w:rFonts w:asciiTheme="majorHAnsi" w:eastAsia="Cambria" w:hAnsiTheme="majorHAnsi" w:cs="Cambria"/>
          <w:w w:val="99"/>
        </w:rPr>
        <w:t>Chimie</w:t>
      </w:r>
      <w:r w:rsidRPr="00986414">
        <w:rPr>
          <w:rFonts w:asciiTheme="majorHAnsi" w:hAnsiTheme="majorHAnsi"/>
        </w:rPr>
        <w:t xml:space="preserve"> </w:t>
      </w:r>
      <w:r w:rsidRPr="00986414">
        <w:rPr>
          <w:rFonts w:asciiTheme="majorHAnsi" w:eastAsia="Cambria" w:hAnsiTheme="majorHAnsi" w:cs="Cambria"/>
          <w:w w:val="99"/>
        </w:rPr>
        <w:t>organique</w:t>
      </w:r>
      <w:r w:rsidRPr="00986414">
        <w:rPr>
          <w:rFonts w:asciiTheme="majorHAnsi" w:hAnsiTheme="majorHAnsi"/>
        </w:rPr>
        <w:t xml:space="preserve"> </w:t>
      </w:r>
      <w:r w:rsidRPr="00986414">
        <w:rPr>
          <w:rFonts w:asciiTheme="majorHAnsi" w:eastAsia="Cambria" w:hAnsiTheme="majorHAnsi" w:cs="Cambria"/>
          <w:w w:val="99"/>
        </w:rPr>
        <w:t>;</w:t>
      </w:r>
    </w:p>
    <w:p w:rsidR="0036551C" w:rsidRPr="00986414" w:rsidRDefault="0036551C" w:rsidP="0036551C">
      <w:pPr>
        <w:spacing w:line="280" w:lineRule="exact"/>
        <w:ind w:left="377"/>
        <w:rPr>
          <w:rFonts w:asciiTheme="majorHAnsi" w:eastAsia="Cambria" w:hAnsiTheme="majorHAnsi" w:cs="Cambria"/>
        </w:rPr>
      </w:pPr>
      <w:r w:rsidRPr="00986414">
        <w:rPr>
          <w:rFonts w:asciiTheme="majorHAnsi" w:eastAsia="Cambria" w:hAnsiTheme="majorHAnsi" w:cs="Cambria"/>
          <w:w w:val="99"/>
        </w:rPr>
        <w:t>deBoeck</w:t>
      </w:r>
      <w:r w:rsidRPr="00986414">
        <w:rPr>
          <w:rFonts w:asciiTheme="majorHAnsi" w:hAnsiTheme="majorHAnsi"/>
        </w:rPr>
        <w:t xml:space="preserve"> </w:t>
      </w:r>
      <w:r w:rsidRPr="00986414">
        <w:rPr>
          <w:rFonts w:asciiTheme="majorHAnsi" w:eastAsia="Cambria" w:hAnsiTheme="majorHAnsi" w:cs="Cambria"/>
          <w:w w:val="99"/>
        </w:rPr>
        <w:t>2</w:t>
      </w:r>
      <w:r w:rsidRPr="00986414">
        <w:rPr>
          <w:rFonts w:asciiTheme="majorHAnsi" w:eastAsia="Cambria" w:hAnsiTheme="majorHAnsi" w:cs="Cambria"/>
          <w:position w:val="6"/>
        </w:rPr>
        <w:t>e</w:t>
      </w:r>
      <w:r w:rsidRPr="00986414">
        <w:rPr>
          <w:rFonts w:asciiTheme="majorHAnsi" w:hAnsiTheme="majorHAnsi"/>
          <w:position w:val="6"/>
        </w:rPr>
        <w:t xml:space="preserve"> </w:t>
      </w:r>
      <w:r w:rsidRPr="00986414">
        <w:rPr>
          <w:rFonts w:asciiTheme="majorHAnsi" w:eastAsia="Cambria" w:hAnsiTheme="majorHAnsi" w:cs="Cambria"/>
          <w:w w:val="99"/>
        </w:rPr>
        <w:t>édition</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2013.</w:t>
      </w:r>
    </w:p>
    <w:p w:rsidR="0036551C" w:rsidRPr="00986414" w:rsidRDefault="0036551C" w:rsidP="0036551C">
      <w:pPr>
        <w:spacing w:line="280" w:lineRule="exact"/>
        <w:ind w:left="113"/>
        <w:rPr>
          <w:rFonts w:asciiTheme="majorHAnsi" w:eastAsia="Cambria" w:hAnsiTheme="majorHAnsi" w:cs="Cambria"/>
        </w:rPr>
      </w:pPr>
      <w:r w:rsidRPr="00986414">
        <w:rPr>
          <w:rFonts w:asciiTheme="majorHAnsi" w:eastAsia="Cambria" w:hAnsiTheme="majorHAnsi" w:cs="Cambria"/>
          <w:w w:val="99"/>
        </w:rPr>
        <w:t>5-John</w:t>
      </w:r>
      <w:r w:rsidRPr="00986414">
        <w:rPr>
          <w:rFonts w:asciiTheme="majorHAnsi" w:hAnsiTheme="majorHAnsi"/>
        </w:rPr>
        <w:t xml:space="preserve"> </w:t>
      </w:r>
      <w:r w:rsidRPr="00986414">
        <w:rPr>
          <w:rFonts w:asciiTheme="majorHAnsi" w:eastAsia="Cambria" w:hAnsiTheme="majorHAnsi" w:cs="Cambria"/>
          <w:w w:val="99"/>
        </w:rPr>
        <w:t>McMurry,</w:t>
      </w:r>
      <w:r w:rsidRPr="00986414">
        <w:rPr>
          <w:rFonts w:asciiTheme="majorHAnsi" w:hAnsiTheme="majorHAnsi"/>
        </w:rPr>
        <w:t xml:space="preserve"> </w:t>
      </w:r>
      <w:r w:rsidRPr="00986414">
        <w:rPr>
          <w:rFonts w:asciiTheme="majorHAnsi" w:eastAsia="Cambria" w:hAnsiTheme="majorHAnsi" w:cs="Cambria"/>
          <w:w w:val="99"/>
        </w:rPr>
        <w:t>Eric</w:t>
      </w:r>
      <w:r w:rsidRPr="00986414">
        <w:rPr>
          <w:rFonts w:asciiTheme="majorHAnsi" w:hAnsiTheme="majorHAnsi"/>
        </w:rPr>
        <w:t xml:space="preserve"> </w:t>
      </w:r>
      <w:r w:rsidRPr="00986414">
        <w:rPr>
          <w:rFonts w:asciiTheme="majorHAnsi" w:eastAsia="Cambria" w:hAnsiTheme="majorHAnsi" w:cs="Cambria"/>
          <w:w w:val="99"/>
        </w:rPr>
        <w:t>Simanek</w:t>
      </w:r>
      <w:r w:rsidRPr="00986414">
        <w:rPr>
          <w:rFonts w:asciiTheme="majorHAnsi" w:hAnsiTheme="majorHAnsi"/>
        </w:rPr>
        <w:t xml:space="preserve"> </w:t>
      </w:r>
      <w:r w:rsidRPr="00986414">
        <w:rPr>
          <w:rFonts w:asciiTheme="majorHAnsi" w:eastAsia="Cambria" w:hAnsiTheme="majorHAnsi" w:cs="Cambria"/>
          <w:w w:val="99"/>
        </w:rPr>
        <w:t>,</w:t>
      </w:r>
      <w:r w:rsidRPr="00986414">
        <w:rPr>
          <w:rFonts w:asciiTheme="majorHAnsi" w:hAnsiTheme="majorHAnsi"/>
        </w:rPr>
        <w:t xml:space="preserve"> </w:t>
      </w:r>
      <w:r w:rsidRPr="00986414">
        <w:rPr>
          <w:rFonts w:asciiTheme="majorHAnsi" w:eastAsia="Cambria" w:hAnsiTheme="majorHAnsi" w:cs="Cambria"/>
          <w:w w:val="99"/>
        </w:rPr>
        <w:t>Chimie</w:t>
      </w:r>
      <w:r w:rsidRPr="00986414">
        <w:rPr>
          <w:rFonts w:asciiTheme="majorHAnsi" w:hAnsiTheme="majorHAnsi"/>
        </w:rPr>
        <w:t xml:space="preserve"> </w:t>
      </w:r>
      <w:r w:rsidRPr="00986414">
        <w:rPr>
          <w:rFonts w:asciiTheme="majorHAnsi" w:eastAsia="Cambria" w:hAnsiTheme="majorHAnsi" w:cs="Cambria"/>
          <w:w w:val="99"/>
        </w:rPr>
        <w:t>organique</w:t>
      </w:r>
      <w:r w:rsidRPr="00986414">
        <w:rPr>
          <w:rFonts w:asciiTheme="majorHAnsi" w:hAnsiTheme="majorHAnsi"/>
        </w:rPr>
        <w:t xml:space="preserve"> </w:t>
      </w:r>
      <w:r w:rsidRPr="00986414">
        <w:rPr>
          <w:rFonts w:asciiTheme="majorHAnsi" w:eastAsia="Cambria" w:hAnsiTheme="majorHAnsi" w:cs="Cambria"/>
          <w:w w:val="99"/>
        </w:rPr>
        <w:t>les</w:t>
      </w:r>
      <w:r w:rsidRPr="00986414">
        <w:rPr>
          <w:rFonts w:asciiTheme="majorHAnsi" w:hAnsiTheme="majorHAnsi"/>
        </w:rPr>
        <w:t xml:space="preserve"> </w:t>
      </w:r>
      <w:r w:rsidRPr="00986414">
        <w:rPr>
          <w:rFonts w:asciiTheme="majorHAnsi" w:eastAsia="Cambria" w:hAnsiTheme="majorHAnsi" w:cs="Cambria"/>
          <w:w w:val="99"/>
        </w:rPr>
        <w:t>grands</w:t>
      </w:r>
      <w:r w:rsidRPr="00986414">
        <w:rPr>
          <w:rFonts w:asciiTheme="majorHAnsi" w:hAnsiTheme="majorHAnsi"/>
        </w:rPr>
        <w:t xml:space="preserve"> </w:t>
      </w:r>
      <w:r w:rsidRPr="00986414">
        <w:rPr>
          <w:rFonts w:asciiTheme="majorHAnsi" w:eastAsia="Cambria" w:hAnsiTheme="majorHAnsi" w:cs="Cambria"/>
          <w:w w:val="99"/>
        </w:rPr>
        <w:t>principes;</w:t>
      </w:r>
      <w:r w:rsidRPr="00986414">
        <w:rPr>
          <w:rFonts w:asciiTheme="majorHAnsi" w:hAnsiTheme="majorHAnsi"/>
        </w:rPr>
        <w:t xml:space="preserve">  </w:t>
      </w:r>
      <w:r w:rsidRPr="00986414">
        <w:rPr>
          <w:rFonts w:asciiTheme="majorHAnsi" w:eastAsia="Cambria" w:hAnsiTheme="majorHAnsi" w:cs="Cambria"/>
          <w:w w:val="99"/>
        </w:rPr>
        <w:t>DUNOD</w:t>
      </w:r>
      <w:r w:rsidRPr="00986414">
        <w:rPr>
          <w:rFonts w:asciiTheme="majorHAnsi" w:hAnsiTheme="majorHAnsi"/>
        </w:rPr>
        <w:t xml:space="preserve"> </w:t>
      </w:r>
      <w:r w:rsidRPr="00986414">
        <w:rPr>
          <w:rFonts w:asciiTheme="majorHAnsi" w:eastAsia="Cambria" w:hAnsiTheme="majorHAnsi" w:cs="Cambria"/>
          <w:w w:val="99"/>
        </w:rPr>
        <w:t>2</w:t>
      </w:r>
      <w:r w:rsidRPr="00986414">
        <w:rPr>
          <w:rFonts w:asciiTheme="majorHAnsi" w:eastAsia="Cambria" w:hAnsiTheme="majorHAnsi" w:cs="Cambria"/>
          <w:position w:val="6"/>
        </w:rPr>
        <w:t>e</w:t>
      </w:r>
      <w:r w:rsidRPr="00986414">
        <w:rPr>
          <w:rFonts w:asciiTheme="majorHAnsi" w:hAnsiTheme="majorHAnsi"/>
          <w:position w:val="6"/>
        </w:rPr>
        <w:t xml:space="preserve"> </w:t>
      </w:r>
      <w:r w:rsidRPr="00986414">
        <w:rPr>
          <w:rFonts w:asciiTheme="majorHAnsi" w:eastAsia="Cambria" w:hAnsiTheme="majorHAnsi" w:cs="Cambria"/>
          <w:w w:val="99"/>
        </w:rPr>
        <w:t>édition</w:t>
      </w:r>
      <w:r w:rsidRPr="00986414">
        <w:rPr>
          <w:rFonts w:asciiTheme="majorHAnsi" w:hAnsiTheme="majorHAnsi"/>
        </w:rPr>
        <w:t xml:space="preserve"> </w:t>
      </w:r>
      <w:r w:rsidRPr="00986414">
        <w:rPr>
          <w:rFonts w:asciiTheme="majorHAnsi" w:eastAsia="Cambria" w:hAnsiTheme="majorHAnsi" w:cs="Cambria"/>
          <w:w w:val="99"/>
        </w:rPr>
        <w:t>;</w:t>
      </w:r>
    </w:p>
    <w:p w:rsidR="00727ED5" w:rsidRPr="00D0004C" w:rsidRDefault="0036551C" w:rsidP="0036551C">
      <w:pPr>
        <w:rPr>
          <w:rFonts w:asciiTheme="majorHAnsi" w:hAnsiTheme="majorHAnsi" w:cstheme="minorBidi"/>
        </w:rPr>
      </w:pPr>
      <w:r w:rsidRPr="00986414">
        <w:rPr>
          <w:rFonts w:asciiTheme="majorHAnsi" w:eastAsia="Cambria" w:hAnsiTheme="majorHAnsi" w:cs="Cambria"/>
          <w:w w:val="99"/>
        </w:rPr>
        <w:t>2007.</w:t>
      </w: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Default="00727ED5"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Default="0068632F" w:rsidP="00727ED5">
      <w:pPr>
        <w:jc w:val="both"/>
        <w:rPr>
          <w:rFonts w:asciiTheme="majorHAnsi" w:hAnsiTheme="majorHAnsi" w:cstheme="minorBidi"/>
          <w:b/>
        </w:rPr>
      </w:pPr>
    </w:p>
    <w:p w:rsidR="0068632F" w:rsidRPr="00D0004C" w:rsidRDefault="0068632F"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C21FC7"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UEF 2.2.2</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w:t>
      </w:r>
      <w:r>
        <w:rPr>
          <w:rFonts w:ascii="Cambria" w:hAnsi="Cambria" w:cs="Calibri"/>
          <w:b/>
        </w:rPr>
        <w:t>1</w:t>
      </w:r>
      <w:r w:rsidRPr="003526EB">
        <w:rPr>
          <w:rFonts w:ascii="Cambria" w:hAnsi="Cambria" w:cs="Calibri"/>
          <w:b/>
        </w:rPr>
        <w:t xml:space="preserve">: </w:t>
      </w:r>
      <w:r w:rsidRPr="00D0004C">
        <w:rPr>
          <w:rFonts w:asciiTheme="majorHAnsi" w:hAnsiTheme="majorHAnsi"/>
          <w:b/>
        </w:rPr>
        <w:t>Thermodynamique chimique</w:t>
      </w:r>
      <w:r w:rsidRPr="00D0004C">
        <w:rPr>
          <w:rFonts w:asciiTheme="majorHAnsi" w:hAnsiTheme="majorHAnsi"/>
          <w:bCs/>
        </w:rPr>
        <w:t xml:space="preserve">                 </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 xml:space="preserve">(Cours: </w:t>
      </w:r>
      <w:r w:rsidRPr="003526EB">
        <w:rPr>
          <w:rFonts w:ascii="Cambria" w:hAnsi="Cambria" w:cs="Calibri"/>
          <w:b/>
        </w:rPr>
        <w:t>1h30</w:t>
      </w:r>
      <w:r w:rsidRPr="003526EB">
        <w:rPr>
          <w:rFonts w:ascii="Cambria" w:hAnsi="Cambria" w:cs="Arial"/>
          <w:b/>
          <w:bCs/>
          <w:color w:val="000000"/>
          <w:lang w:eastAsia="en-US"/>
        </w:rPr>
        <w:t xml:space="preserve">, TD: </w:t>
      </w:r>
      <w:r w:rsidRPr="003526EB">
        <w:rPr>
          <w:rFonts w:ascii="Cambria" w:hAnsi="Cambria" w:cs="Calibri"/>
          <w:b/>
        </w:rPr>
        <w:t>1h30)</w:t>
      </w:r>
    </w:p>
    <w:p w:rsidR="00727ED5" w:rsidRPr="003526EB"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 4</w:t>
      </w:r>
    </w:p>
    <w:p w:rsidR="00727ED5" w:rsidRPr="00C00E59" w:rsidRDefault="00727ED5" w:rsidP="00727ED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2</w:t>
      </w:r>
    </w:p>
    <w:p w:rsidR="00727ED5" w:rsidRPr="00D0004C" w:rsidRDefault="00727ED5" w:rsidP="00727ED5">
      <w:pPr>
        <w:jc w:val="both"/>
        <w:rPr>
          <w:rFonts w:asciiTheme="majorHAnsi" w:hAnsiTheme="majorHAnsi" w:cstheme="minorBidi"/>
          <w:b/>
        </w:rPr>
      </w:pPr>
    </w:p>
    <w:p w:rsidR="00584A52" w:rsidRPr="00986414" w:rsidRDefault="00584A52" w:rsidP="00584A52">
      <w:pPr>
        <w:tabs>
          <w:tab w:val="left" w:pos="9460"/>
        </w:tabs>
        <w:ind w:left="113" w:right="-38"/>
        <w:jc w:val="both"/>
        <w:rPr>
          <w:rFonts w:asciiTheme="majorHAnsi" w:eastAsia="Cambria" w:hAnsiTheme="majorHAnsi"/>
        </w:rPr>
      </w:pPr>
      <w:r w:rsidRPr="0049675B">
        <w:rPr>
          <w:rFonts w:asciiTheme="majorHAnsi" w:eastAsia="Cambria" w:hAnsiTheme="majorHAnsi"/>
          <w:b/>
          <w:w w:val="99"/>
          <w:u w:val="thick" w:color="F79646" w:themeColor="accent6"/>
        </w:rPr>
        <w:t>Objectifs de l’enseignement</w:t>
      </w:r>
      <w:r w:rsidRPr="00986414">
        <w:rPr>
          <w:rFonts w:asciiTheme="majorHAnsi" w:hAnsiTheme="majorHAnsi"/>
          <w:b/>
        </w:rPr>
        <w:t xml:space="preserve"> </w:t>
      </w:r>
      <w:r w:rsidRPr="00986414">
        <w:rPr>
          <w:rFonts w:asciiTheme="majorHAnsi" w:eastAsia="Cambria" w:hAnsiTheme="majorHAnsi"/>
          <w:w w:val="99"/>
        </w:rPr>
        <w:t>:</w:t>
      </w:r>
    </w:p>
    <w:p w:rsidR="00584A52" w:rsidRPr="00986414" w:rsidRDefault="00584A52" w:rsidP="00584A52">
      <w:pPr>
        <w:tabs>
          <w:tab w:val="left" w:pos="9460"/>
        </w:tabs>
        <w:spacing w:line="280" w:lineRule="exact"/>
        <w:ind w:left="113" w:right="-38"/>
        <w:jc w:val="both"/>
        <w:rPr>
          <w:rFonts w:asciiTheme="majorHAnsi" w:eastAsia="Cambria" w:hAnsiTheme="majorHAnsi"/>
        </w:rPr>
      </w:pPr>
      <w:r w:rsidRPr="00986414">
        <w:rPr>
          <w:rFonts w:asciiTheme="majorHAnsi" w:eastAsia="Cambria" w:hAnsiTheme="majorHAnsi"/>
          <w:w w:val="99"/>
        </w:rPr>
        <w:t>-</w:t>
      </w:r>
      <w:r w:rsidRPr="00986414">
        <w:rPr>
          <w:rFonts w:asciiTheme="majorHAnsi" w:hAnsiTheme="majorHAnsi"/>
        </w:rPr>
        <w:t xml:space="preserve"> </w:t>
      </w:r>
      <w:r w:rsidRPr="00986414">
        <w:rPr>
          <w:rFonts w:asciiTheme="majorHAnsi" w:eastAsia="Cambria" w:hAnsiTheme="majorHAnsi"/>
          <w:w w:val="99"/>
        </w:rPr>
        <w:t>la</w:t>
      </w:r>
      <w:r w:rsidRPr="00986414">
        <w:rPr>
          <w:rFonts w:asciiTheme="majorHAnsi" w:hAnsiTheme="majorHAnsi"/>
        </w:rPr>
        <w:t xml:space="preserve"> </w:t>
      </w:r>
      <w:r w:rsidRPr="00986414">
        <w:rPr>
          <w:rFonts w:asciiTheme="majorHAnsi" w:eastAsia="Cambria" w:hAnsiTheme="majorHAnsi"/>
          <w:w w:val="99"/>
        </w:rPr>
        <w:t>maîtrise</w:t>
      </w:r>
      <w:r w:rsidRPr="00986414">
        <w:rPr>
          <w:rFonts w:asciiTheme="majorHAnsi" w:hAnsiTheme="majorHAnsi"/>
        </w:rPr>
        <w:t xml:space="preserve"> </w:t>
      </w:r>
      <w:r w:rsidRPr="00986414">
        <w:rPr>
          <w:rFonts w:asciiTheme="majorHAnsi" w:eastAsia="Cambria" w:hAnsiTheme="majorHAnsi"/>
          <w:w w:val="99"/>
        </w:rPr>
        <w:t>des</w:t>
      </w:r>
      <w:r w:rsidRPr="00986414">
        <w:rPr>
          <w:rFonts w:asciiTheme="majorHAnsi" w:hAnsiTheme="majorHAnsi"/>
        </w:rPr>
        <w:t xml:space="preserve"> </w:t>
      </w:r>
      <w:r w:rsidRPr="00986414">
        <w:rPr>
          <w:rFonts w:asciiTheme="majorHAnsi" w:eastAsia="Cambria" w:hAnsiTheme="majorHAnsi"/>
          <w:w w:val="99"/>
        </w:rPr>
        <w:t>1er</w:t>
      </w:r>
      <w:r w:rsidRPr="00986414">
        <w:rPr>
          <w:rFonts w:asciiTheme="majorHAnsi" w:hAnsiTheme="majorHAnsi"/>
        </w:rPr>
        <w:t xml:space="preserve"> </w:t>
      </w:r>
      <w:r w:rsidRPr="00986414">
        <w:rPr>
          <w:rFonts w:asciiTheme="majorHAnsi" w:eastAsia="Cambria" w:hAnsiTheme="majorHAnsi"/>
          <w:w w:val="99"/>
        </w:rPr>
        <w:t>et</w:t>
      </w:r>
      <w:r w:rsidRPr="00986414">
        <w:rPr>
          <w:rFonts w:asciiTheme="majorHAnsi" w:hAnsiTheme="majorHAnsi"/>
        </w:rPr>
        <w:t xml:space="preserve"> </w:t>
      </w:r>
      <w:r w:rsidRPr="00986414">
        <w:rPr>
          <w:rFonts w:asciiTheme="majorHAnsi" w:eastAsia="Cambria" w:hAnsiTheme="majorHAnsi"/>
          <w:w w:val="99"/>
        </w:rPr>
        <w:t>2ème</w:t>
      </w:r>
      <w:r w:rsidRPr="00986414">
        <w:rPr>
          <w:rFonts w:asciiTheme="majorHAnsi" w:hAnsiTheme="majorHAnsi"/>
        </w:rPr>
        <w:t xml:space="preserve"> </w:t>
      </w:r>
      <w:r w:rsidRPr="00986414">
        <w:rPr>
          <w:rFonts w:asciiTheme="majorHAnsi" w:eastAsia="Cambria" w:hAnsiTheme="majorHAnsi"/>
          <w:w w:val="99"/>
        </w:rPr>
        <w:t>et</w:t>
      </w:r>
      <w:r w:rsidRPr="00986414">
        <w:rPr>
          <w:rFonts w:asciiTheme="majorHAnsi" w:hAnsiTheme="majorHAnsi"/>
        </w:rPr>
        <w:t xml:space="preserve"> </w:t>
      </w:r>
      <w:r w:rsidRPr="00986414">
        <w:rPr>
          <w:rFonts w:asciiTheme="majorHAnsi" w:eastAsia="Cambria" w:hAnsiTheme="majorHAnsi"/>
          <w:w w:val="99"/>
        </w:rPr>
        <w:t>3ème</w:t>
      </w:r>
      <w:r w:rsidRPr="00986414">
        <w:rPr>
          <w:rFonts w:asciiTheme="majorHAnsi" w:hAnsiTheme="majorHAnsi"/>
        </w:rPr>
        <w:t xml:space="preserve"> </w:t>
      </w:r>
      <w:r w:rsidRPr="00986414">
        <w:rPr>
          <w:rFonts w:asciiTheme="majorHAnsi" w:eastAsia="Cambria" w:hAnsiTheme="majorHAnsi"/>
          <w:w w:val="99"/>
        </w:rPr>
        <w:t>principes</w:t>
      </w:r>
      <w:r w:rsidRPr="00986414">
        <w:rPr>
          <w:rFonts w:asciiTheme="majorHAnsi" w:hAnsiTheme="majorHAnsi"/>
        </w:rPr>
        <w:t xml:space="preserve"> </w:t>
      </w:r>
      <w:r w:rsidRPr="00986414">
        <w:rPr>
          <w:rFonts w:asciiTheme="majorHAnsi" w:eastAsia="Cambria" w:hAnsiTheme="majorHAnsi"/>
          <w:w w:val="99"/>
        </w:rPr>
        <w:t>de</w:t>
      </w:r>
      <w:r w:rsidRPr="00986414">
        <w:rPr>
          <w:rFonts w:asciiTheme="majorHAnsi" w:hAnsiTheme="majorHAnsi"/>
        </w:rPr>
        <w:t xml:space="preserve"> </w:t>
      </w:r>
      <w:r w:rsidRPr="00986414">
        <w:rPr>
          <w:rFonts w:asciiTheme="majorHAnsi" w:eastAsia="Cambria" w:hAnsiTheme="majorHAnsi"/>
          <w:w w:val="99"/>
        </w:rPr>
        <w:t>la</w:t>
      </w:r>
      <w:r w:rsidRPr="00986414">
        <w:rPr>
          <w:rFonts w:asciiTheme="majorHAnsi" w:hAnsiTheme="majorHAnsi"/>
        </w:rPr>
        <w:t xml:space="preserve"> </w:t>
      </w:r>
      <w:r w:rsidRPr="00986414">
        <w:rPr>
          <w:rFonts w:asciiTheme="majorHAnsi" w:eastAsia="Cambria" w:hAnsiTheme="majorHAnsi"/>
          <w:w w:val="99"/>
        </w:rPr>
        <w:t>thermodynamique.</w:t>
      </w:r>
    </w:p>
    <w:p w:rsidR="00584A52" w:rsidRPr="00986414" w:rsidRDefault="00584A52" w:rsidP="00584A52">
      <w:pPr>
        <w:tabs>
          <w:tab w:val="left" w:pos="9460"/>
        </w:tabs>
        <w:spacing w:line="280" w:lineRule="exact"/>
        <w:ind w:left="113" w:right="-38"/>
        <w:jc w:val="both"/>
        <w:rPr>
          <w:rFonts w:asciiTheme="majorHAnsi" w:eastAsia="Cambria" w:hAnsiTheme="majorHAnsi"/>
        </w:rPr>
      </w:pPr>
      <w:r w:rsidRPr="00986414">
        <w:rPr>
          <w:rFonts w:asciiTheme="majorHAnsi" w:eastAsia="Cambria" w:hAnsiTheme="majorHAnsi"/>
          <w:w w:val="99"/>
        </w:rPr>
        <w:t>-</w:t>
      </w:r>
      <w:r w:rsidRPr="00986414">
        <w:rPr>
          <w:rFonts w:asciiTheme="majorHAnsi" w:hAnsiTheme="majorHAnsi"/>
        </w:rPr>
        <w:t xml:space="preserve"> </w:t>
      </w:r>
      <w:r w:rsidRPr="00986414">
        <w:rPr>
          <w:rFonts w:asciiTheme="majorHAnsi" w:eastAsia="Cambria" w:hAnsiTheme="majorHAnsi"/>
          <w:w w:val="99"/>
        </w:rPr>
        <w:t>L’application</w:t>
      </w:r>
      <w:r w:rsidRPr="00986414">
        <w:rPr>
          <w:rFonts w:asciiTheme="majorHAnsi" w:hAnsiTheme="majorHAnsi"/>
        </w:rPr>
        <w:t xml:space="preserve"> </w:t>
      </w:r>
      <w:r w:rsidRPr="00986414">
        <w:rPr>
          <w:rFonts w:asciiTheme="majorHAnsi" w:eastAsia="Cambria" w:hAnsiTheme="majorHAnsi"/>
          <w:w w:val="99"/>
        </w:rPr>
        <w:t>des</w:t>
      </w:r>
      <w:r w:rsidRPr="00986414">
        <w:rPr>
          <w:rFonts w:asciiTheme="majorHAnsi" w:hAnsiTheme="majorHAnsi"/>
        </w:rPr>
        <w:t xml:space="preserve"> </w:t>
      </w:r>
      <w:r w:rsidRPr="00986414">
        <w:rPr>
          <w:rFonts w:asciiTheme="majorHAnsi" w:eastAsia="Cambria" w:hAnsiTheme="majorHAnsi"/>
          <w:w w:val="99"/>
        </w:rPr>
        <w:t>principes</w:t>
      </w:r>
      <w:r w:rsidRPr="00986414">
        <w:rPr>
          <w:rFonts w:asciiTheme="majorHAnsi" w:hAnsiTheme="majorHAnsi"/>
        </w:rPr>
        <w:t xml:space="preserve"> </w:t>
      </w:r>
      <w:r w:rsidRPr="00986414">
        <w:rPr>
          <w:rFonts w:asciiTheme="majorHAnsi" w:eastAsia="Cambria" w:hAnsiTheme="majorHAnsi"/>
          <w:w w:val="99"/>
        </w:rPr>
        <w:t>thermodynamiques</w:t>
      </w:r>
    </w:p>
    <w:p w:rsidR="00584A52" w:rsidRPr="00986414" w:rsidRDefault="00584A52" w:rsidP="00584A52">
      <w:pPr>
        <w:tabs>
          <w:tab w:val="left" w:pos="9460"/>
        </w:tabs>
        <w:spacing w:before="6" w:line="280" w:lineRule="exact"/>
        <w:ind w:left="271" w:right="-38" w:hanging="158"/>
        <w:rPr>
          <w:rFonts w:asciiTheme="majorHAnsi" w:eastAsia="Cambria" w:hAnsiTheme="majorHAnsi"/>
        </w:rPr>
      </w:pPr>
      <w:r w:rsidRPr="00986414">
        <w:rPr>
          <w:rFonts w:asciiTheme="majorHAnsi" w:eastAsia="Cambria" w:hAnsiTheme="majorHAnsi"/>
          <w:w w:val="99"/>
        </w:rPr>
        <w:t>-</w:t>
      </w:r>
      <w:r w:rsidRPr="00986414">
        <w:rPr>
          <w:rFonts w:asciiTheme="majorHAnsi" w:hAnsiTheme="majorHAnsi"/>
        </w:rPr>
        <w:t xml:space="preserve"> </w:t>
      </w:r>
      <w:r w:rsidRPr="00986414">
        <w:rPr>
          <w:rFonts w:asciiTheme="majorHAnsi" w:eastAsia="Cambria" w:hAnsiTheme="majorHAnsi"/>
          <w:w w:val="99"/>
        </w:rPr>
        <w:t>L’étude</w:t>
      </w:r>
      <w:r w:rsidRPr="00986414">
        <w:rPr>
          <w:rFonts w:asciiTheme="majorHAnsi" w:hAnsiTheme="majorHAnsi"/>
        </w:rPr>
        <w:t xml:space="preserve"> </w:t>
      </w:r>
      <w:r w:rsidRPr="00986414">
        <w:rPr>
          <w:rFonts w:asciiTheme="majorHAnsi" w:eastAsia="Cambria" w:hAnsiTheme="majorHAnsi"/>
          <w:w w:val="99"/>
        </w:rPr>
        <w:t>des</w:t>
      </w:r>
      <w:r w:rsidRPr="00986414">
        <w:rPr>
          <w:rFonts w:asciiTheme="majorHAnsi" w:hAnsiTheme="majorHAnsi"/>
        </w:rPr>
        <w:t xml:space="preserve"> </w:t>
      </w:r>
      <w:r w:rsidRPr="00986414">
        <w:rPr>
          <w:rFonts w:asciiTheme="majorHAnsi" w:eastAsia="Cambria" w:hAnsiTheme="majorHAnsi"/>
          <w:w w:val="99"/>
        </w:rPr>
        <w:t>équilibres</w:t>
      </w:r>
      <w:r w:rsidRPr="00986414">
        <w:rPr>
          <w:rFonts w:asciiTheme="majorHAnsi" w:hAnsiTheme="majorHAnsi"/>
        </w:rPr>
        <w:t xml:space="preserve"> </w:t>
      </w:r>
      <w:r w:rsidRPr="00986414">
        <w:rPr>
          <w:rFonts w:asciiTheme="majorHAnsi" w:eastAsia="Cambria" w:hAnsiTheme="majorHAnsi"/>
          <w:w w:val="99"/>
        </w:rPr>
        <w:t>chimiques,</w:t>
      </w:r>
      <w:r w:rsidRPr="00986414">
        <w:rPr>
          <w:rFonts w:asciiTheme="majorHAnsi" w:hAnsiTheme="majorHAnsi"/>
        </w:rPr>
        <w:t xml:space="preserve"> </w:t>
      </w:r>
      <w:r w:rsidRPr="00986414">
        <w:rPr>
          <w:rFonts w:asciiTheme="majorHAnsi" w:eastAsia="Cambria" w:hAnsiTheme="majorHAnsi"/>
          <w:w w:val="99"/>
        </w:rPr>
        <w:t>le</w:t>
      </w:r>
      <w:r w:rsidRPr="00986414">
        <w:rPr>
          <w:rFonts w:asciiTheme="majorHAnsi" w:hAnsiTheme="majorHAnsi"/>
        </w:rPr>
        <w:t xml:space="preserve"> </w:t>
      </w:r>
      <w:r w:rsidRPr="00986414">
        <w:rPr>
          <w:rFonts w:asciiTheme="majorHAnsi" w:eastAsia="Cambria" w:hAnsiTheme="majorHAnsi"/>
          <w:w w:val="99"/>
        </w:rPr>
        <w:t>potentiel</w:t>
      </w:r>
      <w:r w:rsidRPr="00986414">
        <w:rPr>
          <w:rFonts w:asciiTheme="majorHAnsi" w:hAnsiTheme="majorHAnsi"/>
        </w:rPr>
        <w:t xml:space="preserve"> </w:t>
      </w:r>
      <w:r w:rsidRPr="00986414">
        <w:rPr>
          <w:rFonts w:asciiTheme="majorHAnsi" w:eastAsia="Cambria" w:hAnsiTheme="majorHAnsi"/>
          <w:w w:val="99"/>
        </w:rPr>
        <w:t>chimique,</w:t>
      </w:r>
      <w:r w:rsidRPr="00986414">
        <w:rPr>
          <w:rFonts w:asciiTheme="majorHAnsi" w:hAnsiTheme="majorHAnsi"/>
        </w:rPr>
        <w:t xml:space="preserve"> </w:t>
      </w:r>
      <w:r w:rsidRPr="00986414">
        <w:rPr>
          <w:rFonts w:asciiTheme="majorHAnsi" w:eastAsia="Cambria" w:hAnsiTheme="majorHAnsi"/>
          <w:w w:val="99"/>
        </w:rPr>
        <w:t>ainsi</w:t>
      </w:r>
      <w:r w:rsidRPr="00986414">
        <w:rPr>
          <w:rFonts w:asciiTheme="majorHAnsi" w:hAnsiTheme="majorHAnsi"/>
        </w:rPr>
        <w:t xml:space="preserve"> </w:t>
      </w:r>
      <w:r w:rsidRPr="00986414">
        <w:rPr>
          <w:rFonts w:asciiTheme="majorHAnsi" w:eastAsia="Cambria" w:hAnsiTheme="majorHAnsi"/>
          <w:w w:val="99"/>
        </w:rPr>
        <w:t>que</w:t>
      </w:r>
      <w:r w:rsidRPr="00986414">
        <w:rPr>
          <w:rFonts w:asciiTheme="majorHAnsi" w:hAnsiTheme="majorHAnsi"/>
        </w:rPr>
        <w:t xml:space="preserve"> </w:t>
      </w:r>
      <w:r w:rsidRPr="00986414">
        <w:rPr>
          <w:rFonts w:asciiTheme="majorHAnsi" w:eastAsia="Cambria" w:hAnsiTheme="majorHAnsi"/>
          <w:w w:val="99"/>
        </w:rPr>
        <w:t>les</w:t>
      </w:r>
      <w:r w:rsidRPr="00986414">
        <w:rPr>
          <w:rFonts w:asciiTheme="majorHAnsi" w:hAnsiTheme="majorHAnsi"/>
          <w:w w:val="99"/>
        </w:rPr>
        <w:t xml:space="preserve"> </w:t>
      </w:r>
      <w:r w:rsidRPr="00986414">
        <w:rPr>
          <w:rFonts w:asciiTheme="majorHAnsi" w:eastAsia="Cambria" w:hAnsiTheme="majorHAnsi"/>
          <w:w w:val="99"/>
        </w:rPr>
        <w:t>gaz</w:t>
      </w:r>
      <w:r w:rsidRPr="00986414">
        <w:rPr>
          <w:rFonts w:asciiTheme="majorHAnsi" w:hAnsiTheme="majorHAnsi"/>
        </w:rPr>
        <w:t xml:space="preserve"> </w:t>
      </w:r>
      <w:r w:rsidRPr="00986414">
        <w:rPr>
          <w:rFonts w:asciiTheme="majorHAnsi" w:eastAsia="Cambria" w:hAnsiTheme="majorHAnsi"/>
          <w:w w:val="99"/>
        </w:rPr>
        <w:t>réels.</w:t>
      </w:r>
    </w:p>
    <w:p w:rsidR="00584A52" w:rsidRPr="00986414" w:rsidRDefault="00584A52" w:rsidP="00584A52">
      <w:pPr>
        <w:spacing w:before="18" w:line="260" w:lineRule="exact"/>
        <w:rPr>
          <w:rFonts w:asciiTheme="majorHAnsi" w:hAnsiTheme="majorHAnsi"/>
        </w:rPr>
      </w:pPr>
    </w:p>
    <w:p w:rsidR="00584A52" w:rsidRPr="00986414" w:rsidRDefault="00584A52" w:rsidP="00584A52">
      <w:pPr>
        <w:tabs>
          <w:tab w:val="left" w:pos="9460"/>
        </w:tabs>
        <w:ind w:left="113" w:right="-38"/>
        <w:jc w:val="both"/>
        <w:rPr>
          <w:rFonts w:asciiTheme="majorHAnsi" w:eastAsia="Cambria" w:hAnsiTheme="majorHAnsi"/>
        </w:rPr>
      </w:pPr>
      <w:r w:rsidRPr="0049675B">
        <w:rPr>
          <w:rFonts w:asciiTheme="majorHAnsi" w:eastAsia="Cambria" w:hAnsiTheme="majorHAnsi"/>
          <w:b/>
          <w:w w:val="99"/>
          <w:u w:val="thick" w:color="F79646" w:themeColor="accent6"/>
        </w:rPr>
        <w:t>Connaissances</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préalables</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recommandées</w:t>
      </w:r>
      <w:r w:rsidRPr="00986414">
        <w:rPr>
          <w:rFonts w:asciiTheme="majorHAnsi" w:hAnsiTheme="majorHAnsi"/>
          <w:b/>
        </w:rPr>
        <w:t xml:space="preserve"> </w:t>
      </w:r>
      <w:r w:rsidRPr="00986414">
        <w:rPr>
          <w:rFonts w:asciiTheme="majorHAnsi" w:eastAsia="Cambria" w:hAnsiTheme="majorHAnsi"/>
          <w:b/>
          <w:w w:val="99"/>
        </w:rPr>
        <w:t>:</w:t>
      </w:r>
    </w:p>
    <w:p w:rsidR="00584A52" w:rsidRPr="00986414" w:rsidRDefault="00584A52" w:rsidP="00584A52">
      <w:pPr>
        <w:tabs>
          <w:tab w:val="left" w:pos="9460"/>
        </w:tabs>
        <w:spacing w:before="2"/>
        <w:ind w:left="113" w:right="-38"/>
        <w:jc w:val="both"/>
        <w:rPr>
          <w:rFonts w:asciiTheme="majorHAnsi" w:eastAsia="Cambria" w:hAnsiTheme="majorHAnsi"/>
        </w:rPr>
      </w:pPr>
      <w:r w:rsidRPr="00986414">
        <w:rPr>
          <w:rFonts w:asciiTheme="majorHAnsi" w:eastAsia="Cambria" w:hAnsiTheme="majorHAnsi"/>
          <w:w w:val="99"/>
        </w:rPr>
        <w:t>Equations</w:t>
      </w:r>
      <w:r w:rsidRPr="00986414">
        <w:rPr>
          <w:rFonts w:asciiTheme="majorHAnsi" w:hAnsiTheme="majorHAnsi"/>
        </w:rPr>
        <w:t xml:space="preserve"> </w:t>
      </w:r>
      <w:r w:rsidRPr="00986414">
        <w:rPr>
          <w:rFonts w:asciiTheme="majorHAnsi" w:eastAsia="Cambria" w:hAnsiTheme="majorHAnsi"/>
          <w:w w:val="99"/>
        </w:rPr>
        <w:t>différentielles,</w:t>
      </w:r>
      <w:r w:rsidRPr="00986414">
        <w:rPr>
          <w:rFonts w:asciiTheme="majorHAnsi" w:hAnsiTheme="majorHAnsi"/>
        </w:rPr>
        <w:t xml:space="preserve"> </w:t>
      </w:r>
      <w:r w:rsidRPr="00986414">
        <w:rPr>
          <w:rFonts w:asciiTheme="majorHAnsi" w:eastAsia="Cambria" w:hAnsiTheme="majorHAnsi"/>
          <w:w w:val="99"/>
        </w:rPr>
        <w:t>Thermodynamique</w:t>
      </w:r>
      <w:r w:rsidRPr="00986414">
        <w:rPr>
          <w:rFonts w:asciiTheme="majorHAnsi" w:hAnsiTheme="majorHAnsi"/>
        </w:rPr>
        <w:t xml:space="preserve"> </w:t>
      </w:r>
      <w:r w:rsidRPr="00986414">
        <w:rPr>
          <w:rFonts w:asciiTheme="majorHAnsi" w:eastAsia="Cambria" w:hAnsiTheme="majorHAnsi"/>
          <w:w w:val="99"/>
        </w:rPr>
        <w:t>chimique</w:t>
      </w:r>
      <w:r w:rsidRPr="00986414">
        <w:rPr>
          <w:rFonts w:asciiTheme="majorHAnsi" w:hAnsiTheme="majorHAnsi"/>
        </w:rPr>
        <w:t xml:space="preserve"> </w:t>
      </w:r>
      <w:r w:rsidRPr="00986414">
        <w:rPr>
          <w:rFonts w:asciiTheme="majorHAnsi" w:eastAsia="Cambria" w:hAnsiTheme="majorHAnsi"/>
          <w:w w:val="99"/>
        </w:rPr>
        <w:t>de</w:t>
      </w:r>
      <w:r w:rsidRPr="00986414">
        <w:rPr>
          <w:rFonts w:asciiTheme="majorHAnsi" w:hAnsiTheme="majorHAnsi"/>
        </w:rPr>
        <w:t xml:space="preserve"> </w:t>
      </w:r>
      <w:r w:rsidRPr="00986414">
        <w:rPr>
          <w:rFonts w:asciiTheme="majorHAnsi" w:eastAsia="Cambria" w:hAnsiTheme="majorHAnsi"/>
          <w:w w:val="99"/>
        </w:rPr>
        <w:t>base</w:t>
      </w:r>
      <w:r w:rsidRPr="00986414">
        <w:rPr>
          <w:rFonts w:asciiTheme="majorHAnsi" w:hAnsiTheme="majorHAnsi"/>
        </w:rPr>
        <w:t xml:space="preserve"> </w:t>
      </w:r>
      <w:r w:rsidRPr="00986414">
        <w:rPr>
          <w:rFonts w:asciiTheme="majorHAnsi" w:eastAsia="Cambria" w:hAnsiTheme="majorHAnsi"/>
          <w:w w:val="99"/>
        </w:rPr>
        <w:t>(S2</w:t>
      </w:r>
      <w:r w:rsidRPr="00986414">
        <w:rPr>
          <w:rFonts w:asciiTheme="majorHAnsi" w:hAnsiTheme="majorHAnsi"/>
        </w:rPr>
        <w:t xml:space="preserve"> </w:t>
      </w:r>
      <w:r w:rsidRPr="00986414">
        <w:rPr>
          <w:rFonts w:asciiTheme="majorHAnsi" w:eastAsia="Cambria" w:hAnsiTheme="majorHAnsi"/>
          <w:w w:val="99"/>
        </w:rPr>
        <w:t>du</w:t>
      </w:r>
      <w:r w:rsidRPr="00986414">
        <w:rPr>
          <w:rFonts w:asciiTheme="majorHAnsi" w:hAnsiTheme="majorHAnsi"/>
        </w:rPr>
        <w:t xml:space="preserve"> </w:t>
      </w:r>
      <w:r w:rsidRPr="00986414">
        <w:rPr>
          <w:rFonts w:asciiTheme="majorHAnsi" w:eastAsia="Cambria" w:hAnsiTheme="majorHAnsi"/>
          <w:w w:val="99"/>
        </w:rPr>
        <w:t>socle</w:t>
      </w:r>
      <w:r w:rsidRPr="00986414">
        <w:rPr>
          <w:rFonts w:asciiTheme="majorHAnsi" w:hAnsiTheme="majorHAnsi"/>
        </w:rPr>
        <w:t xml:space="preserve"> </w:t>
      </w:r>
      <w:r w:rsidRPr="00986414">
        <w:rPr>
          <w:rFonts w:asciiTheme="majorHAnsi" w:eastAsia="Cambria" w:hAnsiTheme="majorHAnsi"/>
          <w:w w:val="99"/>
        </w:rPr>
        <w:t>commun</w:t>
      </w:r>
      <w:r w:rsidRPr="00986414">
        <w:rPr>
          <w:rFonts w:asciiTheme="majorHAnsi" w:hAnsiTheme="majorHAnsi"/>
        </w:rPr>
        <w:t xml:space="preserve"> </w:t>
      </w:r>
      <w:r w:rsidRPr="00986414">
        <w:rPr>
          <w:rFonts w:asciiTheme="majorHAnsi" w:eastAsia="Cambria" w:hAnsiTheme="majorHAnsi"/>
          <w:w w:val="99"/>
        </w:rPr>
        <w:t>ST).</w:t>
      </w:r>
    </w:p>
    <w:p w:rsidR="00584A52" w:rsidRPr="00986414" w:rsidRDefault="00584A52" w:rsidP="00584A52">
      <w:pPr>
        <w:spacing w:line="280" w:lineRule="exact"/>
        <w:rPr>
          <w:rFonts w:asciiTheme="majorHAnsi" w:hAnsiTheme="majorHAnsi"/>
        </w:rPr>
      </w:pPr>
    </w:p>
    <w:p w:rsidR="00584A52" w:rsidRPr="00986414" w:rsidRDefault="00584A52" w:rsidP="00584A52">
      <w:pPr>
        <w:tabs>
          <w:tab w:val="left" w:pos="9356"/>
        </w:tabs>
        <w:ind w:left="113" w:right="-38"/>
        <w:jc w:val="both"/>
        <w:rPr>
          <w:rFonts w:asciiTheme="majorHAnsi" w:eastAsia="Cambria" w:hAnsiTheme="majorHAnsi"/>
        </w:rPr>
      </w:pPr>
      <w:r w:rsidRPr="0049675B">
        <w:rPr>
          <w:rFonts w:asciiTheme="majorHAnsi" w:eastAsia="Cambria" w:hAnsiTheme="majorHAnsi"/>
          <w:b/>
          <w:w w:val="99"/>
          <w:u w:val="thick" w:color="F79646" w:themeColor="accent6"/>
        </w:rPr>
        <w:t>Contenu</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de</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la</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matière</w:t>
      </w:r>
      <w:r w:rsidRPr="00986414">
        <w:rPr>
          <w:rFonts w:asciiTheme="majorHAnsi" w:hAnsiTheme="majorHAnsi"/>
          <w:b/>
        </w:rPr>
        <w:t xml:space="preserve"> </w:t>
      </w:r>
      <w:r w:rsidRPr="00986414">
        <w:rPr>
          <w:rFonts w:asciiTheme="majorHAnsi" w:eastAsia="Cambria" w:hAnsiTheme="majorHAnsi"/>
          <w:b/>
          <w:w w:val="99"/>
        </w:rPr>
        <w:t>:</w:t>
      </w:r>
    </w:p>
    <w:p w:rsidR="00584A52" w:rsidRPr="00986414" w:rsidRDefault="00584A52" w:rsidP="00584A52">
      <w:pPr>
        <w:spacing w:before="7" w:line="280" w:lineRule="exact"/>
      </w:pPr>
    </w:p>
    <w:p w:rsidR="00584A52" w:rsidRPr="00986414" w:rsidRDefault="00584A52" w:rsidP="00584A52">
      <w:pPr>
        <w:rPr>
          <w:rFonts w:ascii="Cambria" w:hAnsi="Cambria"/>
          <w:b/>
          <w:bCs/>
        </w:rPr>
      </w:pPr>
      <w:r w:rsidRPr="00986414">
        <w:rPr>
          <w:rFonts w:ascii="Cambria" w:hAnsi="Cambria"/>
          <w:u w:val="single"/>
        </w:rPr>
        <w:t>Chapitre I :</w:t>
      </w:r>
      <w:r w:rsidRPr="00986414">
        <w:rPr>
          <w:rFonts w:ascii="Cambria" w:hAnsi="Cambria"/>
        </w:rPr>
        <w:t xml:space="preserve">     </w:t>
      </w:r>
      <w:r w:rsidRPr="00986414">
        <w:rPr>
          <w:rFonts w:ascii="Cambria" w:hAnsi="Cambria"/>
          <w:b/>
          <w:bCs/>
        </w:rPr>
        <w:t>Rappels en thermodynamique</w:t>
      </w:r>
      <w:r>
        <w:rPr>
          <w:rFonts w:ascii="Cambria" w:hAnsi="Cambria"/>
          <w:b/>
          <w:bCs/>
        </w:rPr>
        <w:t xml:space="preserve">                                                               (2 semaines)</w:t>
      </w:r>
    </w:p>
    <w:p w:rsidR="00584A52" w:rsidRPr="00986414" w:rsidRDefault="00584A52" w:rsidP="00584A52">
      <w:pPr>
        <w:rPr>
          <w:rFonts w:ascii="Cambria" w:hAnsi="Cambria"/>
        </w:rPr>
      </w:pPr>
      <w:r w:rsidRPr="00986414">
        <w:rPr>
          <w:rFonts w:ascii="Cambria" w:hAnsi="Cambria"/>
        </w:rPr>
        <w:t>I.1 Rappel mathématique sur les dérivées partielles</w:t>
      </w:r>
    </w:p>
    <w:p w:rsidR="00584A52" w:rsidRPr="00986414" w:rsidRDefault="00584A52" w:rsidP="00584A52">
      <w:pPr>
        <w:rPr>
          <w:rFonts w:ascii="Cambria" w:hAnsi="Cambria"/>
        </w:rPr>
      </w:pPr>
      <w:r w:rsidRPr="00986414">
        <w:rPr>
          <w:rFonts w:ascii="Cambria" w:hAnsi="Cambria"/>
        </w:rPr>
        <w:t>I.2 Variables et Fonctions d’état</w:t>
      </w:r>
    </w:p>
    <w:p w:rsidR="00584A52" w:rsidRPr="00986414" w:rsidRDefault="00584A52" w:rsidP="00584A52">
      <w:pPr>
        <w:rPr>
          <w:rFonts w:ascii="Cambria" w:hAnsi="Cambria"/>
        </w:rPr>
      </w:pPr>
      <w:r w:rsidRPr="00986414">
        <w:rPr>
          <w:rFonts w:ascii="Cambria" w:hAnsi="Cambria"/>
        </w:rPr>
        <w:t>I.3 Grandeurs et systèmes thermodynamiques</w:t>
      </w:r>
    </w:p>
    <w:p w:rsidR="00584A52" w:rsidRPr="00986414" w:rsidRDefault="00584A52" w:rsidP="00584A52">
      <w:pPr>
        <w:rPr>
          <w:rFonts w:ascii="Cambria" w:hAnsi="Cambria"/>
        </w:rPr>
      </w:pPr>
      <w:r w:rsidRPr="00986414">
        <w:rPr>
          <w:rFonts w:ascii="Cambria" w:hAnsi="Cambria"/>
        </w:rPr>
        <w:t xml:space="preserve">I.4 Les différents principes de la thermodynamique </w:t>
      </w:r>
    </w:p>
    <w:p w:rsidR="00584A52" w:rsidRPr="00986414" w:rsidRDefault="00584A52" w:rsidP="00584A52">
      <w:pPr>
        <w:rPr>
          <w:rFonts w:ascii="Cambria" w:hAnsi="Cambria"/>
        </w:rPr>
      </w:pPr>
      <w:r w:rsidRPr="00986414">
        <w:rPr>
          <w:rFonts w:ascii="Cambria" w:hAnsi="Cambria"/>
        </w:rPr>
        <w:t>I.5 Critère d’évolution d’un système et potentiel chimique</w:t>
      </w:r>
    </w:p>
    <w:p w:rsidR="00584A52" w:rsidRPr="00986414" w:rsidRDefault="00584A52" w:rsidP="00584A52">
      <w:pPr>
        <w:rPr>
          <w:rFonts w:ascii="Cambria" w:hAnsi="Cambria"/>
          <w:u w:val="single"/>
        </w:rPr>
      </w:pPr>
    </w:p>
    <w:p w:rsidR="00584A52" w:rsidRPr="00986414" w:rsidRDefault="00584A52" w:rsidP="00584A52">
      <w:pPr>
        <w:rPr>
          <w:rFonts w:ascii="Cambria" w:hAnsi="Cambria"/>
          <w:b/>
          <w:bCs/>
        </w:rPr>
      </w:pPr>
      <w:r w:rsidRPr="00986414">
        <w:rPr>
          <w:rFonts w:ascii="Cambria" w:hAnsi="Cambria"/>
          <w:u w:val="single"/>
        </w:rPr>
        <w:t>Chapitre II :</w:t>
      </w:r>
      <w:r w:rsidRPr="00986414">
        <w:rPr>
          <w:rFonts w:ascii="Cambria" w:hAnsi="Cambria"/>
        </w:rPr>
        <w:t xml:space="preserve">     </w:t>
      </w:r>
      <w:r w:rsidRPr="00986414">
        <w:rPr>
          <w:rFonts w:ascii="Cambria" w:hAnsi="Cambria"/>
          <w:b/>
          <w:bCs/>
        </w:rPr>
        <w:t xml:space="preserve">Propriétés thermodynamiques des substances </w:t>
      </w:r>
      <w:r w:rsidRPr="00986414">
        <w:rPr>
          <w:rFonts w:asciiTheme="majorHAnsi" w:hAnsiTheme="majorHAnsi"/>
          <w:b/>
          <w:bCs/>
        </w:rPr>
        <w:t xml:space="preserve"> </w:t>
      </w:r>
      <w:r w:rsidRPr="00986414">
        <w:rPr>
          <w:rFonts w:ascii="Cambria" w:hAnsi="Cambria"/>
          <w:b/>
          <w:bCs/>
        </w:rPr>
        <w:t xml:space="preserve">pures </w:t>
      </w:r>
      <w:r>
        <w:rPr>
          <w:rFonts w:ascii="Cambria" w:hAnsi="Cambria"/>
          <w:b/>
          <w:bCs/>
        </w:rPr>
        <w:t xml:space="preserve">             (4 semaines)</w:t>
      </w:r>
    </w:p>
    <w:p w:rsidR="00584A52" w:rsidRPr="00986414" w:rsidRDefault="00584A52" w:rsidP="00584A52">
      <w:pPr>
        <w:rPr>
          <w:rFonts w:ascii="Cambria" w:hAnsi="Cambria"/>
        </w:rPr>
      </w:pPr>
      <w:r w:rsidRPr="00986414">
        <w:rPr>
          <w:rFonts w:ascii="Cambria" w:hAnsi="Cambria"/>
        </w:rPr>
        <w:t xml:space="preserve">II.1 Le gaz parfait </w:t>
      </w:r>
    </w:p>
    <w:p w:rsidR="00584A52" w:rsidRPr="00986414" w:rsidRDefault="00584A52" w:rsidP="00584A52">
      <w:pPr>
        <w:rPr>
          <w:rFonts w:ascii="Cambria" w:hAnsi="Cambria"/>
        </w:rPr>
      </w:pPr>
      <w:r w:rsidRPr="00986414">
        <w:rPr>
          <w:rFonts w:ascii="Cambria" w:hAnsi="Cambria"/>
        </w:rPr>
        <w:t xml:space="preserve">II.2 Forces intermoléculaires et comportement réel des gaz </w:t>
      </w:r>
    </w:p>
    <w:p w:rsidR="00584A52" w:rsidRPr="00986414" w:rsidRDefault="00584A52" w:rsidP="00584A52">
      <w:pPr>
        <w:rPr>
          <w:rFonts w:ascii="Cambria" w:hAnsi="Cambria"/>
        </w:rPr>
      </w:pPr>
      <w:r w:rsidRPr="00986414">
        <w:rPr>
          <w:rFonts w:ascii="Cambria" w:hAnsi="Cambria"/>
        </w:rPr>
        <w:t>II.3 Equations d’état des gaz réels</w:t>
      </w:r>
    </w:p>
    <w:p w:rsidR="00584A52" w:rsidRPr="00986414" w:rsidRDefault="00584A52" w:rsidP="00584A52">
      <w:pPr>
        <w:rPr>
          <w:rFonts w:ascii="Cambria" w:hAnsi="Cambria"/>
        </w:rPr>
      </w:pPr>
      <w:r w:rsidRPr="00986414">
        <w:rPr>
          <w:rFonts w:ascii="Cambria" w:hAnsi="Cambria"/>
        </w:rPr>
        <w:t>II.4 Etats correspondants, écarts résiduels et fugacité</w:t>
      </w:r>
    </w:p>
    <w:p w:rsidR="00584A52" w:rsidRPr="00986414" w:rsidRDefault="00584A52" w:rsidP="00584A52">
      <w:pPr>
        <w:rPr>
          <w:rFonts w:ascii="Cambria" w:hAnsi="Cambria"/>
        </w:rPr>
      </w:pPr>
      <w:r w:rsidRPr="00986414">
        <w:rPr>
          <w:rFonts w:ascii="Cambria" w:hAnsi="Cambria"/>
        </w:rPr>
        <w:t xml:space="preserve">II.5 Propriétés thermodynamiques des états condensés  </w:t>
      </w:r>
    </w:p>
    <w:p w:rsidR="00584A52" w:rsidRPr="00986414" w:rsidRDefault="00584A52" w:rsidP="00584A52">
      <w:pPr>
        <w:rPr>
          <w:rFonts w:ascii="Cambria" w:hAnsi="Cambria"/>
        </w:rPr>
      </w:pPr>
    </w:p>
    <w:p w:rsidR="00584A52" w:rsidRPr="00986414" w:rsidRDefault="00584A52" w:rsidP="00584A52">
      <w:pPr>
        <w:rPr>
          <w:rFonts w:ascii="Cambria" w:hAnsi="Cambria"/>
          <w:b/>
          <w:bCs/>
        </w:rPr>
      </w:pPr>
      <w:r w:rsidRPr="00986414">
        <w:rPr>
          <w:rFonts w:ascii="Cambria" w:hAnsi="Cambria"/>
          <w:u w:val="single"/>
        </w:rPr>
        <w:t>Chapitre III :</w:t>
      </w:r>
      <w:r w:rsidRPr="00986414">
        <w:rPr>
          <w:rFonts w:ascii="Cambria" w:hAnsi="Cambria"/>
        </w:rPr>
        <w:t xml:space="preserve">    </w:t>
      </w:r>
      <w:r w:rsidRPr="00986414">
        <w:rPr>
          <w:rFonts w:ascii="Cambria" w:hAnsi="Cambria"/>
          <w:b/>
          <w:bCs/>
        </w:rPr>
        <w:t>Equilibres de phase d’une substance pure</w:t>
      </w:r>
      <w:r>
        <w:rPr>
          <w:rFonts w:ascii="Cambria" w:hAnsi="Cambria"/>
          <w:b/>
          <w:bCs/>
        </w:rPr>
        <w:t xml:space="preserve">                                    (4 semaines)</w:t>
      </w:r>
    </w:p>
    <w:p w:rsidR="00584A52" w:rsidRPr="00986414" w:rsidRDefault="00584A52" w:rsidP="00584A52">
      <w:pPr>
        <w:rPr>
          <w:rFonts w:ascii="Cambria" w:hAnsi="Cambria"/>
        </w:rPr>
      </w:pPr>
      <w:r w:rsidRPr="00986414">
        <w:rPr>
          <w:rFonts w:ascii="Cambria" w:hAnsi="Cambria"/>
        </w:rPr>
        <w:t>II.1   Relations générales d’équilibre (Clapeyron et Clapeyron-Clausius)</w:t>
      </w:r>
    </w:p>
    <w:p w:rsidR="00584A52" w:rsidRPr="00986414" w:rsidRDefault="00584A52" w:rsidP="00584A52">
      <w:pPr>
        <w:tabs>
          <w:tab w:val="right" w:pos="360"/>
        </w:tabs>
        <w:rPr>
          <w:rFonts w:ascii="Cambria" w:hAnsi="Cambria"/>
        </w:rPr>
      </w:pPr>
      <w:r w:rsidRPr="00986414">
        <w:rPr>
          <w:rFonts w:ascii="Cambria" w:hAnsi="Cambria"/>
        </w:rPr>
        <w:t>II.2   Equilibres liquide-vapeur, liquide- solide et solide -vapeur</w:t>
      </w:r>
    </w:p>
    <w:p w:rsidR="00584A52" w:rsidRPr="00986414" w:rsidRDefault="00584A52" w:rsidP="00584A52">
      <w:pPr>
        <w:rPr>
          <w:rFonts w:ascii="Cambria" w:hAnsi="Cambria"/>
        </w:rPr>
      </w:pPr>
      <w:r w:rsidRPr="00986414">
        <w:rPr>
          <w:rFonts w:ascii="Cambria" w:hAnsi="Cambria"/>
        </w:rPr>
        <w:t xml:space="preserve">II.3   Equilibres stables et instables et transition de phase </w:t>
      </w:r>
    </w:p>
    <w:p w:rsidR="00584A52" w:rsidRPr="00986414" w:rsidRDefault="00584A52" w:rsidP="00584A52">
      <w:pPr>
        <w:rPr>
          <w:rFonts w:ascii="Cambria" w:hAnsi="Cambria"/>
        </w:rPr>
      </w:pPr>
      <w:r w:rsidRPr="00986414">
        <w:rPr>
          <w:rFonts w:ascii="Cambria" w:hAnsi="Cambria"/>
        </w:rPr>
        <w:t xml:space="preserve">II.4   Diagrammes généralisés  </w:t>
      </w:r>
    </w:p>
    <w:p w:rsidR="00584A52" w:rsidRPr="00986414" w:rsidRDefault="00584A52" w:rsidP="00584A52">
      <w:pPr>
        <w:rPr>
          <w:rFonts w:ascii="Cambria" w:hAnsi="Cambria"/>
        </w:rPr>
      </w:pPr>
    </w:p>
    <w:p w:rsidR="00584A52" w:rsidRPr="00986414" w:rsidRDefault="00584A52" w:rsidP="00584A52">
      <w:pPr>
        <w:rPr>
          <w:rFonts w:ascii="Cambria" w:hAnsi="Cambria"/>
          <w:b/>
          <w:bCs/>
        </w:rPr>
      </w:pPr>
      <w:r w:rsidRPr="00986414">
        <w:rPr>
          <w:rFonts w:ascii="Cambria" w:hAnsi="Cambria"/>
          <w:u w:val="single"/>
        </w:rPr>
        <w:t>Chapitre IV :</w:t>
      </w:r>
      <w:r w:rsidRPr="00986414">
        <w:rPr>
          <w:rFonts w:ascii="Cambria" w:hAnsi="Cambria"/>
        </w:rPr>
        <w:t xml:space="preserve">    </w:t>
      </w:r>
      <w:r w:rsidRPr="00986414">
        <w:rPr>
          <w:rFonts w:ascii="Cambria" w:hAnsi="Cambria"/>
          <w:b/>
          <w:bCs/>
        </w:rPr>
        <w:t>Equilibres Chimiques</w:t>
      </w:r>
      <w:r>
        <w:rPr>
          <w:rFonts w:ascii="Cambria" w:hAnsi="Cambria"/>
          <w:b/>
          <w:bCs/>
        </w:rPr>
        <w:t xml:space="preserve">                                                                             (5 semaines)</w:t>
      </w:r>
    </w:p>
    <w:p w:rsidR="00584A52" w:rsidRPr="00986414" w:rsidRDefault="00584A52" w:rsidP="00584A52">
      <w:pPr>
        <w:tabs>
          <w:tab w:val="right" w:pos="360"/>
        </w:tabs>
        <w:rPr>
          <w:rFonts w:ascii="Cambria" w:hAnsi="Cambria"/>
        </w:rPr>
      </w:pPr>
      <w:r w:rsidRPr="00986414">
        <w:rPr>
          <w:rFonts w:ascii="Cambria" w:hAnsi="Cambria"/>
        </w:rPr>
        <w:t>IV.1 L’affinité d’une réaction chimique</w:t>
      </w:r>
      <w:r>
        <w:rPr>
          <w:rFonts w:ascii="Cambria" w:hAnsi="Cambria"/>
        </w:rPr>
        <w:t xml:space="preserve">  </w:t>
      </w:r>
    </w:p>
    <w:p w:rsidR="00584A52" w:rsidRPr="00986414" w:rsidRDefault="00584A52" w:rsidP="00584A52">
      <w:pPr>
        <w:tabs>
          <w:tab w:val="right" w:pos="360"/>
        </w:tabs>
        <w:rPr>
          <w:rFonts w:ascii="Cambria" w:hAnsi="Cambria"/>
        </w:rPr>
      </w:pPr>
      <w:r w:rsidRPr="00986414">
        <w:rPr>
          <w:rFonts w:ascii="Cambria" w:hAnsi="Cambria"/>
        </w:rPr>
        <w:t>IV.2 Systèmes monotherme-monobare et monochore</w:t>
      </w:r>
    </w:p>
    <w:p w:rsidR="00584A52" w:rsidRPr="00986414" w:rsidRDefault="00584A52" w:rsidP="00584A52">
      <w:pPr>
        <w:rPr>
          <w:rFonts w:ascii="Cambria" w:hAnsi="Cambria"/>
        </w:rPr>
      </w:pPr>
      <w:r w:rsidRPr="00986414">
        <w:rPr>
          <w:rFonts w:ascii="Cambria" w:hAnsi="Cambria"/>
        </w:rPr>
        <w:t>IV.3 Chaleur d’une réaction chimique et lois de Hess et de Kirchoff</w:t>
      </w:r>
    </w:p>
    <w:p w:rsidR="00584A52" w:rsidRPr="00986414" w:rsidRDefault="00584A52" w:rsidP="00584A52">
      <w:pPr>
        <w:autoSpaceDE w:val="0"/>
        <w:autoSpaceDN w:val="0"/>
        <w:adjustRightInd w:val="0"/>
        <w:rPr>
          <w:rFonts w:ascii="Cambria" w:hAnsi="Cambria"/>
        </w:rPr>
      </w:pPr>
      <w:r w:rsidRPr="00986414">
        <w:rPr>
          <w:rFonts w:ascii="Cambria" w:hAnsi="Cambria"/>
        </w:rPr>
        <w:t xml:space="preserve">IV.4 Loi d’action de masse et déplacement de l’équilibre chimique </w:t>
      </w:r>
    </w:p>
    <w:p w:rsidR="00584A52" w:rsidRPr="00986414" w:rsidRDefault="00584A52" w:rsidP="00584A52">
      <w:pPr>
        <w:spacing w:line="280" w:lineRule="exact"/>
        <w:rPr>
          <w:rFonts w:asciiTheme="majorHAnsi" w:hAnsiTheme="majorHAnsi"/>
        </w:rPr>
      </w:pPr>
    </w:p>
    <w:p w:rsidR="00584A52" w:rsidRPr="00986414" w:rsidRDefault="00584A52" w:rsidP="00584A52">
      <w:pPr>
        <w:spacing w:before="72"/>
        <w:ind w:left="113"/>
        <w:rPr>
          <w:rFonts w:asciiTheme="majorHAnsi" w:eastAsia="Cambria" w:hAnsiTheme="majorHAnsi"/>
        </w:rPr>
      </w:pPr>
      <w:r w:rsidRPr="0049675B">
        <w:rPr>
          <w:rFonts w:asciiTheme="majorHAnsi" w:eastAsia="Cambria" w:hAnsiTheme="majorHAnsi"/>
          <w:b/>
          <w:w w:val="99"/>
          <w:u w:val="thick" w:color="F79646" w:themeColor="accent6"/>
        </w:rPr>
        <w:t>Mode</w:t>
      </w:r>
      <w:r w:rsidRPr="0049675B">
        <w:rPr>
          <w:rFonts w:asciiTheme="majorHAnsi" w:hAnsiTheme="majorHAnsi"/>
          <w:b/>
          <w:u w:val="thick" w:color="F79646" w:themeColor="accent6"/>
        </w:rPr>
        <w:t xml:space="preserve"> </w:t>
      </w:r>
      <w:r w:rsidRPr="0049675B">
        <w:rPr>
          <w:rFonts w:asciiTheme="majorHAnsi" w:eastAsia="Cambria" w:hAnsiTheme="majorHAnsi"/>
          <w:b/>
          <w:w w:val="99"/>
          <w:u w:val="thick" w:color="F79646" w:themeColor="accent6"/>
        </w:rPr>
        <w:t>d’évaluation</w:t>
      </w:r>
      <w:r w:rsidRPr="00986414">
        <w:rPr>
          <w:rFonts w:asciiTheme="majorHAnsi" w:hAnsiTheme="majorHAnsi"/>
          <w:b/>
        </w:rPr>
        <w:t xml:space="preserve"> </w:t>
      </w:r>
      <w:r w:rsidRPr="00986414">
        <w:rPr>
          <w:rFonts w:asciiTheme="majorHAnsi" w:eastAsia="Cambria" w:hAnsiTheme="majorHAnsi"/>
          <w:b/>
          <w:w w:val="99"/>
        </w:rPr>
        <w:t>:</w:t>
      </w:r>
      <w:r w:rsidRPr="00986414">
        <w:rPr>
          <w:rFonts w:asciiTheme="majorHAnsi" w:eastAsia="Cambria" w:hAnsiTheme="majorHAnsi"/>
        </w:rPr>
        <w:t xml:space="preserve">    </w:t>
      </w:r>
      <w:r w:rsidRPr="00986414">
        <w:rPr>
          <w:rFonts w:asciiTheme="majorHAnsi" w:eastAsia="Cambria" w:hAnsiTheme="majorHAnsi"/>
          <w:w w:val="99"/>
        </w:rPr>
        <w:t>Contrôle</w:t>
      </w:r>
      <w:r w:rsidRPr="00986414">
        <w:rPr>
          <w:rFonts w:asciiTheme="majorHAnsi" w:hAnsiTheme="majorHAnsi"/>
        </w:rPr>
        <w:t xml:space="preserve"> </w:t>
      </w:r>
      <w:r w:rsidRPr="00986414">
        <w:rPr>
          <w:rFonts w:asciiTheme="majorHAnsi" w:eastAsia="Cambria" w:hAnsiTheme="majorHAnsi"/>
          <w:w w:val="99"/>
        </w:rPr>
        <w:t>continu</w:t>
      </w:r>
      <w:r w:rsidRPr="00986414">
        <w:rPr>
          <w:rFonts w:asciiTheme="majorHAnsi" w:hAnsiTheme="majorHAnsi"/>
        </w:rPr>
        <w:t xml:space="preserve"> </w:t>
      </w:r>
      <w:r w:rsidRPr="00986414">
        <w:rPr>
          <w:rFonts w:asciiTheme="majorHAnsi" w:eastAsia="Cambria" w:hAnsiTheme="majorHAnsi"/>
          <w:w w:val="99"/>
        </w:rPr>
        <w:t>:</w:t>
      </w:r>
      <w:r w:rsidRPr="00986414">
        <w:rPr>
          <w:rFonts w:asciiTheme="majorHAnsi" w:hAnsiTheme="majorHAnsi"/>
        </w:rPr>
        <w:t xml:space="preserve"> </w:t>
      </w:r>
      <w:r w:rsidRPr="00986414">
        <w:rPr>
          <w:rFonts w:asciiTheme="majorHAnsi" w:eastAsia="Cambria" w:hAnsiTheme="majorHAnsi"/>
          <w:w w:val="99"/>
        </w:rPr>
        <w:t>40%;</w:t>
      </w:r>
      <w:r w:rsidRPr="00986414">
        <w:rPr>
          <w:rFonts w:asciiTheme="majorHAnsi" w:hAnsiTheme="majorHAnsi"/>
        </w:rPr>
        <w:t xml:space="preserve"> </w:t>
      </w:r>
      <w:r w:rsidRPr="00986414">
        <w:rPr>
          <w:rFonts w:asciiTheme="majorHAnsi" w:eastAsia="Cambria" w:hAnsiTheme="majorHAnsi"/>
          <w:w w:val="99"/>
        </w:rPr>
        <w:t>Examen</w:t>
      </w:r>
      <w:r w:rsidRPr="00986414">
        <w:rPr>
          <w:rFonts w:asciiTheme="majorHAnsi" w:hAnsiTheme="majorHAnsi"/>
        </w:rPr>
        <w:t xml:space="preserve"> </w:t>
      </w:r>
      <w:r w:rsidRPr="00986414">
        <w:rPr>
          <w:rFonts w:asciiTheme="majorHAnsi" w:eastAsia="Cambria" w:hAnsiTheme="majorHAnsi"/>
          <w:w w:val="99"/>
        </w:rPr>
        <w:t>final</w:t>
      </w:r>
      <w:r w:rsidRPr="00986414">
        <w:rPr>
          <w:rFonts w:asciiTheme="majorHAnsi" w:hAnsiTheme="majorHAnsi"/>
        </w:rPr>
        <w:t xml:space="preserve"> </w:t>
      </w:r>
      <w:r w:rsidRPr="00986414">
        <w:rPr>
          <w:rFonts w:asciiTheme="majorHAnsi" w:eastAsia="Cambria" w:hAnsiTheme="majorHAnsi"/>
          <w:w w:val="99"/>
        </w:rPr>
        <w:t>:</w:t>
      </w:r>
      <w:r w:rsidRPr="00986414">
        <w:rPr>
          <w:rFonts w:asciiTheme="majorHAnsi" w:hAnsiTheme="majorHAnsi"/>
        </w:rPr>
        <w:t xml:space="preserve"> </w:t>
      </w:r>
      <w:r w:rsidRPr="00986414">
        <w:rPr>
          <w:rFonts w:asciiTheme="majorHAnsi" w:eastAsia="Cambria" w:hAnsiTheme="majorHAnsi"/>
          <w:w w:val="99"/>
        </w:rPr>
        <w:t>60%.</w:t>
      </w:r>
    </w:p>
    <w:p w:rsidR="00584A52" w:rsidRPr="00986414" w:rsidRDefault="00584A52" w:rsidP="00584A52">
      <w:pPr>
        <w:spacing w:line="276" w:lineRule="auto"/>
        <w:jc w:val="both"/>
        <w:rPr>
          <w:rFonts w:asciiTheme="majorHAnsi" w:hAnsiTheme="majorHAnsi"/>
          <w:b/>
        </w:rPr>
      </w:pPr>
    </w:p>
    <w:p w:rsidR="00584A52" w:rsidRPr="0049675B" w:rsidRDefault="00584A52" w:rsidP="00584A52">
      <w:pPr>
        <w:spacing w:line="276" w:lineRule="auto"/>
        <w:jc w:val="both"/>
        <w:rPr>
          <w:rFonts w:ascii="Cambria" w:hAnsi="Cambria"/>
          <w:iCs/>
          <w:u w:val="thick" w:color="F79646" w:themeColor="accent6"/>
          <w:lang w:val="en-US"/>
        </w:rPr>
      </w:pPr>
      <w:r w:rsidRPr="0049675B">
        <w:rPr>
          <w:rFonts w:ascii="Cambria" w:hAnsi="Cambria"/>
          <w:b/>
          <w:u w:val="thick" w:color="F79646" w:themeColor="accent6"/>
          <w:lang w:val="en-US"/>
        </w:rPr>
        <w:t>References</w:t>
      </w:r>
      <w:r w:rsidRPr="0049675B">
        <w:rPr>
          <w:rFonts w:ascii="Cambria" w:hAnsi="Cambria"/>
          <w:u w:val="thick" w:color="F79646" w:themeColor="accent6"/>
          <w:lang w:val="en-US"/>
        </w:rPr>
        <w:t xml:space="preserve"> </w:t>
      </w:r>
    </w:p>
    <w:p w:rsidR="00584A52" w:rsidRPr="00CB04A2" w:rsidRDefault="00584A52" w:rsidP="00584A52">
      <w:pPr>
        <w:autoSpaceDE w:val="0"/>
        <w:autoSpaceDN w:val="0"/>
        <w:adjustRightInd w:val="0"/>
        <w:rPr>
          <w:rFonts w:ascii="Cambria" w:hAnsi="Cambria"/>
          <w:lang w:val="en-US"/>
        </w:rPr>
      </w:pPr>
      <w:r w:rsidRPr="00CB04A2">
        <w:rPr>
          <w:rFonts w:ascii="Cambria" w:hAnsi="Cambria"/>
          <w:lang w:val="en-US"/>
        </w:rPr>
        <w:t>Smith, E.B, Basic Chemical Thermodynamics, second ed., Clarendon Press, Oxford, 1977.</w:t>
      </w:r>
    </w:p>
    <w:p w:rsidR="00584A52" w:rsidRPr="00E33372" w:rsidRDefault="00584A52" w:rsidP="00584A52">
      <w:pPr>
        <w:autoSpaceDE w:val="0"/>
        <w:autoSpaceDN w:val="0"/>
        <w:adjustRightInd w:val="0"/>
        <w:rPr>
          <w:rFonts w:ascii="Cambria" w:hAnsi="Cambria"/>
          <w:lang w:val="en-US"/>
        </w:rPr>
      </w:pPr>
      <w:r w:rsidRPr="00CB04A2">
        <w:rPr>
          <w:rFonts w:ascii="Cambria" w:hAnsi="Cambria"/>
          <w:lang w:val="en-US"/>
        </w:rPr>
        <w:t xml:space="preserve">Rossini, F. D., Chemical Thermodynamics, Wiley, New York, 1950. </w:t>
      </w:r>
      <w:r w:rsidRPr="00E33372">
        <w:rPr>
          <w:rFonts w:ascii="Cambria" w:hAnsi="Cambria"/>
          <w:lang w:val="en-US"/>
        </w:rPr>
        <w:t xml:space="preserve">Florence, </w:t>
      </w:r>
    </w:p>
    <w:p w:rsidR="00584A52" w:rsidRPr="00CB04A2" w:rsidRDefault="00584A52" w:rsidP="00584A52">
      <w:pPr>
        <w:autoSpaceDE w:val="0"/>
        <w:autoSpaceDN w:val="0"/>
        <w:adjustRightInd w:val="0"/>
        <w:rPr>
          <w:rFonts w:ascii="Cambria" w:hAnsi="Cambria"/>
          <w:lang w:val="en-US"/>
        </w:rPr>
      </w:pPr>
      <w:r w:rsidRPr="00CB04A2">
        <w:rPr>
          <w:rFonts w:ascii="Cambria" w:hAnsi="Cambria"/>
          <w:lang w:val="en-US"/>
        </w:rPr>
        <w:t>Stanley I.Sandler,Chemical and Engineering Thermodynamics, Wiley, New York, 1977.</w:t>
      </w:r>
    </w:p>
    <w:p w:rsidR="00584A52" w:rsidRPr="00CB04A2" w:rsidRDefault="00584A52" w:rsidP="00584A52">
      <w:pPr>
        <w:autoSpaceDE w:val="0"/>
        <w:autoSpaceDN w:val="0"/>
        <w:adjustRightInd w:val="0"/>
        <w:rPr>
          <w:rFonts w:ascii="Cambria" w:hAnsi="Cambria"/>
          <w:lang w:val="en-US"/>
        </w:rPr>
      </w:pPr>
      <w:r w:rsidRPr="00CB04A2">
        <w:rPr>
          <w:rFonts w:ascii="Cambria" w:hAnsi="Cambria"/>
          <w:lang w:val="en-US"/>
        </w:rPr>
        <w:lastRenderedPageBreak/>
        <w:t>Elliot,J, Lira C.T, Introductory chemical engineering Thermodynamics , Prentice –Hall (1999)</w:t>
      </w:r>
    </w:p>
    <w:p w:rsidR="00584A52" w:rsidRPr="00986414" w:rsidRDefault="00584A52" w:rsidP="00584A52">
      <w:pPr>
        <w:pStyle w:val="NormalWeb"/>
        <w:spacing w:before="0" w:beforeAutospacing="0" w:after="0" w:afterAutospacing="0"/>
        <w:rPr>
          <w:rFonts w:ascii="Cambria" w:hAnsi="Cambria"/>
          <w:lang w:val="en-US"/>
        </w:rPr>
      </w:pPr>
      <w:r w:rsidRPr="00986414">
        <w:rPr>
          <w:rFonts w:ascii="Cambria" w:hAnsi="Cambria"/>
          <w:lang w:val="en-US"/>
        </w:rPr>
        <w:t xml:space="preserve">Lewis G.N., Randal M., Thermodynamics, Mac Graw Hill </w:t>
      </w:r>
    </w:p>
    <w:p w:rsidR="00584A52" w:rsidRPr="00CB04A2" w:rsidRDefault="00584A52" w:rsidP="00584A52">
      <w:pPr>
        <w:autoSpaceDE w:val="0"/>
        <w:autoSpaceDN w:val="0"/>
        <w:adjustRightInd w:val="0"/>
        <w:rPr>
          <w:rFonts w:ascii="Cambria" w:hAnsi="Cambria" w:cs="Arial"/>
          <w:lang w:val="en-US"/>
        </w:rPr>
      </w:pPr>
      <w:r w:rsidRPr="00CB04A2">
        <w:rPr>
          <w:rFonts w:ascii="Cambria" w:hAnsi="Cambria" w:cs="Arial"/>
          <w:lang w:val="en-US"/>
        </w:rPr>
        <w:t>Hougen O.A., Watson K.M., Chemical process principles, Vol II: thermodynamics John Wiley and sons</w:t>
      </w:r>
    </w:p>
    <w:p w:rsidR="00727ED5" w:rsidRPr="00584A52" w:rsidRDefault="00727ED5" w:rsidP="00727ED5">
      <w:pPr>
        <w:rPr>
          <w:rFonts w:ascii="Cambria" w:eastAsia="Calibri" w:hAnsi="Cambria"/>
          <w:lang w:val="en-US"/>
        </w:rPr>
      </w:pPr>
    </w:p>
    <w:p w:rsidR="00727ED5" w:rsidRPr="00584A52" w:rsidRDefault="00727ED5" w:rsidP="00727ED5">
      <w:pPr>
        <w:rPr>
          <w:rFonts w:ascii="Cambria" w:hAnsi="Cambria" w:cstheme="minorBidi"/>
          <w:lang w:val="en-US"/>
        </w:rPr>
      </w:pPr>
    </w:p>
    <w:p w:rsidR="00727ED5" w:rsidRPr="00584A52" w:rsidRDefault="00727ED5" w:rsidP="00727ED5">
      <w:pPr>
        <w:jc w:val="both"/>
        <w:rPr>
          <w:rFonts w:ascii="Cambria" w:hAnsi="Cambria"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Default="00727ED5" w:rsidP="00727ED5">
      <w:pPr>
        <w:jc w:val="both"/>
        <w:rPr>
          <w:rFonts w:asciiTheme="majorHAnsi" w:hAnsiTheme="majorHAnsi" w:cstheme="minorBidi"/>
          <w:b/>
          <w:lang w:val="en-US"/>
        </w:rPr>
      </w:pPr>
    </w:p>
    <w:p w:rsidR="008008BD" w:rsidRDefault="008008BD" w:rsidP="00727ED5">
      <w:pPr>
        <w:jc w:val="both"/>
        <w:rPr>
          <w:rFonts w:asciiTheme="majorHAnsi" w:hAnsiTheme="majorHAnsi" w:cstheme="minorBidi"/>
          <w:b/>
          <w:lang w:val="en-US"/>
        </w:rPr>
      </w:pPr>
    </w:p>
    <w:p w:rsidR="008008BD" w:rsidRDefault="008008BD" w:rsidP="00727ED5">
      <w:pPr>
        <w:jc w:val="both"/>
        <w:rPr>
          <w:rFonts w:asciiTheme="majorHAnsi" w:hAnsiTheme="majorHAnsi" w:cstheme="minorBidi"/>
          <w:b/>
          <w:lang w:val="en-US"/>
        </w:rPr>
      </w:pPr>
    </w:p>
    <w:p w:rsidR="008008BD" w:rsidRDefault="008008BD" w:rsidP="00727ED5">
      <w:pPr>
        <w:jc w:val="both"/>
        <w:rPr>
          <w:rFonts w:asciiTheme="majorHAnsi" w:hAnsiTheme="majorHAnsi" w:cstheme="minorBidi"/>
          <w:b/>
          <w:lang w:val="en-US"/>
        </w:rPr>
      </w:pPr>
    </w:p>
    <w:p w:rsidR="008008BD" w:rsidRPr="00584A52" w:rsidRDefault="008008BD"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727ED5" w:rsidRPr="00584A52" w:rsidRDefault="00727ED5" w:rsidP="00727ED5">
      <w:pPr>
        <w:jc w:val="both"/>
        <w:rPr>
          <w:rFonts w:asciiTheme="majorHAnsi" w:hAnsiTheme="majorHAnsi" w:cstheme="minorBidi"/>
          <w:b/>
          <w:lang w:val="en-US"/>
        </w:rPr>
      </w:pPr>
    </w:p>
    <w:p w:rsidR="00073C36" w:rsidRPr="00584A52" w:rsidRDefault="00073C36" w:rsidP="00727ED5">
      <w:pPr>
        <w:jc w:val="both"/>
        <w:rPr>
          <w:rFonts w:asciiTheme="majorHAnsi" w:hAnsiTheme="majorHAnsi" w:cstheme="minorBidi"/>
          <w:b/>
          <w:lang w:val="en-US"/>
        </w:rPr>
      </w:pPr>
    </w:p>
    <w:p w:rsidR="0047342D" w:rsidRPr="00C21FC7" w:rsidRDefault="0047342D" w:rsidP="0047342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47342D" w:rsidRPr="00C00E59" w:rsidRDefault="0047342D" w:rsidP="0047342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UEF 2.2.2</w:t>
      </w:r>
    </w:p>
    <w:p w:rsidR="0047342D" w:rsidRPr="003526EB" w:rsidRDefault="0047342D"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w:t>
      </w:r>
      <w:r w:rsidR="00BA2927">
        <w:rPr>
          <w:rFonts w:ascii="Cambria" w:hAnsi="Cambria" w:cs="Calibri"/>
          <w:b/>
        </w:rPr>
        <w:t>2</w:t>
      </w:r>
      <w:r w:rsidRPr="003526EB">
        <w:rPr>
          <w:rFonts w:ascii="Cambria" w:hAnsi="Cambria" w:cs="Calibri"/>
          <w:b/>
        </w:rPr>
        <w:t xml:space="preserve">: </w:t>
      </w:r>
      <w:r w:rsidR="00BA2927" w:rsidRPr="00E947DF">
        <w:rPr>
          <w:rFonts w:asciiTheme="majorHAnsi" w:hAnsiTheme="majorHAnsi" w:cstheme="majorBidi"/>
          <w:b/>
          <w:bCs/>
        </w:rPr>
        <w:t>Méthodes numériques</w:t>
      </w:r>
      <w:r w:rsidR="00BA2927" w:rsidRPr="00E947DF">
        <w:rPr>
          <w:rFonts w:asciiTheme="majorHAnsi" w:hAnsiTheme="majorHAnsi" w:cs="Arial"/>
          <w:bCs/>
        </w:rPr>
        <w:t xml:space="preserve">  </w:t>
      </w:r>
    </w:p>
    <w:p w:rsidR="0047342D" w:rsidRPr="003526EB" w:rsidRDefault="0047342D" w:rsidP="0047342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 xml:space="preserve">(Cours: </w:t>
      </w:r>
      <w:r w:rsidRPr="003526EB">
        <w:rPr>
          <w:rFonts w:ascii="Cambria" w:hAnsi="Cambria" w:cs="Calibri"/>
          <w:b/>
        </w:rPr>
        <w:t>1h30</w:t>
      </w:r>
      <w:r w:rsidRPr="003526EB">
        <w:rPr>
          <w:rFonts w:ascii="Cambria" w:hAnsi="Cambria" w:cs="Arial"/>
          <w:b/>
          <w:bCs/>
          <w:color w:val="000000"/>
          <w:lang w:eastAsia="en-US"/>
        </w:rPr>
        <w:t xml:space="preserve">, TD: </w:t>
      </w:r>
      <w:r w:rsidRPr="003526EB">
        <w:rPr>
          <w:rFonts w:ascii="Cambria" w:hAnsi="Cambria" w:cs="Calibri"/>
          <w:b/>
        </w:rPr>
        <w:t>1h30)</w:t>
      </w:r>
    </w:p>
    <w:p w:rsidR="0047342D" w:rsidRPr="003526EB" w:rsidRDefault="0047342D" w:rsidP="0047342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 4</w:t>
      </w:r>
    </w:p>
    <w:p w:rsidR="0047342D" w:rsidRPr="00C00E59" w:rsidRDefault="0047342D" w:rsidP="0047342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2</w:t>
      </w:r>
    </w:p>
    <w:p w:rsidR="00AB023B" w:rsidRPr="00F17832" w:rsidRDefault="00AB023B" w:rsidP="00AB023B">
      <w:pPr>
        <w:jc w:val="both"/>
        <w:rPr>
          <w:rFonts w:asciiTheme="majorHAnsi" w:hAnsiTheme="majorHAnsi" w:cstheme="majorBidi"/>
          <w:bCs/>
          <w:u w:val="single" w:color="F79646" w:themeColor="accent6"/>
        </w:rPr>
      </w:pPr>
      <w:r w:rsidRPr="00F17832">
        <w:rPr>
          <w:rFonts w:asciiTheme="majorHAnsi" w:hAnsiTheme="majorHAnsi" w:cstheme="majorBidi"/>
          <w:b/>
          <w:u w:val="single" w:color="F79646" w:themeColor="accent6"/>
        </w:rPr>
        <w:t>Objectifs de l’enseignement</w:t>
      </w:r>
      <w:r>
        <w:rPr>
          <w:rFonts w:asciiTheme="majorHAnsi" w:hAnsiTheme="majorHAnsi" w:cstheme="majorBidi"/>
          <w:b/>
          <w:u w:val="single" w:color="F79646" w:themeColor="accent6"/>
        </w:rPr>
        <w:t> :</w:t>
      </w:r>
      <w:r w:rsidRPr="00F17832">
        <w:rPr>
          <w:rFonts w:asciiTheme="majorHAnsi" w:hAnsiTheme="majorHAnsi" w:cstheme="majorBidi"/>
          <w:u w:val="single" w:color="F79646" w:themeColor="accent6"/>
        </w:rPr>
        <w:t xml:space="preserve"> </w:t>
      </w:r>
    </w:p>
    <w:p w:rsidR="00AB023B" w:rsidRPr="00F17832" w:rsidRDefault="00AB023B" w:rsidP="00AB023B">
      <w:pPr>
        <w:autoSpaceDE w:val="0"/>
        <w:autoSpaceDN w:val="0"/>
        <w:adjustRightInd w:val="0"/>
        <w:jc w:val="both"/>
        <w:rPr>
          <w:rFonts w:asciiTheme="majorHAnsi" w:hAnsiTheme="majorHAnsi" w:cstheme="majorBidi"/>
          <w:bCs/>
          <w:sz w:val="22"/>
          <w:szCs w:val="22"/>
        </w:rPr>
      </w:pPr>
      <w:r w:rsidRPr="00F17832">
        <w:rPr>
          <w:rFonts w:asciiTheme="majorHAnsi" w:hAnsiTheme="majorHAnsi" w:cstheme="majorBidi"/>
          <w:bCs/>
          <w:sz w:val="22"/>
          <w:szCs w:val="22"/>
        </w:rPr>
        <w:t>Familiarisation avec les méthodes numériques et leurs applications dans le domaine des calculs mathématiques.</w:t>
      </w:r>
    </w:p>
    <w:p w:rsidR="00AB023B" w:rsidRPr="00BF1929" w:rsidRDefault="00AB023B" w:rsidP="00AB023B">
      <w:pPr>
        <w:tabs>
          <w:tab w:val="left" w:pos="1440"/>
        </w:tabs>
        <w:jc w:val="both"/>
        <w:rPr>
          <w:rFonts w:asciiTheme="majorHAnsi" w:hAnsiTheme="majorHAnsi" w:cs="Arial"/>
          <w:b/>
        </w:rPr>
      </w:pPr>
      <w:r>
        <w:rPr>
          <w:rFonts w:asciiTheme="majorHAnsi" w:hAnsiTheme="majorHAnsi" w:cs="Arial"/>
          <w:b/>
        </w:rPr>
        <w:tab/>
      </w:r>
    </w:p>
    <w:p w:rsidR="00AB023B" w:rsidRPr="00BF1929" w:rsidRDefault="00AB023B" w:rsidP="00AB023B">
      <w:pPr>
        <w:jc w:val="both"/>
        <w:rPr>
          <w:rFonts w:asciiTheme="majorHAnsi" w:hAnsiTheme="majorHAnsi"/>
        </w:rPr>
      </w:pPr>
      <w:r w:rsidRPr="00F258D8">
        <w:rPr>
          <w:rFonts w:asciiTheme="majorHAnsi" w:hAnsiTheme="majorHAnsi" w:cstheme="majorBidi"/>
          <w:b/>
          <w:u w:val="single" w:color="F79646" w:themeColor="accent6"/>
        </w:rPr>
        <w:t>Connaissances préalables recommandées</w:t>
      </w:r>
      <w:r>
        <w:rPr>
          <w:rFonts w:asciiTheme="majorHAnsi" w:hAnsiTheme="majorHAnsi" w:cstheme="majorBidi"/>
          <w:b/>
        </w:rPr>
        <w:t> :</w:t>
      </w:r>
    </w:p>
    <w:p w:rsidR="00AB023B" w:rsidRPr="00F258D8" w:rsidRDefault="00AB023B" w:rsidP="00AB023B">
      <w:pPr>
        <w:jc w:val="both"/>
        <w:rPr>
          <w:rFonts w:asciiTheme="majorHAnsi" w:hAnsiTheme="majorHAnsi" w:cs="Arial"/>
          <w:i/>
          <w:sz w:val="22"/>
          <w:szCs w:val="22"/>
        </w:rPr>
      </w:pPr>
      <w:r w:rsidRPr="00F258D8">
        <w:rPr>
          <w:rFonts w:asciiTheme="majorHAnsi" w:hAnsiTheme="majorHAnsi"/>
          <w:sz w:val="22"/>
          <w:szCs w:val="22"/>
        </w:rPr>
        <w:t>Mathématiques 1, Mathématiques 2, Informatique1 et informatique 2.</w:t>
      </w:r>
    </w:p>
    <w:p w:rsidR="00AB023B" w:rsidRPr="00BF1929" w:rsidRDefault="00AB023B" w:rsidP="00AB023B">
      <w:pPr>
        <w:autoSpaceDE w:val="0"/>
        <w:autoSpaceDN w:val="0"/>
        <w:adjustRightInd w:val="0"/>
        <w:jc w:val="both"/>
        <w:rPr>
          <w:rFonts w:asciiTheme="majorHAnsi" w:hAnsiTheme="majorHAnsi" w:cstheme="majorBidi"/>
          <w:bCs/>
        </w:rPr>
      </w:pPr>
    </w:p>
    <w:p w:rsidR="00AB023B" w:rsidRPr="00BF1929" w:rsidRDefault="00AB023B" w:rsidP="00AB023B">
      <w:pPr>
        <w:autoSpaceDE w:val="0"/>
        <w:autoSpaceDN w:val="0"/>
        <w:adjustRightInd w:val="0"/>
        <w:jc w:val="both"/>
        <w:rPr>
          <w:rFonts w:asciiTheme="majorHAnsi" w:hAnsiTheme="majorHAnsi" w:cstheme="majorBidi"/>
          <w:b/>
        </w:rPr>
      </w:pPr>
      <w:r w:rsidRPr="00F258D8">
        <w:rPr>
          <w:rFonts w:asciiTheme="majorHAnsi" w:hAnsiTheme="majorHAnsi" w:cstheme="majorBidi"/>
          <w:b/>
          <w:u w:val="single" w:color="F79646" w:themeColor="accent6"/>
        </w:rPr>
        <w:t>Contenu de la matière</w:t>
      </w:r>
      <w:r w:rsidRPr="00BF1929">
        <w:rPr>
          <w:rFonts w:asciiTheme="majorHAnsi" w:hAnsiTheme="majorHAnsi" w:cstheme="majorBidi"/>
          <w:b/>
        </w:rPr>
        <w:t xml:space="preserve"> : </w:t>
      </w:r>
    </w:p>
    <w:p w:rsidR="00AB023B" w:rsidRPr="00BF1929" w:rsidRDefault="00AB023B" w:rsidP="00AB023B">
      <w:pPr>
        <w:jc w:val="both"/>
        <w:rPr>
          <w:rFonts w:asciiTheme="majorHAnsi" w:hAnsiTheme="majorHAnsi"/>
          <w:b/>
          <w:bCs/>
        </w:rPr>
      </w:pP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b/>
          <w:bCs/>
          <w:sz w:val="22"/>
          <w:szCs w:val="22"/>
        </w:rPr>
        <w:t>Chapitre 1</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non linéaires f(x)=0    </w:t>
      </w:r>
      <w:r w:rsidRPr="00816EAE">
        <w:rPr>
          <w:rFonts w:asciiTheme="majorHAnsi" w:hAnsiTheme="majorHAnsi" w:cstheme="majorBidi"/>
          <w:sz w:val="22"/>
          <w:szCs w:val="22"/>
        </w:rPr>
        <w:t xml:space="preserve">    </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3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Pr="00816EAE" w:rsidRDefault="00AB023B" w:rsidP="00AB023B">
      <w:pPr>
        <w:jc w:val="both"/>
        <w:rPr>
          <w:rFonts w:asciiTheme="majorHAnsi" w:hAnsiTheme="majorHAnsi"/>
          <w:b/>
          <w:bCs/>
          <w:sz w:val="22"/>
          <w:szCs w:val="22"/>
        </w:rPr>
      </w:pPr>
      <w:r w:rsidRPr="00816EAE">
        <w:rPr>
          <w:rFonts w:asciiTheme="majorHAnsi" w:hAnsiTheme="majorHAnsi" w:cstheme="majorBidi"/>
          <w:sz w:val="22"/>
          <w:szCs w:val="22"/>
        </w:rPr>
        <w:t>1. Introduction sur les erreurs de calcul et les approximations, 2. Introduction sur les méthodes de résolution des équations non linéaires, 3. Méthode de bissection, 4. Méthode des approximations successives (point fixe), 5. Méthode de Newton-Raphson.</w:t>
      </w:r>
    </w:p>
    <w:p w:rsidR="00AB023B" w:rsidRPr="00816EAE" w:rsidRDefault="00AB023B" w:rsidP="00AB023B">
      <w:pPr>
        <w:jc w:val="both"/>
        <w:rPr>
          <w:rFonts w:asciiTheme="majorHAnsi" w:hAnsiTheme="majorHAnsi"/>
          <w:b/>
          <w:bCs/>
          <w:sz w:val="22"/>
          <w:szCs w:val="22"/>
        </w:rPr>
      </w:pP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b/>
          <w:bCs/>
          <w:sz w:val="22"/>
          <w:szCs w:val="22"/>
        </w:rPr>
        <w:t>Chapitre 2</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Interpolation polynomiale        </w:t>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r>
        <w:rPr>
          <w:rFonts w:asciiTheme="majorHAnsi" w:hAnsiTheme="majorHAnsi" w:cstheme="majorBidi"/>
          <w:b/>
          <w:bCs/>
          <w:sz w:val="22"/>
          <w:szCs w:val="22"/>
        </w:rPr>
        <w:tab/>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Pr="00816EAE" w:rsidRDefault="00AB023B" w:rsidP="00AB023B">
      <w:pPr>
        <w:jc w:val="both"/>
        <w:rPr>
          <w:rFonts w:asciiTheme="majorHAnsi" w:hAnsiTheme="majorHAnsi"/>
          <w:sz w:val="22"/>
          <w:szCs w:val="22"/>
        </w:rPr>
      </w:pPr>
      <w:r w:rsidRPr="00816EAE">
        <w:rPr>
          <w:rFonts w:asciiTheme="majorHAnsi" w:hAnsiTheme="majorHAnsi" w:cstheme="majorBidi"/>
          <w:sz w:val="22"/>
          <w:szCs w:val="22"/>
        </w:rPr>
        <w:t>1. Introduction générale, 2. Polynôme de Lagrange, 3. Polynômes de Newton</w:t>
      </w:r>
      <w:r w:rsidRPr="00816EAE">
        <w:rPr>
          <w:rFonts w:asciiTheme="majorHAnsi" w:hAnsiTheme="majorHAnsi"/>
          <w:sz w:val="22"/>
          <w:szCs w:val="22"/>
        </w:rPr>
        <w:t>.</w:t>
      </w:r>
    </w:p>
    <w:p w:rsidR="00AB023B" w:rsidRPr="00816EAE" w:rsidRDefault="00AB023B" w:rsidP="00AB023B">
      <w:pPr>
        <w:jc w:val="both"/>
        <w:rPr>
          <w:rFonts w:asciiTheme="majorHAnsi" w:hAnsiTheme="majorHAnsi"/>
          <w:b/>
          <w:bCs/>
          <w:sz w:val="22"/>
          <w:szCs w:val="22"/>
        </w:rPr>
      </w:pPr>
    </w:p>
    <w:p w:rsidR="00AB023B" w:rsidRPr="00816EAE" w:rsidRDefault="00AB023B" w:rsidP="00AB023B">
      <w:pPr>
        <w:pStyle w:val="Default"/>
        <w:jc w:val="both"/>
        <w:rPr>
          <w:rFonts w:asciiTheme="majorHAnsi" w:hAnsiTheme="majorHAnsi" w:cstheme="majorBidi"/>
          <w:b/>
          <w:bCs/>
          <w:color w:val="auto"/>
          <w:sz w:val="22"/>
          <w:szCs w:val="22"/>
        </w:rPr>
      </w:pPr>
      <w:r w:rsidRPr="00816EAE">
        <w:rPr>
          <w:rFonts w:asciiTheme="majorHAnsi" w:hAnsiTheme="majorHAnsi"/>
          <w:b/>
          <w:bCs/>
          <w:color w:val="auto"/>
          <w:sz w:val="22"/>
          <w:szCs w:val="22"/>
        </w:rPr>
        <w:t>Chapitre 3</w:t>
      </w:r>
      <w:r>
        <w:rPr>
          <w:rFonts w:asciiTheme="majorHAnsi" w:hAnsiTheme="majorHAnsi"/>
          <w:b/>
          <w:bCs/>
          <w:color w:val="auto"/>
          <w:sz w:val="22"/>
          <w:szCs w:val="22"/>
        </w:rPr>
        <w:t>.</w:t>
      </w:r>
      <w:r w:rsidRPr="00816EAE">
        <w:rPr>
          <w:rFonts w:asciiTheme="majorHAnsi" w:hAnsiTheme="majorHAnsi" w:cstheme="majorBidi"/>
          <w:b/>
          <w:bCs/>
          <w:color w:val="auto"/>
          <w:sz w:val="22"/>
          <w:szCs w:val="22"/>
        </w:rPr>
        <w:t xml:space="preserve"> Approximation de fonction : </w:t>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sidRPr="00816EAE">
        <w:rPr>
          <w:rFonts w:asciiTheme="majorHAnsi" w:hAnsiTheme="majorHAnsi" w:cstheme="majorBidi"/>
          <w:b/>
          <w:bCs/>
          <w:color w:val="auto"/>
          <w:sz w:val="22"/>
          <w:szCs w:val="22"/>
        </w:rPr>
        <w:tab/>
      </w:r>
      <w:r>
        <w:rPr>
          <w:rFonts w:asciiTheme="majorHAnsi" w:hAnsiTheme="majorHAnsi" w:cstheme="majorBidi"/>
          <w:b/>
          <w:bCs/>
          <w:color w:val="auto"/>
          <w:sz w:val="22"/>
          <w:szCs w:val="22"/>
        </w:rPr>
        <w:t xml:space="preserve">                         (</w:t>
      </w:r>
      <w:r w:rsidRPr="00816EAE">
        <w:rPr>
          <w:rFonts w:asciiTheme="majorHAnsi" w:hAnsiTheme="majorHAnsi" w:cstheme="majorBidi"/>
          <w:b/>
          <w:bCs/>
          <w:color w:val="auto"/>
          <w:sz w:val="22"/>
          <w:szCs w:val="22"/>
        </w:rPr>
        <w:t xml:space="preserve">2 </w:t>
      </w:r>
      <w:r>
        <w:rPr>
          <w:rFonts w:asciiTheme="majorHAnsi" w:hAnsiTheme="majorHAnsi" w:cstheme="majorBidi"/>
          <w:b/>
          <w:bCs/>
          <w:color w:val="auto"/>
          <w:sz w:val="22"/>
          <w:szCs w:val="22"/>
        </w:rPr>
        <w:t>S</w:t>
      </w:r>
      <w:r w:rsidRPr="00816EAE">
        <w:rPr>
          <w:rFonts w:asciiTheme="majorHAnsi" w:hAnsiTheme="majorHAnsi" w:cstheme="majorBidi"/>
          <w:b/>
          <w:bCs/>
          <w:color w:val="auto"/>
          <w:sz w:val="22"/>
          <w:szCs w:val="22"/>
        </w:rPr>
        <w:t>emaines</w:t>
      </w:r>
      <w:r>
        <w:rPr>
          <w:rFonts w:asciiTheme="majorHAnsi" w:hAnsiTheme="majorHAnsi" w:cstheme="majorBidi"/>
          <w:b/>
          <w:bCs/>
          <w:color w:val="auto"/>
          <w:sz w:val="22"/>
          <w:szCs w:val="22"/>
        </w:rPr>
        <w:t>)</w:t>
      </w:r>
    </w:p>
    <w:p w:rsidR="00AB023B" w:rsidRPr="00816EAE" w:rsidRDefault="00AB023B" w:rsidP="00AB023B">
      <w:pPr>
        <w:jc w:val="both"/>
        <w:rPr>
          <w:rFonts w:asciiTheme="majorHAnsi" w:hAnsiTheme="majorHAnsi"/>
          <w:sz w:val="22"/>
          <w:szCs w:val="22"/>
        </w:rPr>
      </w:pPr>
      <w:r w:rsidRPr="00816EAE">
        <w:rPr>
          <w:rFonts w:asciiTheme="majorHAnsi" w:hAnsiTheme="majorHAnsi" w:cstheme="majorBidi"/>
          <w:sz w:val="22"/>
          <w:szCs w:val="22"/>
        </w:rPr>
        <w:t>1. Méthode d’approximation et moyenne quadratique. 2. Systèmes orthogonaux ou pseudo-Orthogonaux. Approximation par des polynômes orthogonaux, 3. Approximation trigonométrique</w:t>
      </w:r>
      <w:r w:rsidRPr="00816EAE">
        <w:rPr>
          <w:rFonts w:asciiTheme="majorHAnsi" w:hAnsiTheme="majorHAnsi"/>
          <w:sz w:val="22"/>
          <w:szCs w:val="22"/>
        </w:rPr>
        <w:t xml:space="preserve">. </w:t>
      </w:r>
    </w:p>
    <w:p w:rsidR="00AB023B" w:rsidRPr="00816EAE" w:rsidRDefault="00AB023B" w:rsidP="00AB023B">
      <w:pPr>
        <w:jc w:val="both"/>
        <w:rPr>
          <w:rFonts w:asciiTheme="majorHAnsi" w:hAnsiTheme="majorHAnsi"/>
          <w:b/>
          <w:bCs/>
          <w:sz w:val="22"/>
          <w:szCs w:val="22"/>
        </w:rPr>
      </w:pP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b/>
          <w:bCs/>
          <w:sz w:val="22"/>
          <w:szCs w:val="22"/>
        </w:rPr>
        <w:t>Chapitre 4</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Intégration numérique</w:t>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du trapèze, 3. Méthode de Simpson, 4. Formules de quadrature.</w:t>
      </w:r>
    </w:p>
    <w:p w:rsidR="00AB023B" w:rsidRPr="00816EAE" w:rsidRDefault="00AB023B" w:rsidP="00AB023B">
      <w:pPr>
        <w:jc w:val="both"/>
        <w:rPr>
          <w:rFonts w:asciiTheme="majorHAnsi" w:hAnsiTheme="majorHAnsi"/>
          <w:b/>
          <w:bCs/>
          <w:sz w:val="22"/>
          <w:szCs w:val="22"/>
        </w:rPr>
      </w:pPr>
    </w:p>
    <w:p w:rsidR="00AB023B" w:rsidRDefault="00AB023B" w:rsidP="00AB023B">
      <w:pPr>
        <w:jc w:val="both"/>
        <w:rPr>
          <w:rFonts w:asciiTheme="majorHAnsi" w:hAnsiTheme="majorHAnsi" w:cstheme="majorBidi"/>
          <w:b/>
          <w:bCs/>
          <w:sz w:val="22"/>
          <w:szCs w:val="22"/>
        </w:rPr>
      </w:pPr>
      <w:r w:rsidRPr="00816EAE">
        <w:rPr>
          <w:rFonts w:asciiTheme="majorHAnsi" w:hAnsiTheme="majorHAnsi"/>
          <w:b/>
          <w:bCs/>
          <w:sz w:val="22"/>
          <w:szCs w:val="22"/>
        </w:rPr>
        <w:t>Chapitre 5</w:t>
      </w:r>
      <w:r>
        <w:rPr>
          <w:rFonts w:asciiTheme="majorHAnsi" w:hAnsiTheme="majorHAnsi"/>
          <w:b/>
          <w:bCs/>
          <w:sz w:val="22"/>
          <w:szCs w:val="22"/>
        </w:rPr>
        <w:t>.</w:t>
      </w:r>
      <w:r w:rsidRPr="00816EAE">
        <w:rPr>
          <w:rFonts w:asciiTheme="majorHAnsi" w:hAnsiTheme="majorHAnsi"/>
          <w:sz w:val="22"/>
          <w:szCs w:val="22"/>
        </w:rPr>
        <w:t xml:space="preserve"> </w:t>
      </w:r>
      <w:r w:rsidRPr="00816EAE">
        <w:rPr>
          <w:rFonts w:asciiTheme="majorHAnsi" w:hAnsiTheme="majorHAnsi" w:cstheme="majorBidi"/>
          <w:b/>
          <w:bCs/>
          <w:sz w:val="22"/>
          <w:szCs w:val="22"/>
        </w:rPr>
        <w:t xml:space="preserve">Résolution des équations différentielles ordinaires </w:t>
      </w:r>
    </w:p>
    <w:p w:rsidR="00AB023B" w:rsidRPr="00816EAE" w:rsidRDefault="00AB023B" w:rsidP="00AB023B">
      <w:pPr>
        <w:jc w:val="both"/>
        <w:rPr>
          <w:rFonts w:asciiTheme="majorHAnsi" w:hAnsiTheme="majorHAnsi" w:cstheme="majorBidi"/>
          <w:sz w:val="22"/>
          <w:szCs w:val="22"/>
        </w:rPr>
      </w:pPr>
      <w:r>
        <w:rPr>
          <w:rFonts w:asciiTheme="majorHAnsi" w:hAnsiTheme="majorHAnsi" w:cstheme="majorBidi"/>
          <w:b/>
          <w:bCs/>
          <w:sz w:val="22"/>
          <w:szCs w:val="22"/>
        </w:rPr>
        <w:t xml:space="preserve">                         </w:t>
      </w:r>
      <w:r w:rsidRPr="00816EAE">
        <w:rPr>
          <w:rFonts w:asciiTheme="majorHAnsi" w:hAnsiTheme="majorHAnsi" w:cstheme="majorBidi"/>
          <w:b/>
          <w:bCs/>
          <w:sz w:val="22"/>
          <w:szCs w:val="22"/>
        </w:rPr>
        <w:t>(Problème de la condition initiale ou de Cauchy)</w:t>
      </w:r>
      <w:r w:rsidRPr="00816EAE">
        <w:rPr>
          <w:rFonts w:asciiTheme="majorHAnsi" w:hAnsiTheme="majorHAnsi" w:cstheme="majorBidi"/>
          <w:sz w:val="22"/>
          <w:szCs w:val="22"/>
        </w:rPr>
        <w:tab/>
      </w:r>
      <w:r w:rsidRPr="00816EAE">
        <w:rPr>
          <w:rFonts w:asciiTheme="majorHAnsi" w:hAnsiTheme="majorHAnsi" w:cstheme="majorBidi"/>
          <w:sz w:val="22"/>
          <w:szCs w:val="22"/>
        </w:rPr>
        <w:tab/>
      </w:r>
      <w:r>
        <w:rPr>
          <w:rFonts w:asciiTheme="majorHAnsi" w:hAnsiTheme="majorHAnsi" w:cstheme="majorBidi"/>
          <w:sz w:val="22"/>
          <w:szCs w:val="22"/>
        </w:rPr>
        <w:t xml:space="preserve">                         (</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cstheme="majorBidi"/>
          <w:sz w:val="22"/>
          <w:szCs w:val="22"/>
        </w:rPr>
        <w:t>1. Introduction générale, 2. Méthode d’Euler, 3. Méthode d’Euler améliorée, 4. Méthode de Runge-Kutta.</w:t>
      </w:r>
    </w:p>
    <w:p w:rsidR="00AB023B" w:rsidRPr="00816EAE" w:rsidRDefault="00AB023B" w:rsidP="00AB023B">
      <w:pPr>
        <w:jc w:val="both"/>
        <w:rPr>
          <w:rFonts w:asciiTheme="majorHAnsi" w:hAnsiTheme="majorHAnsi"/>
          <w:b/>
          <w:bCs/>
          <w:sz w:val="22"/>
          <w:szCs w:val="22"/>
        </w:rPr>
      </w:pP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b/>
          <w:bCs/>
          <w:sz w:val="22"/>
          <w:szCs w:val="22"/>
        </w:rPr>
        <w:t>Chapitre 6</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directe des systèmes d’équations linéaires</w:t>
      </w:r>
      <w:r w:rsidRPr="00816EAE">
        <w:rPr>
          <w:rFonts w:asciiTheme="majorHAnsi" w:hAnsiTheme="majorHAnsi" w:cstheme="majorBidi"/>
          <w:sz w:val="22"/>
          <w:szCs w:val="22"/>
        </w:rPr>
        <w:t xml:space="preserve"> </w:t>
      </w:r>
      <w:r>
        <w:rPr>
          <w:rFonts w:asciiTheme="majorHAnsi" w:hAnsiTheme="majorHAnsi" w:cstheme="majorBidi"/>
          <w:sz w:val="22"/>
          <w:szCs w:val="22"/>
        </w:rPr>
        <w:t xml:space="preserve">          </w:t>
      </w:r>
      <w:r>
        <w:rPr>
          <w:rFonts w:asciiTheme="majorHAnsi" w:hAnsiTheme="majorHAnsi" w:cstheme="majorBidi"/>
          <w:b/>
          <w:bCs/>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Pr="00816EAE" w:rsidRDefault="00AB023B" w:rsidP="00AB023B">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Gauss et pivotation, 3. Méthode de factorisation LU, 4. Méthode de factorisation de Choeleski</w:t>
      </w:r>
      <w:r>
        <w:rPr>
          <w:rFonts w:asciiTheme="majorHAnsi" w:hAnsiTheme="majorHAnsi" w:cstheme="majorBidi"/>
          <w:sz w:val="22"/>
          <w:szCs w:val="22"/>
        </w:rPr>
        <w:t xml:space="preserve"> </w:t>
      </w:r>
      <w:r w:rsidRPr="00816EAE">
        <w:rPr>
          <w:rFonts w:asciiTheme="majorHAnsi" w:hAnsiTheme="majorHAnsi" w:cstheme="majorBidi"/>
          <w:sz w:val="22"/>
          <w:szCs w:val="22"/>
        </w:rPr>
        <w:t>MM</w:t>
      </w:r>
      <w:r w:rsidRPr="00816EAE">
        <w:rPr>
          <w:rFonts w:asciiTheme="majorHAnsi" w:hAnsiTheme="majorHAnsi" w:cstheme="majorBidi"/>
          <w:sz w:val="22"/>
          <w:szCs w:val="22"/>
          <w:vertAlign w:val="superscript"/>
        </w:rPr>
        <w:t>t</w:t>
      </w:r>
      <w:r w:rsidRPr="00816EAE">
        <w:rPr>
          <w:rFonts w:asciiTheme="majorHAnsi" w:hAnsiTheme="majorHAnsi" w:cstheme="majorBidi"/>
          <w:sz w:val="22"/>
          <w:szCs w:val="22"/>
        </w:rPr>
        <w:t>, 5. Algorithme de Thomas (TDMA) pour les systèmes tri diagonales.</w:t>
      </w:r>
    </w:p>
    <w:p w:rsidR="00AB023B" w:rsidRPr="00816EAE" w:rsidRDefault="00AB023B" w:rsidP="00AB023B">
      <w:pPr>
        <w:jc w:val="both"/>
        <w:rPr>
          <w:rFonts w:asciiTheme="majorHAnsi" w:hAnsiTheme="majorHAnsi" w:cstheme="majorBidi"/>
          <w:sz w:val="22"/>
          <w:szCs w:val="22"/>
        </w:rPr>
      </w:pPr>
    </w:p>
    <w:p w:rsidR="00AB023B" w:rsidRDefault="00AB023B" w:rsidP="00AB023B">
      <w:pPr>
        <w:jc w:val="both"/>
        <w:rPr>
          <w:rFonts w:asciiTheme="majorHAnsi" w:hAnsiTheme="majorHAnsi" w:cstheme="majorBidi"/>
          <w:b/>
          <w:bCs/>
          <w:sz w:val="22"/>
          <w:szCs w:val="22"/>
        </w:rPr>
      </w:pPr>
      <w:r w:rsidRPr="00816EAE">
        <w:rPr>
          <w:rFonts w:asciiTheme="majorHAnsi" w:hAnsiTheme="majorHAnsi"/>
          <w:b/>
          <w:bCs/>
          <w:sz w:val="22"/>
          <w:szCs w:val="22"/>
        </w:rPr>
        <w:t>Chapitre 7</w:t>
      </w:r>
      <w:r>
        <w:rPr>
          <w:rFonts w:asciiTheme="majorHAnsi" w:hAnsiTheme="majorHAnsi"/>
          <w:b/>
          <w:bCs/>
          <w:sz w:val="22"/>
          <w:szCs w:val="22"/>
        </w:rPr>
        <w:t>.</w:t>
      </w:r>
      <w:r w:rsidRPr="00816EAE">
        <w:rPr>
          <w:rFonts w:asciiTheme="majorHAnsi" w:hAnsiTheme="majorHAnsi" w:cstheme="majorBidi"/>
          <w:sz w:val="22"/>
          <w:szCs w:val="22"/>
        </w:rPr>
        <w:t xml:space="preserve"> </w:t>
      </w:r>
      <w:r w:rsidRPr="00816EAE">
        <w:rPr>
          <w:rFonts w:asciiTheme="majorHAnsi" w:hAnsiTheme="majorHAnsi" w:cstheme="majorBidi"/>
          <w:b/>
          <w:bCs/>
          <w:sz w:val="22"/>
          <w:szCs w:val="22"/>
        </w:rPr>
        <w:t>Méthode de résolution approximative des systèmes d’équations linéaires</w:t>
      </w:r>
      <w:r w:rsidRPr="00816EAE">
        <w:rPr>
          <w:rFonts w:asciiTheme="majorHAnsi" w:hAnsiTheme="majorHAnsi" w:cstheme="majorBidi"/>
          <w:b/>
          <w:bCs/>
          <w:sz w:val="22"/>
          <w:szCs w:val="22"/>
        </w:rPr>
        <w:tab/>
      </w:r>
      <w:r>
        <w:rPr>
          <w:rFonts w:asciiTheme="majorHAnsi" w:hAnsiTheme="majorHAnsi" w:cstheme="majorBidi"/>
          <w:b/>
          <w:bCs/>
          <w:sz w:val="22"/>
          <w:szCs w:val="22"/>
        </w:rPr>
        <w:t xml:space="preserve"> </w:t>
      </w:r>
    </w:p>
    <w:p w:rsidR="00AB023B" w:rsidRPr="00816EAE" w:rsidRDefault="00AB023B" w:rsidP="00AB023B">
      <w:pPr>
        <w:jc w:val="both"/>
        <w:rPr>
          <w:rFonts w:asciiTheme="majorHAnsi" w:hAnsiTheme="majorHAnsi" w:cstheme="majorBidi"/>
          <w:sz w:val="22"/>
          <w:szCs w:val="22"/>
        </w:rPr>
      </w:pP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r>
      <w:r>
        <w:rPr>
          <w:rFonts w:asciiTheme="majorHAnsi" w:hAnsiTheme="majorHAnsi" w:cstheme="majorBidi"/>
          <w:b/>
          <w:bCs/>
          <w:sz w:val="22"/>
          <w:szCs w:val="22"/>
        </w:rPr>
        <w:tab/>
        <w:t xml:space="preserve">           </w:t>
      </w:r>
      <w:r>
        <w:rPr>
          <w:rFonts w:asciiTheme="majorHAnsi" w:hAnsiTheme="majorHAnsi" w:cstheme="majorBidi"/>
          <w:sz w:val="22"/>
          <w:szCs w:val="22"/>
        </w:rPr>
        <w:t>(</w:t>
      </w:r>
      <w:r w:rsidRPr="00816EAE">
        <w:rPr>
          <w:rFonts w:asciiTheme="majorHAnsi" w:hAnsiTheme="majorHAnsi" w:cstheme="majorBidi"/>
          <w:b/>
          <w:bCs/>
          <w:sz w:val="22"/>
          <w:szCs w:val="22"/>
        </w:rPr>
        <w:t xml:space="preserve">2 </w:t>
      </w:r>
      <w:r>
        <w:rPr>
          <w:rFonts w:asciiTheme="majorHAnsi" w:hAnsiTheme="majorHAnsi" w:cstheme="majorBidi"/>
          <w:b/>
          <w:bCs/>
          <w:sz w:val="22"/>
          <w:szCs w:val="22"/>
        </w:rPr>
        <w:t>S</w:t>
      </w:r>
      <w:r w:rsidRPr="00816EAE">
        <w:rPr>
          <w:rFonts w:asciiTheme="majorHAnsi" w:hAnsiTheme="majorHAnsi" w:cstheme="majorBidi"/>
          <w:b/>
          <w:bCs/>
          <w:sz w:val="22"/>
          <w:szCs w:val="22"/>
        </w:rPr>
        <w:t>emaines</w:t>
      </w:r>
      <w:r>
        <w:rPr>
          <w:rFonts w:asciiTheme="majorHAnsi" w:hAnsiTheme="majorHAnsi" w:cstheme="majorBidi"/>
          <w:b/>
          <w:bCs/>
          <w:sz w:val="22"/>
          <w:szCs w:val="22"/>
        </w:rPr>
        <w:t>)</w:t>
      </w:r>
    </w:p>
    <w:p w:rsidR="00AB023B" w:rsidRDefault="00AB023B" w:rsidP="00AB023B">
      <w:pPr>
        <w:jc w:val="both"/>
        <w:rPr>
          <w:rFonts w:asciiTheme="majorHAnsi" w:hAnsiTheme="majorHAnsi" w:cstheme="majorBidi"/>
          <w:sz w:val="22"/>
          <w:szCs w:val="22"/>
        </w:rPr>
      </w:pPr>
      <w:r w:rsidRPr="00816EAE">
        <w:rPr>
          <w:rFonts w:asciiTheme="majorHAnsi" w:hAnsiTheme="majorHAnsi" w:cstheme="majorBidi"/>
          <w:sz w:val="22"/>
          <w:szCs w:val="22"/>
        </w:rPr>
        <w:t>1. Introduction et définitions, 2. Méthode de Jacobi, 3. Méthode de Gauss-Seidel, 4. Utilisation de la relaxation.</w:t>
      </w:r>
    </w:p>
    <w:p w:rsidR="00AB023B" w:rsidRPr="00816EAE" w:rsidRDefault="00AB023B" w:rsidP="00AB023B">
      <w:pPr>
        <w:jc w:val="both"/>
        <w:rPr>
          <w:rFonts w:asciiTheme="majorHAnsi" w:hAnsiTheme="majorHAnsi"/>
          <w:b/>
          <w:bCs/>
          <w:sz w:val="22"/>
          <w:szCs w:val="22"/>
        </w:rPr>
      </w:pPr>
    </w:p>
    <w:p w:rsidR="00AB023B" w:rsidRDefault="00AB023B" w:rsidP="00AB023B">
      <w:pPr>
        <w:jc w:val="both"/>
        <w:rPr>
          <w:rFonts w:asciiTheme="majorHAnsi" w:hAnsiTheme="majorHAnsi" w:cstheme="majorBidi"/>
          <w:b/>
        </w:rPr>
      </w:pPr>
      <w:r w:rsidRPr="00546309">
        <w:rPr>
          <w:rFonts w:asciiTheme="majorHAnsi" w:hAnsiTheme="majorHAnsi" w:cstheme="majorBidi"/>
          <w:b/>
          <w:u w:val="single" w:color="F79646" w:themeColor="accent6"/>
        </w:rPr>
        <w:t>Mode d’évaluation</w:t>
      </w:r>
      <w:r w:rsidRPr="00BF1929">
        <w:rPr>
          <w:rFonts w:asciiTheme="majorHAnsi" w:hAnsiTheme="majorHAnsi" w:cstheme="majorBidi"/>
          <w:b/>
        </w:rPr>
        <w:t> : </w:t>
      </w:r>
    </w:p>
    <w:p w:rsidR="00AB023B" w:rsidRPr="00BF1929" w:rsidRDefault="00AB023B" w:rsidP="00AB023B">
      <w:pPr>
        <w:jc w:val="both"/>
        <w:rPr>
          <w:rFonts w:asciiTheme="majorHAnsi" w:hAnsiTheme="majorHAnsi" w:cstheme="majorBidi"/>
          <w:b/>
        </w:rPr>
      </w:pPr>
      <w:r w:rsidRPr="00BF1929">
        <w:rPr>
          <w:rFonts w:asciiTheme="majorHAnsi" w:hAnsiTheme="majorHAnsi" w:cstheme="majorBidi"/>
          <w:bCs/>
        </w:rPr>
        <w:t>Contrôle continu : 40 % ; Examen final : 60 %.</w:t>
      </w:r>
    </w:p>
    <w:p w:rsidR="00AB023B" w:rsidRPr="00BF1929" w:rsidRDefault="00AB023B" w:rsidP="00AB023B">
      <w:pPr>
        <w:jc w:val="both"/>
        <w:rPr>
          <w:rFonts w:asciiTheme="majorHAnsi" w:hAnsiTheme="majorHAnsi" w:cstheme="majorBidi"/>
          <w:b/>
        </w:rPr>
      </w:pPr>
    </w:p>
    <w:p w:rsidR="00AB023B" w:rsidRPr="00323B92" w:rsidRDefault="00AB023B" w:rsidP="00AB023B">
      <w:pPr>
        <w:jc w:val="both"/>
        <w:rPr>
          <w:rFonts w:ascii="Cambria" w:hAnsi="Cambria" w:cs="Arial"/>
          <w:b/>
          <w:iCs/>
          <w:u w:val="thick" w:color="F79646"/>
        </w:rPr>
      </w:pPr>
      <w:r w:rsidRPr="00323B92">
        <w:rPr>
          <w:rFonts w:ascii="Cambria" w:hAnsi="Cambria" w:cs="Arial"/>
          <w:b/>
          <w:u w:val="thick" w:color="F79646"/>
        </w:rPr>
        <w:t>Références bibliographiques</w:t>
      </w:r>
      <w:r>
        <w:rPr>
          <w:rFonts w:ascii="Cambria" w:hAnsi="Cambria" w:cs="Arial"/>
          <w:b/>
          <w:u w:val="thick" w:color="F79646"/>
        </w:rPr>
        <w:t xml:space="preserve"> </w:t>
      </w:r>
      <w:r w:rsidRPr="00323B92">
        <w:rPr>
          <w:rFonts w:ascii="Cambria" w:hAnsi="Cambria" w:cs="Arial"/>
          <w:b/>
          <w:iCs/>
          <w:u w:val="thick" w:color="F79646"/>
        </w:rPr>
        <w:t>:</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C. Brezinski, Introduction à la pratique du calcul numérique, Dunod, Paris 1988.</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G. Allaire et S.M. Kaber, Algèbre linéaire numérique, Ellipses, 2002.  </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G. Allaire et S.M. Kaber, Introduction à Scilab. Exercices pratiques corrigés   d'algèbre linéaire, Ellipses, 2002.</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lastRenderedPageBreak/>
        <w:t>G. Christol, A. Cot et C.-M. Marle, Calcul différentiel, Ellipses, 1996.</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M. Crouzeix et A.-L. Mignot, Analyse numérique des équations différentielles, Masson, 1983.</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S. Delabrière et M. Postel, Méthodes d'approximation. Équations différentielles. Applications Scilab, Ellipses, 2004.</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 xml:space="preserve">J.-P. Demailly, Analyse numérique et équations différentielles. Presses Universitaires de Grenoble, 1996. </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lang w:val="en-US"/>
        </w:rPr>
      </w:pPr>
      <w:r w:rsidRPr="009A573A">
        <w:rPr>
          <w:rFonts w:asciiTheme="majorHAnsi" w:hAnsiTheme="majorHAnsi"/>
          <w:sz w:val="22"/>
          <w:szCs w:val="22"/>
          <w:lang w:val="en-US"/>
        </w:rPr>
        <w:t xml:space="preserve">E. Hairer, S. P. Norsett et G. Wanner, Solving Ordinary Differential Equations, Springer, 1993.  </w:t>
      </w:r>
    </w:p>
    <w:p w:rsidR="00AB023B" w:rsidRPr="009A573A" w:rsidRDefault="00AB023B" w:rsidP="00847ECB">
      <w:pPr>
        <w:pStyle w:val="Paragraphedeliste"/>
        <w:numPr>
          <w:ilvl w:val="0"/>
          <w:numId w:val="52"/>
        </w:numPr>
        <w:tabs>
          <w:tab w:val="clear" w:pos="720"/>
          <w:tab w:val="num" w:pos="0"/>
        </w:tabs>
        <w:ind w:left="284" w:hanging="218"/>
        <w:jc w:val="both"/>
        <w:rPr>
          <w:rFonts w:asciiTheme="majorHAnsi" w:hAnsiTheme="majorHAnsi"/>
          <w:sz w:val="22"/>
          <w:szCs w:val="22"/>
        </w:rPr>
      </w:pPr>
      <w:r w:rsidRPr="009A573A">
        <w:rPr>
          <w:rFonts w:asciiTheme="majorHAnsi" w:hAnsiTheme="majorHAnsi"/>
          <w:sz w:val="22"/>
          <w:szCs w:val="22"/>
        </w:rPr>
        <w:t>P. G. Ciarlet, Introduction à l’analyse numérique matricielle et à l’optimisation,</w:t>
      </w:r>
    </w:p>
    <w:p w:rsidR="00727ED5" w:rsidRPr="007403BE" w:rsidRDefault="00AB023B" w:rsidP="00AB023B">
      <w:pPr>
        <w:ind w:left="360"/>
        <w:jc w:val="both"/>
        <w:rPr>
          <w:rFonts w:asciiTheme="majorHAnsi" w:hAnsiTheme="majorHAnsi" w:cs="Arial"/>
          <w:iCs/>
        </w:rPr>
      </w:pPr>
      <w:r w:rsidRPr="009A573A">
        <w:rPr>
          <w:rFonts w:asciiTheme="majorHAnsi" w:hAnsiTheme="majorHAnsi" w:cs="Arial"/>
          <w:sz w:val="22"/>
          <w:szCs w:val="22"/>
        </w:rPr>
        <w:t xml:space="preserve">    Masson, Paris, 1982.</w:t>
      </w:r>
    </w:p>
    <w:p w:rsidR="00727ED5" w:rsidRPr="00D0004C" w:rsidRDefault="00727ED5" w:rsidP="00727ED5">
      <w:pPr>
        <w:jc w:val="both"/>
        <w:rPr>
          <w:rFonts w:asciiTheme="majorHAnsi" w:hAnsiTheme="majorHAnsi" w:cs="Arial"/>
          <w:color w:val="FF0000"/>
        </w:rPr>
      </w:pPr>
    </w:p>
    <w:p w:rsidR="00727ED5" w:rsidRPr="00D0004C" w:rsidRDefault="00727ED5" w:rsidP="00727ED5">
      <w:pPr>
        <w:spacing w:after="100" w:afterAutospacing="1" w:line="276" w:lineRule="auto"/>
        <w:jc w:val="both"/>
        <w:rPr>
          <w:rFonts w:asciiTheme="majorHAnsi" w:hAnsiTheme="majorHAnsi" w:cs="Arial"/>
          <w:b/>
          <w:color w:val="FF0000"/>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Default="00727ED5"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Default="00AB023B" w:rsidP="00727ED5">
      <w:pPr>
        <w:ind w:left="360"/>
        <w:rPr>
          <w:rFonts w:asciiTheme="majorHAnsi" w:hAnsiTheme="majorHAnsi" w:cstheme="minorBidi"/>
        </w:rPr>
      </w:pPr>
    </w:p>
    <w:p w:rsidR="00AB023B" w:rsidRPr="00D0004C" w:rsidRDefault="00AB023B"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727ED5" w:rsidRPr="00D0004C" w:rsidRDefault="00727ED5" w:rsidP="00727ED5">
      <w:pPr>
        <w:ind w:left="360"/>
        <w:rPr>
          <w:rFonts w:asciiTheme="majorHAnsi" w:hAnsiTheme="majorHAnsi" w:cstheme="minorBidi"/>
        </w:rPr>
      </w:pPr>
    </w:p>
    <w:p w:rsidR="00073C36" w:rsidRPr="00D0004C" w:rsidRDefault="00073C36" w:rsidP="00727ED5">
      <w:pPr>
        <w:ind w:left="360"/>
        <w:rPr>
          <w:rFonts w:asciiTheme="majorHAnsi" w:hAnsiTheme="majorHAnsi" w:cstheme="minorBidi"/>
        </w:rPr>
      </w:pPr>
    </w:p>
    <w:p w:rsidR="00BA2927" w:rsidRPr="00C21FC7"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BA2927" w:rsidRPr="00C00E59"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UEF 2.2.3</w:t>
      </w:r>
    </w:p>
    <w:p w:rsidR="00BA2927" w:rsidRPr="003526EB"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w:t>
      </w:r>
      <w:r>
        <w:rPr>
          <w:rFonts w:ascii="Cambria" w:hAnsi="Cambria" w:cs="Calibri"/>
          <w:b/>
        </w:rPr>
        <w:t>1</w:t>
      </w:r>
      <w:r w:rsidRPr="003526EB">
        <w:rPr>
          <w:rFonts w:ascii="Cambria" w:hAnsi="Cambria" w:cs="Calibri"/>
          <w:b/>
        </w:rPr>
        <w:t xml:space="preserve">: </w:t>
      </w:r>
      <w:r w:rsidRPr="00D0004C">
        <w:rPr>
          <w:rFonts w:asciiTheme="majorHAnsi" w:hAnsiTheme="majorHAnsi"/>
          <w:b/>
        </w:rPr>
        <w:t>Cinétique chimique</w:t>
      </w:r>
    </w:p>
    <w:p w:rsidR="00BA2927" w:rsidRPr="003526EB"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 xml:space="preserve">(Cours: </w:t>
      </w:r>
      <w:r w:rsidRPr="003526EB">
        <w:rPr>
          <w:rFonts w:ascii="Cambria" w:hAnsi="Cambria" w:cs="Calibri"/>
          <w:b/>
        </w:rPr>
        <w:t>1h30</w:t>
      </w:r>
      <w:r>
        <w:rPr>
          <w:rFonts w:ascii="Cambria" w:hAnsi="Cambria" w:cs="Calibri"/>
          <w:b/>
        </w:rPr>
        <w:t>)</w:t>
      </w:r>
    </w:p>
    <w:p w:rsidR="00BA2927" w:rsidRPr="003526EB"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2</w:t>
      </w:r>
    </w:p>
    <w:p w:rsidR="00BA2927" w:rsidRPr="00C00E59" w:rsidRDefault="00BA2927" w:rsidP="00BA2927">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D0004C" w:rsidRDefault="00727ED5" w:rsidP="00727ED5">
      <w:pPr>
        <w:rPr>
          <w:rFonts w:asciiTheme="majorHAnsi" w:hAnsiTheme="majorHAnsi"/>
          <w:bCs/>
        </w:rPr>
      </w:pPr>
    </w:p>
    <w:p w:rsidR="0068632F" w:rsidRPr="00986414" w:rsidRDefault="0068632F" w:rsidP="0068632F">
      <w:pPr>
        <w:ind w:left="113" w:right="86"/>
        <w:jc w:val="both"/>
        <w:rPr>
          <w:rFonts w:asciiTheme="majorHAnsi" w:eastAsia="Cambria" w:hAnsiTheme="majorHAnsi" w:cs="Cambria"/>
        </w:rPr>
      </w:pPr>
      <w:r w:rsidRPr="0049675B">
        <w:rPr>
          <w:rFonts w:asciiTheme="majorHAnsi" w:eastAsia="Cambria" w:hAnsiTheme="majorHAnsi" w:cs="Cambria"/>
          <w:b/>
          <w:w w:val="99"/>
          <w:u w:val="thick" w:color="F79646" w:themeColor="accent6"/>
        </w:rPr>
        <w:t>Objectifs</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de</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la</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matière</w:t>
      </w:r>
      <w:r w:rsidRPr="00986414">
        <w:rPr>
          <w:rFonts w:asciiTheme="majorHAnsi" w:hAnsiTheme="majorHAnsi"/>
          <w:b/>
        </w:rPr>
        <w:t xml:space="preserve"> </w:t>
      </w:r>
      <w:r w:rsidRPr="00986414">
        <w:rPr>
          <w:rFonts w:asciiTheme="majorHAnsi" w:eastAsia="Cambria" w:hAnsiTheme="majorHAnsi" w:cs="Cambria"/>
          <w:b/>
          <w:w w:val="99"/>
        </w:rPr>
        <w:t>:</w:t>
      </w:r>
    </w:p>
    <w:p w:rsidR="0068632F" w:rsidRPr="00986414" w:rsidRDefault="0068632F" w:rsidP="0068632F">
      <w:pPr>
        <w:spacing w:before="3" w:line="280" w:lineRule="exact"/>
        <w:ind w:left="113" w:right="64" w:firstLine="595"/>
        <w:jc w:val="both"/>
        <w:rPr>
          <w:rFonts w:asciiTheme="majorHAnsi" w:hAnsiTheme="majorHAnsi"/>
        </w:rPr>
      </w:pPr>
      <w:r w:rsidRPr="00986414">
        <w:rPr>
          <w:rFonts w:asciiTheme="majorHAnsi" w:hAnsiTheme="majorHAnsi"/>
          <w:sz w:val="22"/>
          <w:szCs w:val="22"/>
        </w:rPr>
        <w:t xml:space="preserve">Fournir à l’étudiant les bases indispensables à toute étude cinétique d’un processus chimique et touche aussi bien les notions élémentaires de la cinétique formelle et les bases mathématiques concernant la notion de vitesse d’une réaction chimique et son évolution au cours du temps, les paramètres influençant sur la vitesse d’une réaction, la détermination de l’ordre d’une réaction par les méthodes physico-chimiques, la </w:t>
      </w:r>
      <w:r w:rsidRPr="00986414">
        <w:rPr>
          <w:rFonts w:asciiTheme="majorHAnsi" w:eastAsia="Cambria" w:hAnsiTheme="majorHAnsi" w:cs="Cambria"/>
          <w:w w:val="99"/>
          <w:sz w:val="22"/>
          <w:szCs w:val="22"/>
        </w:rPr>
        <w:t>constante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vitesse et</w:t>
      </w:r>
      <w:r w:rsidRPr="00986414">
        <w:rPr>
          <w:rFonts w:asciiTheme="majorHAnsi" w:hAnsiTheme="majorHAnsi"/>
          <w:sz w:val="22"/>
          <w:szCs w:val="22"/>
        </w:rPr>
        <w:t xml:space="preserve"> l’</w:t>
      </w:r>
      <w:r w:rsidRPr="00986414">
        <w:rPr>
          <w:rFonts w:asciiTheme="majorHAnsi" w:eastAsia="Cambria" w:hAnsiTheme="majorHAnsi" w:cs="Cambria"/>
          <w:w w:val="99"/>
          <w:sz w:val="22"/>
          <w:szCs w:val="22"/>
        </w:rPr>
        <w:t>énergie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d’activation</w:t>
      </w:r>
      <w:r w:rsidRPr="00986414">
        <w:rPr>
          <w:rFonts w:asciiTheme="majorHAnsi" w:eastAsia="Cambria" w:hAnsiTheme="majorHAnsi" w:cs="Cambria"/>
          <w:w w:val="99"/>
        </w:rPr>
        <w:t>.</w:t>
      </w:r>
    </w:p>
    <w:p w:rsidR="0068632F" w:rsidRPr="00986414" w:rsidRDefault="0068632F" w:rsidP="0068632F">
      <w:pPr>
        <w:spacing w:before="20" w:line="260" w:lineRule="exact"/>
        <w:rPr>
          <w:rFonts w:asciiTheme="majorHAnsi" w:hAnsiTheme="majorHAnsi"/>
          <w:sz w:val="26"/>
          <w:szCs w:val="26"/>
        </w:rPr>
      </w:pPr>
    </w:p>
    <w:p w:rsidR="0068632F" w:rsidRPr="00986414" w:rsidRDefault="0068632F" w:rsidP="0068632F">
      <w:pPr>
        <w:tabs>
          <w:tab w:val="left" w:pos="9214"/>
        </w:tabs>
        <w:ind w:left="113" w:right="86"/>
        <w:jc w:val="both"/>
        <w:rPr>
          <w:rFonts w:asciiTheme="majorHAnsi" w:eastAsia="Cambria" w:hAnsiTheme="majorHAnsi" w:cs="Cambria"/>
        </w:rPr>
      </w:pPr>
      <w:r w:rsidRPr="0049675B">
        <w:rPr>
          <w:rFonts w:asciiTheme="majorHAnsi" w:eastAsia="Cambria" w:hAnsiTheme="majorHAnsi" w:cs="Cambria"/>
          <w:b/>
          <w:w w:val="99"/>
          <w:u w:val="thick" w:color="F79646" w:themeColor="accent6"/>
        </w:rPr>
        <w:t>Connaissances</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préalables</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recommandées</w:t>
      </w:r>
      <w:r w:rsidRPr="00986414">
        <w:rPr>
          <w:rFonts w:asciiTheme="majorHAnsi" w:eastAsia="Cambria" w:hAnsiTheme="majorHAnsi" w:cs="Cambria"/>
          <w:b/>
          <w:w w:val="99"/>
        </w:rPr>
        <w:t>:</w:t>
      </w:r>
    </w:p>
    <w:p w:rsidR="0068632F" w:rsidRPr="00986414" w:rsidRDefault="0068632F" w:rsidP="0068632F">
      <w:pPr>
        <w:spacing w:before="3" w:line="280" w:lineRule="exact"/>
        <w:ind w:left="113" w:right="68"/>
        <w:jc w:val="both"/>
        <w:rPr>
          <w:rFonts w:asciiTheme="majorHAnsi" w:eastAsia="Cambria" w:hAnsiTheme="majorHAnsi" w:cs="Cambria"/>
        </w:rPr>
      </w:pPr>
      <w:r w:rsidRPr="00986414">
        <w:rPr>
          <w:rFonts w:asciiTheme="majorHAnsi" w:eastAsia="Cambria" w:hAnsiTheme="majorHAnsi" w:cs="Cambria"/>
          <w:w w:val="99"/>
        </w:rPr>
        <w:t>Mathématiques</w:t>
      </w:r>
      <w:r w:rsidRPr="00986414">
        <w:rPr>
          <w:rFonts w:asciiTheme="majorHAnsi" w:hAnsiTheme="majorHAnsi"/>
        </w:rPr>
        <w:t xml:space="preserve">   </w:t>
      </w:r>
      <w:r w:rsidRPr="00986414">
        <w:rPr>
          <w:rFonts w:asciiTheme="majorHAnsi" w:eastAsia="Cambria" w:hAnsiTheme="majorHAnsi" w:cs="Cambria"/>
          <w:w w:val="99"/>
        </w:rPr>
        <w:t>(dérivée,</w:t>
      </w:r>
      <w:r w:rsidRPr="00986414">
        <w:rPr>
          <w:rFonts w:asciiTheme="majorHAnsi" w:hAnsiTheme="majorHAnsi"/>
        </w:rPr>
        <w:t xml:space="preserve">   </w:t>
      </w:r>
      <w:r w:rsidRPr="00986414">
        <w:rPr>
          <w:rFonts w:asciiTheme="majorHAnsi" w:eastAsia="Cambria" w:hAnsiTheme="majorHAnsi" w:cs="Cambria"/>
          <w:w w:val="99"/>
        </w:rPr>
        <w:t>intégrale),</w:t>
      </w:r>
      <w:r w:rsidRPr="00986414">
        <w:rPr>
          <w:rFonts w:asciiTheme="majorHAnsi" w:hAnsiTheme="majorHAnsi"/>
        </w:rPr>
        <w:t xml:space="preserve">   </w:t>
      </w:r>
      <w:r w:rsidRPr="00986414">
        <w:rPr>
          <w:rFonts w:asciiTheme="majorHAnsi" w:eastAsia="Cambria" w:hAnsiTheme="majorHAnsi" w:cs="Cambria"/>
          <w:w w:val="99"/>
        </w:rPr>
        <w:t>savoir</w:t>
      </w:r>
      <w:r w:rsidRPr="00986414">
        <w:rPr>
          <w:rFonts w:asciiTheme="majorHAnsi" w:hAnsiTheme="majorHAnsi"/>
        </w:rPr>
        <w:t xml:space="preserve">   </w:t>
      </w:r>
      <w:r w:rsidRPr="00986414">
        <w:rPr>
          <w:rFonts w:asciiTheme="majorHAnsi" w:eastAsia="Cambria" w:hAnsiTheme="majorHAnsi" w:cs="Cambria"/>
          <w:w w:val="99"/>
        </w:rPr>
        <w:t>exprimer</w:t>
      </w:r>
      <w:r w:rsidRPr="00986414">
        <w:rPr>
          <w:rFonts w:asciiTheme="majorHAnsi" w:hAnsiTheme="majorHAnsi"/>
        </w:rPr>
        <w:t xml:space="preserve">   </w:t>
      </w:r>
      <w:r w:rsidRPr="00986414">
        <w:rPr>
          <w:rFonts w:asciiTheme="majorHAnsi" w:eastAsia="Cambria" w:hAnsiTheme="majorHAnsi" w:cs="Cambria"/>
          <w:w w:val="99"/>
        </w:rPr>
        <w:t>la</w:t>
      </w:r>
      <w:r w:rsidRPr="00986414">
        <w:rPr>
          <w:rFonts w:asciiTheme="majorHAnsi" w:hAnsiTheme="majorHAnsi"/>
        </w:rPr>
        <w:t xml:space="preserve">   </w:t>
      </w:r>
      <w:r w:rsidRPr="00986414">
        <w:rPr>
          <w:rFonts w:asciiTheme="majorHAnsi" w:eastAsia="Cambria" w:hAnsiTheme="majorHAnsi" w:cs="Cambria"/>
          <w:w w:val="99"/>
        </w:rPr>
        <w:t>concentration</w:t>
      </w:r>
      <w:r w:rsidRPr="00986414">
        <w:rPr>
          <w:rFonts w:asciiTheme="majorHAnsi" w:hAnsiTheme="majorHAnsi"/>
        </w:rPr>
        <w:t xml:space="preserve">   </w:t>
      </w:r>
      <w:r w:rsidRPr="00986414">
        <w:rPr>
          <w:rFonts w:asciiTheme="majorHAnsi" w:eastAsia="Cambria" w:hAnsiTheme="majorHAnsi" w:cs="Cambria"/>
          <w:w w:val="99"/>
        </w:rPr>
        <w:t>d’une</w:t>
      </w:r>
      <w:r w:rsidRPr="00986414">
        <w:rPr>
          <w:rFonts w:asciiTheme="majorHAnsi" w:hAnsiTheme="majorHAnsi"/>
        </w:rPr>
        <w:t xml:space="preserve">   </w:t>
      </w:r>
      <w:r w:rsidRPr="00986414">
        <w:rPr>
          <w:rFonts w:asciiTheme="majorHAnsi" w:eastAsia="Cambria" w:hAnsiTheme="majorHAnsi" w:cs="Cambria"/>
          <w:w w:val="99"/>
        </w:rPr>
        <w:t>solution,</w:t>
      </w:r>
      <w:r w:rsidRPr="00986414">
        <w:rPr>
          <w:rFonts w:asciiTheme="majorHAnsi" w:hAnsiTheme="majorHAnsi"/>
          <w:w w:val="99"/>
        </w:rPr>
        <w:t xml:space="preserve"> </w:t>
      </w:r>
      <w:r w:rsidRPr="00986414">
        <w:rPr>
          <w:rFonts w:asciiTheme="majorHAnsi" w:eastAsia="Cambria" w:hAnsiTheme="majorHAnsi" w:cs="Cambria"/>
          <w:w w:val="99"/>
        </w:rPr>
        <w:t>maitriser</w:t>
      </w:r>
      <w:r w:rsidRPr="00986414">
        <w:rPr>
          <w:rFonts w:asciiTheme="majorHAnsi" w:hAnsiTheme="majorHAnsi"/>
        </w:rPr>
        <w:t xml:space="preserve"> </w:t>
      </w:r>
      <w:r w:rsidRPr="00986414">
        <w:rPr>
          <w:rFonts w:asciiTheme="majorHAnsi" w:eastAsia="Cambria" w:hAnsiTheme="majorHAnsi" w:cs="Cambria"/>
          <w:w w:val="99"/>
        </w:rPr>
        <w:t>les</w:t>
      </w:r>
      <w:r w:rsidRPr="00986414">
        <w:rPr>
          <w:rFonts w:asciiTheme="majorHAnsi" w:hAnsiTheme="majorHAnsi"/>
        </w:rPr>
        <w:t xml:space="preserve"> </w:t>
      </w:r>
      <w:r w:rsidRPr="00986414">
        <w:rPr>
          <w:rFonts w:asciiTheme="majorHAnsi" w:eastAsia="Cambria" w:hAnsiTheme="majorHAnsi" w:cs="Cambria"/>
          <w:w w:val="99"/>
        </w:rPr>
        <w:t>systèmes</w:t>
      </w:r>
      <w:r w:rsidRPr="00986414">
        <w:rPr>
          <w:rFonts w:asciiTheme="majorHAnsi" w:hAnsiTheme="majorHAnsi"/>
        </w:rPr>
        <w:t xml:space="preserve"> </w:t>
      </w:r>
      <w:r w:rsidRPr="00986414">
        <w:rPr>
          <w:rFonts w:asciiTheme="majorHAnsi" w:eastAsia="Cambria" w:hAnsiTheme="majorHAnsi" w:cs="Cambria"/>
          <w:w w:val="99"/>
        </w:rPr>
        <w:t>d’unité,</w:t>
      </w:r>
      <w:r w:rsidRPr="00986414">
        <w:rPr>
          <w:rFonts w:asciiTheme="majorHAnsi" w:hAnsiTheme="majorHAnsi"/>
        </w:rPr>
        <w:t xml:space="preserve"> </w:t>
      </w:r>
      <w:r w:rsidRPr="00986414">
        <w:rPr>
          <w:rFonts w:asciiTheme="majorHAnsi" w:eastAsia="Cambria" w:hAnsiTheme="majorHAnsi" w:cs="Cambria"/>
          <w:w w:val="99"/>
        </w:rPr>
        <w:t>savoir</w:t>
      </w:r>
      <w:r w:rsidRPr="00986414">
        <w:rPr>
          <w:rFonts w:asciiTheme="majorHAnsi" w:hAnsiTheme="majorHAnsi"/>
        </w:rPr>
        <w:t xml:space="preserve"> </w:t>
      </w:r>
      <w:r w:rsidRPr="00986414">
        <w:rPr>
          <w:rFonts w:asciiTheme="majorHAnsi" w:eastAsia="Cambria" w:hAnsiTheme="majorHAnsi" w:cs="Cambria"/>
          <w:w w:val="99"/>
        </w:rPr>
        <w:t>tracer</w:t>
      </w:r>
      <w:r w:rsidRPr="00986414">
        <w:rPr>
          <w:rFonts w:asciiTheme="majorHAnsi" w:hAnsiTheme="majorHAnsi"/>
        </w:rPr>
        <w:t xml:space="preserve"> </w:t>
      </w:r>
      <w:r w:rsidRPr="00986414">
        <w:rPr>
          <w:rFonts w:asciiTheme="majorHAnsi" w:eastAsia="Cambria" w:hAnsiTheme="majorHAnsi" w:cs="Cambria"/>
          <w:w w:val="99"/>
        </w:rPr>
        <w:t>et</w:t>
      </w:r>
      <w:r w:rsidRPr="00986414">
        <w:rPr>
          <w:rFonts w:asciiTheme="majorHAnsi" w:hAnsiTheme="majorHAnsi"/>
        </w:rPr>
        <w:t xml:space="preserve"> </w:t>
      </w:r>
      <w:r w:rsidRPr="00986414">
        <w:rPr>
          <w:rFonts w:asciiTheme="majorHAnsi" w:eastAsia="Cambria" w:hAnsiTheme="majorHAnsi" w:cs="Cambria"/>
          <w:w w:val="99"/>
        </w:rPr>
        <w:t>exploiter</w:t>
      </w:r>
      <w:r w:rsidRPr="00986414">
        <w:rPr>
          <w:rFonts w:asciiTheme="majorHAnsi" w:hAnsiTheme="majorHAnsi"/>
        </w:rPr>
        <w:t xml:space="preserve"> </w:t>
      </w:r>
      <w:r w:rsidRPr="00986414">
        <w:rPr>
          <w:rFonts w:asciiTheme="majorHAnsi" w:eastAsia="Cambria" w:hAnsiTheme="majorHAnsi" w:cs="Cambria"/>
          <w:w w:val="99"/>
        </w:rPr>
        <w:t>les</w:t>
      </w:r>
      <w:r w:rsidRPr="00986414">
        <w:rPr>
          <w:rFonts w:asciiTheme="majorHAnsi" w:hAnsiTheme="majorHAnsi"/>
        </w:rPr>
        <w:t xml:space="preserve"> </w:t>
      </w:r>
      <w:r w:rsidRPr="00986414">
        <w:rPr>
          <w:rFonts w:asciiTheme="majorHAnsi" w:eastAsia="Cambria" w:hAnsiTheme="majorHAnsi" w:cs="Cambria"/>
          <w:w w:val="99"/>
        </w:rPr>
        <w:t>graphiques.</w:t>
      </w:r>
    </w:p>
    <w:p w:rsidR="0068632F" w:rsidRPr="00986414" w:rsidRDefault="0068632F" w:rsidP="0068632F">
      <w:pPr>
        <w:spacing w:before="20" w:line="260" w:lineRule="exact"/>
        <w:rPr>
          <w:rFonts w:asciiTheme="majorHAnsi" w:hAnsiTheme="majorHAnsi"/>
          <w:sz w:val="26"/>
          <w:szCs w:val="26"/>
        </w:rPr>
      </w:pPr>
    </w:p>
    <w:p w:rsidR="0068632F" w:rsidRPr="00986414" w:rsidRDefault="0068632F" w:rsidP="0068632F">
      <w:pPr>
        <w:ind w:left="113" w:right="-56"/>
        <w:jc w:val="both"/>
        <w:rPr>
          <w:rFonts w:asciiTheme="majorHAnsi" w:eastAsia="Cambria" w:hAnsiTheme="majorHAnsi" w:cs="Cambria"/>
        </w:rPr>
      </w:pPr>
      <w:r w:rsidRPr="0049675B">
        <w:rPr>
          <w:rFonts w:asciiTheme="majorHAnsi" w:eastAsia="Cambria" w:hAnsiTheme="majorHAnsi" w:cs="Cambria"/>
          <w:b/>
          <w:w w:val="99"/>
          <w:u w:val="thick" w:color="F79646" w:themeColor="accent6"/>
        </w:rPr>
        <w:t>Contenu</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de</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la</w:t>
      </w:r>
      <w:r w:rsidRPr="0049675B">
        <w:rPr>
          <w:rFonts w:asciiTheme="majorHAnsi" w:hAnsiTheme="majorHAnsi"/>
          <w:b/>
          <w:u w:val="thick" w:color="F79646" w:themeColor="accent6"/>
        </w:rPr>
        <w:t xml:space="preserve"> </w:t>
      </w:r>
      <w:r w:rsidRPr="0049675B">
        <w:rPr>
          <w:rFonts w:asciiTheme="majorHAnsi" w:eastAsia="Cambria" w:hAnsiTheme="majorHAnsi" w:cs="Cambria"/>
          <w:b/>
          <w:w w:val="99"/>
          <w:u w:val="thick" w:color="F79646" w:themeColor="accent6"/>
        </w:rPr>
        <w:t>matière</w:t>
      </w:r>
      <w:r w:rsidRPr="00986414">
        <w:rPr>
          <w:rFonts w:asciiTheme="majorHAnsi" w:hAnsiTheme="majorHAnsi"/>
          <w:b/>
        </w:rPr>
        <w:t xml:space="preserve"> </w:t>
      </w:r>
      <w:r w:rsidRPr="00986414">
        <w:rPr>
          <w:rFonts w:asciiTheme="majorHAnsi" w:eastAsia="Cambria" w:hAnsiTheme="majorHAnsi" w:cs="Cambria"/>
          <w:b/>
          <w:w w:val="99"/>
        </w:rPr>
        <w:t>:</w:t>
      </w:r>
    </w:p>
    <w:p w:rsidR="0068632F" w:rsidRPr="00986414" w:rsidRDefault="0068632F" w:rsidP="0068632F">
      <w:pPr>
        <w:ind w:right="221"/>
        <w:jc w:val="both"/>
        <w:rPr>
          <w:rFonts w:asciiTheme="majorHAnsi" w:hAnsiTheme="majorHAnsi"/>
          <w:b/>
          <w:sz w:val="22"/>
          <w:szCs w:val="22"/>
        </w:rPr>
      </w:pPr>
      <w:r w:rsidRPr="00986414">
        <w:rPr>
          <w:rFonts w:asciiTheme="majorHAnsi" w:hAnsiTheme="majorHAnsi"/>
          <w:b/>
          <w:sz w:val="22"/>
          <w:szCs w:val="22"/>
        </w:rPr>
        <w:t>Chapitre I.  Réactions chimiques homogènes                                                                        (1 semaine)</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I. Vitesse de réaction (Vitesse absolue, vitesse spécifique)</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II. Etude cinétique expérimentale d’une réaction (Méthodes chimiques et  physiques</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III. Facteurs expérimentaux influençant la vitesse </w:t>
      </w:r>
    </w:p>
    <w:p w:rsidR="0068632F" w:rsidRPr="00986414" w:rsidRDefault="0068632F" w:rsidP="0068632F">
      <w:pPr>
        <w:jc w:val="both"/>
        <w:rPr>
          <w:rFonts w:asciiTheme="majorHAnsi" w:hAnsiTheme="majorHAnsi"/>
          <w:sz w:val="22"/>
          <w:szCs w:val="22"/>
        </w:rPr>
      </w:pPr>
    </w:p>
    <w:p w:rsidR="0068632F" w:rsidRPr="00986414" w:rsidRDefault="0068632F" w:rsidP="0068632F">
      <w:pPr>
        <w:jc w:val="both"/>
        <w:rPr>
          <w:rFonts w:asciiTheme="majorHAnsi" w:hAnsiTheme="majorHAnsi"/>
          <w:b/>
          <w:sz w:val="22"/>
          <w:szCs w:val="22"/>
        </w:rPr>
      </w:pPr>
      <w:r w:rsidRPr="00986414">
        <w:rPr>
          <w:rFonts w:asciiTheme="majorHAnsi" w:hAnsiTheme="majorHAnsi"/>
          <w:b/>
          <w:sz w:val="22"/>
          <w:szCs w:val="22"/>
        </w:rPr>
        <w:t>Chapitre II. Influence des concentrations et de la température sur la vitesse            (2 semaine)</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I. Influence de la concentration (Ordre d’une réaction, Molécularité et  Stœchiométrie d’une réaction, Règle de VANT’HOFF</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II. Influence de la température</w:t>
      </w:r>
    </w:p>
    <w:p w:rsidR="0068632F" w:rsidRPr="00986414" w:rsidRDefault="0068632F" w:rsidP="0068632F">
      <w:pPr>
        <w:jc w:val="both"/>
        <w:rPr>
          <w:rFonts w:asciiTheme="majorHAnsi" w:hAnsiTheme="majorHAnsi"/>
          <w:sz w:val="22"/>
          <w:szCs w:val="22"/>
        </w:rPr>
      </w:pPr>
    </w:p>
    <w:p w:rsidR="0068632F" w:rsidRPr="00986414" w:rsidRDefault="0068632F" w:rsidP="0068632F">
      <w:pPr>
        <w:jc w:val="both"/>
        <w:rPr>
          <w:rFonts w:asciiTheme="majorHAnsi" w:hAnsiTheme="majorHAnsi"/>
          <w:b/>
          <w:sz w:val="22"/>
          <w:szCs w:val="22"/>
        </w:rPr>
      </w:pPr>
      <w:r w:rsidRPr="00986414">
        <w:rPr>
          <w:rFonts w:asciiTheme="majorHAnsi" w:hAnsiTheme="majorHAnsi"/>
          <w:b/>
          <w:sz w:val="22"/>
          <w:szCs w:val="22"/>
        </w:rPr>
        <w:t xml:space="preserve">Chapitre III. Cinétique formelle, réaction simple                                                           </w:t>
      </w:r>
      <w:r>
        <w:rPr>
          <w:rFonts w:asciiTheme="majorHAnsi" w:hAnsiTheme="majorHAnsi"/>
          <w:b/>
          <w:sz w:val="22"/>
          <w:szCs w:val="22"/>
        </w:rPr>
        <w:t xml:space="preserve">    </w:t>
      </w:r>
      <w:r w:rsidRPr="00986414">
        <w:rPr>
          <w:rFonts w:asciiTheme="majorHAnsi" w:hAnsiTheme="majorHAnsi"/>
          <w:b/>
          <w:sz w:val="22"/>
          <w:szCs w:val="22"/>
        </w:rPr>
        <w:t xml:space="preserve"> (6 semaines)</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I. Détermination de la constante de vitesse d’une réaction d’ordre donné (Ordre 0,1,2 ,3et n)</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II. Détermination des ordres de réactions </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-Méthodes de détermination de l’ordre par Intégration (variation des concentrations </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en fonction du temps, méthodes des temps de réaction partiels), exemple de calcul             </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 Méthode différentielle,  exemple de calcul             </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 Méthodes basées sur la dégénérescence de l’ordre, exemple de calcul             </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 Méthode utilisant les paramètres sans dimension,  exemple de calcul             </w:t>
      </w:r>
    </w:p>
    <w:p w:rsidR="0068632F" w:rsidRPr="00986414" w:rsidRDefault="0068632F" w:rsidP="0068632F">
      <w:pPr>
        <w:jc w:val="both"/>
        <w:rPr>
          <w:rFonts w:asciiTheme="majorHAnsi" w:hAnsiTheme="majorHAnsi"/>
          <w:b/>
          <w:sz w:val="22"/>
          <w:szCs w:val="22"/>
        </w:rPr>
      </w:pPr>
      <w:r w:rsidRPr="00986414">
        <w:rPr>
          <w:rFonts w:asciiTheme="majorHAnsi" w:hAnsiTheme="majorHAnsi"/>
          <w:b/>
          <w:sz w:val="22"/>
          <w:szCs w:val="22"/>
        </w:rPr>
        <w:t xml:space="preserve">Chapitre IV. Réactions composées                                                                                   </w:t>
      </w:r>
      <w:r>
        <w:rPr>
          <w:rFonts w:asciiTheme="majorHAnsi" w:hAnsiTheme="majorHAnsi"/>
          <w:b/>
          <w:sz w:val="22"/>
          <w:szCs w:val="22"/>
        </w:rPr>
        <w:t xml:space="preserve">    </w:t>
      </w:r>
      <w:r w:rsidRPr="00986414">
        <w:rPr>
          <w:rFonts w:asciiTheme="majorHAnsi" w:hAnsiTheme="majorHAnsi"/>
          <w:b/>
          <w:sz w:val="22"/>
          <w:szCs w:val="22"/>
        </w:rPr>
        <w:t xml:space="preserve">  (6 semaines)</w:t>
      </w:r>
    </w:p>
    <w:p w:rsidR="0068632F" w:rsidRPr="00986414" w:rsidRDefault="0068632F" w:rsidP="0068632F">
      <w:pPr>
        <w:ind w:left="708"/>
        <w:jc w:val="both"/>
        <w:rPr>
          <w:rFonts w:asciiTheme="majorHAnsi" w:hAnsiTheme="majorHAnsi"/>
          <w:b/>
          <w:sz w:val="22"/>
          <w:szCs w:val="22"/>
        </w:rPr>
      </w:pPr>
      <w:r w:rsidRPr="00986414">
        <w:rPr>
          <w:rFonts w:asciiTheme="majorHAnsi" w:hAnsiTheme="majorHAnsi"/>
          <w:b/>
          <w:sz w:val="22"/>
          <w:szCs w:val="22"/>
        </w:rPr>
        <w:t xml:space="preserve">1. Réactions opposées ou équilibrées              </w:t>
      </w:r>
    </w:p>
    <w:p w:rsidR="0068632F" w:rsidRPr="00986414" w:rsidRDefault="0068632F" w:rsidP="0068632F">
      <w:pPr>
        <w:jc w:val="both"/>
        <w:rPr>
          <w:rFonts w:asciiTheme="majorHAnsi" w:hAnsiTheme="majorHAnsi"/>
          <w:bCs/>
          <w:sz w:val="22"/>
          <w:szCs w:val="22"/>
        </w:rPr>
      </w:pPr>
      <w:r w:rsidRPr="00986414">
        <w:rPr>
          <w:rFonts w:asciiTheme="majorHAnsi" w:hAnsiTheme="majorHAnsi"/>
          <w:b/>
          <w:sz w:val="22"/>
          <w:szCs w:val="22"/>
        </w:rPr>
        <w:t xml:space="preserve">                     </w:t>
      </w:r>
      <w:r w:rsidRPr="00986414">
        <w:rPr>
          <w:rFonts w:asciiTheme="majorHAnsi" w:hAnsiTheme="majorHAnsi"/>
          <w:bCs/>
          <w:sz w:val="22"/>
          <w:szCs w:val="22"/>
        </w:rPr>
        <w:t xml:space="preserve"> -Généralités</w:t>
      </w:r>
    </w:p>
    <w:p w:rsidR="0068632F" w:rsidRPr="00986414" w:rsidRDefault="0068632F" w:rsidP="0068632F">
      <w:pPr>
        <w:jc w:val="both"/>
        <w:rPr>
          <w:rFonts w:asciiTheme="majorHAnsi" w:hAnsiTheme="majorHAnsi"/>
          <w:sz w:val="22"/>
          <w:szCs w:val="22"/>
        </w:rPr>
      </w:pPr>
      <w:r w:rsidRPr="00986414">
        <w:rPr>
          <w:rFonts w:asciiTheme="majorHAnsi" w:hAnsiTheme="majorHAnsi"/>
          <w:b/>
          <w:sz w:val="22"/>
          <w:szCs w:val="22"/>
        </w:rPr>
        <w:t xml:space="preserve">                       - </w:t>
      </w:r>
      <w:r w:rsidRPr="00986414">
        <w:rPr>
          <w:rFonts w:asciiTheme="majorHAnsi" w:hAnsiTheme="majorHAnsi"/>
          <w:sz w:val="22"/>
          <w:szCs w:val="22"/>
        </w:rPr>
        <w:t>Exemples de réactions opposées (les deux réactions opposées sont d’ordre1,  d’ordre 2, réactions d’ordre 2 opposée à réaction d’ordre1, réactions d’ordre 1  opposée à réaction d’ordre2)</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-Equilibre et vitesse de réactions</w:t>
      </w:r>
    </w:p>
    <w:p w:rsidR="0068632F" w:rsidRPr="00986414" w:rsidRDefault="0068632F" w:rsidP="0068632F">
      <w:pPr>
        <w:jc w:val="both"/>
        <w:rPr>
          <w:rFonts w:asciiTheme="majorHAnsi" w:hAnsiTheme="majorHAnsi"/>
          <w:sz w:val="22"/>
          <w:szCs w:val="22"/>
        </w:rPr>
      </w:pPr>
      <w:r w:rsidRPr="00986414">
        <w:rPr>
          <w:rFonts w:asciiTheme="majorHAnsi" w:hAnsiTheme="majorHAnsi"/>
          <w:sz w:val="22"/>
          <w:szCs w:val="22"/>
        </w:rPr>
        <w:t xml:space="preserve">                       -Principe de microréversibilité</w:t>
      </w:r>
    </w:p>
    <w:p w:rsidR="0068632F" w:rsidRPr="00986414" w:rsidRDefault="0068632F" w:rsidP="0068632F">
      <w:pPr>
        <w:ind w:firstLine="708"/>
        <w:jc w:val="both"/>
        <w:rPr>
          <w:rFonts w:asciiTheme="majorHAnsi" w:hAnsiTheme="majorHAnsi"/>
          <w:sz w:val="22"/>
          <w:szCs w:val="22"/>
        </w:rPr>
      </w:pPr>
      <w:r w:rsidRPr="00986414">
        <w:rPr>
          <w:rFonts w:asciiTheme="majorHAnsi" w:hAnsiTheme="majorHAnsi"/>
          <w:b/>
          <w:sz w:val="22"/>
          <w:szCs w:val="22"/>
        </w:rPr>
        <w:t xml:space="preserve"> 2. Réactions parallèles </w:t>
      </w:r>
      <w:r w:rsidRPr="00986414">
        <w:rPr>
          <w:rFonts w:asciiTheme="majorHAnsi" w:hAnsiTheme="majorHAnsi"/>
          <w:sz w:val="22"/>
          <w:szCs w:val="22"/>
        </w:rPr>
        <w:t xml:space="preserve">: généralités, réactions jumelles, réactions concurrentes, exemple, </w:t>
      </w:r>
    </w:p>
    <w:p w:rsidR="0068632F" w:rsidRPr="00986414" w:rsidRDefault="0068632F" w:rsidP="0068632F">
      <w:pPr>
        <w:ind w:firstLine="708"/>
        <w:jc w:val="both"/>
        <w:rPr>
          <w:rFonts w:asciiTheme="majorHAnsi" w:hAnsiTheme="majorHAnsi"/>
          <w:sz w:val="22"/>
          <w:szCs w:val="22"/>
        </w:rPr>
      </w:pPr>
      <w:r w:rsidRPr="00986414">
        <w:rPr>
          <w:rFonts w:asciiTheme="majorHAnsi" w:hAnsiTheme="majorHAnsi"/>
          <w:b/>
          <w:sz w:val="22"/>
          <w:szCs w:val="22"/>
        </w:rPr>
        <w:t>3. Réactions successives </w:t>
      </w:r>
      <w:r w:rsidRPr="00986414">
        <w:rPr>
          <w:rFonts w:asciiTheme="majorHAnsi" w:hAnsiTheme="majorHAnsi"/>
          <w:sz w:val="22"/>
          <w:szCs w:val="22"/>
        </w:rPr>
        <w:t xml:space="preserve">: détermination des constantes de vitesse, équilibre radioactif, exemple de calcul. </w:t>
      </w:r>
    </w:p>
    <w:p w:rsidR="0068632F" w:rsidRPr="00986414" w:rsidRDefault="0068632F" w:rsidP="0068632F">
      <w:pPr>
        <w:spacing w:before="3" w:line="280" w:lineRule="exact"/>
        <w:rPr>
          <w:rFonts w:asciiTheme="majorHAnsi" w:hAnsiTheme="majorHAnsi"/>
          <w:sz w:val="28"/>
          <w:szCs w:val="28"/>
        </w:rPr>
      </w:pPr>
    </w:p>
    <w:p w:rsidR="0068632F" w:rsidRPr="00986414" w:rsidRDefault="0068632F" w:rsidP="0068632F">
      <w:pPr>
        <w:ind w:left="113" w:right="79"/>
        <w:jc w:val="both"/>
        <w:rPr>
          <w:rFonts w:asciiTheme="majorHAnsi" w:eastAsia="Cambria" w:hAnsiTheme="majorHAnsi" w:cs="Cambria"/>
          <w:sz w:val="22"/>
          <w:szCs w:val="22"/>
        </w:rPr>
      </w:pPr>
      <w:r w:rsidRPr="0049675B">
        <w:rPr>
          <w:rFonts w:asciiTheme="majorHAnsi" w:eastAsia="Cambria" w:hAnsiTheme="majorHAnsi" w:cs="Cambria"/>
          <w:b/>
          <w:w w:val="99"/>
          <w:sz w:val="22"/>
          <w:szCs w:val="22"/>
          <w:u w:val="thick" w:color="F79646" w:themeColor="accent6"/>
        </w:rPr>
        <w:t>Mode</w:t>
      </w:r>
      <w:r w:rsidRPr="0049675B">
        <w:rPr>
          <w:rFonts w:asciiTheme="majorHAnsi" w:hAnsiTheme="majorHAnsi"/>
          <w:b/>
          <w:sz w:val="22"/>
          <w:szCs w:val="22"/>
          <w:u w:val="thick" w:color="F79646" w:themeColor="accent6"/>
        </w:rPr>
        <w:t xml:space="preserve"> </w:t>
      </w:r>
      <w:r w:rsidRPr="0049675B">
        <w:rPr>
          <w:rFonts w:asciiTheme="majorHAnsi" w:eastAsia="Cambria" w:hAnsiTheme="majorHAnsi" w:cs="Cambria"/>
          <w:b/>
          <w:w w:val="99"/>
          <w:sz w:val="22"/>
          <w:szCs w:val="22"/>
          <w:u w:val="thick" w:color="F79646" w:themeColor="accent6"/>
        </w:rPr>
        <w:t>d’évaluation</w:t>
      </w:r>
      <w:r w:rsidRPr="00986414">
        <w:rPr>
          <w:rFonts w:asciiTheme="majorHAnsi" w:hAnsiTheme="majorHAnsi"/>
          <w:b/>
          <w:sz w:val="22"/>
          <w:szCs w:val="22"/>
        </w:rPr>
        <w:t xml:space="preserve"> </w:t>
      </w:r>
      <w:r w:rsidRPr="00986414">
        <w:rPr>
          <w:rFonts w:asciiTheme="majorHAnsi" w:eastAsia="Cambria" w:hAnsiTheme="majorHAnsi" w:cs="Cambria"/>
          <w:b/>
          <w:w w:val="99"/>
          <w:sz w:val="22"/>
          <w:szCs w:val="22"/>
        </w:rPr>
        <w:t>:</w:t>
      </w:r>
      <w:r w:rsidRPr="00986414">
        <w:rPr>
          <w:rFonts w:asciiTheme="majorHAnsi" w:eastAsia="Cambria" w:hAnsiTheme="majorHAnsi" w:cs="Cambria"/>
          <w:sz w:val="22"/>
          <w:szCs w:val="22"/>
        </w:rPr>
        <w:t xml:space="preserve">   </w:t>
      </w:r>
      <w:r w:rsidRPr="0049675B">
        <w:rPr>
          <w:rFonts w:ascii="Cambria" w:eastAsia="Cambria" w:hAnsi="Cambria" w:cs="Cambria"/>
          <w:w w:val="99"/>
          <w:sz w:val="22"/>
          <w:szCs w:val="22"/>
        </w:rPr>
        <w:t>Examen</w:t>
      </w:r>
      <w:r w:rsidRPr="0049675B">
        <w:rPr>
          <w:rFonts w:ascii="Cambria" w:hAnsi="Cambria"/>
          <w:sz w:val="22"/>
          <w:szCs w:val="22"/>
        </w:rPr>
        <w:t xml:space="preserve"> </w:t>
      </w:r>
      <w:r w:rsidRPr="0049675B">
        <w:rPr>
          <w:rFonts w:ascii="Cambria" w:eastAsia="Cambria" w:hAnsi="Cambria" w:cs="Cambria"/>
          <w:w w:val="99"/>
          <w:sz w:val="22"/>
          <w:szCs w:val="22"/>
        </w:rPr>
        <w:t>final</w:t>
      </w:r>
      <w:r w:rsidRPr="0049675B">
        <w:rPr>
          <w:rFonts w:ascii="Cambria" w:hAnsi="Cambria"/>
          <w:sz w:val="22"/>
          <w:szCs w:val="22"/>
        </w:rPr>
        <w:t xml:space="preserve"> </w:t>
      </w:r>
      <w:r w:rsidRPr="0049675B">
        <w:rPr>
          <w:rFonts w:ascii="Cambria" w:eastAsia="Cambria" w:hAnsi="Cambria" w:cs="Cambria"/>
          <w:w w:val="99"/>
          <w:sz w:val="22"/>
          <w:szCs w:val="22"/>
        </w:rPr>
        <w:t>:</w:t>
      </w:r>
      <w:r w:rsidRPr="0049675B">
        <w:rPr>
          <w:rFonts w:ascii="Cambria" w:hAnsi="Cambria"/>
          <w:sz w:val="22"/>
          <w:szCs w:val="22"/>
        </w:rPr>
        <w:t xml:space="preserve"> </w:t>
      </w:r>
      <w:r w:rsidRPr="0049675B">
        <w:rPr>
          <w:rFonts w:ascii="Cambria" w:eastAsia="Cambria" w:hAnsi="Cambria" w:cs="Cambria"/>
          <w:w w:val="99"/>
          <w:sz w:val="22"/>
          <w:szCs w:val="22"/>
        </w:rPr>
        <w:t>100%.</w:t>
      </w:r>
    </w:p>
    <w:p w:rsidR="0068632F" w:rsidRPr="00986414" w:rsidRDefault="0068632F" w:rsidP="0068632F">
      <w:pPr>
        <w:ind w:right="8420"/>
        <w:jc w:val="both"/>
        <w:rPr>
          <w:rFonts w:asciiTheme="majorHAnsi" w:eastAsia="Cambria" w:hAnsiTheme="majorHAnsi" w:cs="Cambria"/>
          <w:b/>
          <w:w w:val="99"/>
        </w:rPr>
      </w:pPr>
    </w:p>
    <w:p w:rsidR="0068632F" w:rsidRPr="00986414" w:rsidRDefault="0068632F" w:rsidP="0068632F">
      <w:pPr>
        <w:ind w:right="8420"/>
        <w:jc w:val="both"/>
        <w:rPr>
          <w:rFonts w:asciiTheme="majorHAnsi" w:eastAsia="Cambria" w:hAnsiTheme="majorHAnsi" w:cs="Cambria"/>
          <w:b/>
          <w:w w:val="99"/>
        </w:rPr>
      </w:pPr>
    </w:p>
    <w:p w:rsidR="0068632F" w:rsidRPr="00986414" w:rsidRDefault="0068632F" w:rsidP="0068632F">
      <w:pPr>
        <w:ind w:right="8420"/>
        <w:jc w:val="both"/>
        <w:rPr>
          <w:rFonts w:asciiTheme="majorHAnsi" w:eastAsia="Cambria" w:hAnsiTheme="majorHAnsi" w:cs="Cambria"/>
          <w:b/>
          <w:w w:val="99"/>
        </w:rPr>
      </w:pPr>
    </w:p>
    <w:p w:rsidR="0068632F" w:rsidRPr="0068632F" w:rsidRDefault="0068632F" w:rsidP="0068632F">
      <w:pPr>
        <w:tabs>
          <w:tab w:val="left" w:pos="9300"/>
        </w:tabs>
        <w:ind w:right="-56"/>
        <w:jc w:val="both"/>
        <w:rPr>
          <w:rFonts w:asciiTheme="majorHAnsi" w:eastAsia="Cambria" w:hAnsiTheme="majorHAnsi" w:cs="Cambria"/>
          <w:b/>
          <w:w w:val="99"/>
          <w:sz w:val="22"/>
          <w:szCs w:val="22"/>
          <w:u w:val="single" w:color="F79646" w:themeColor="accent6"/>
        </w:rPr>
      </w:pPr>
      <w:r w:rsidRPr="0068632F">
        <w:rPr>
          <w:rFonts w:asciiTheme="majorHAnsi" w:eastAsia="Cambria" w:hAnsiTheme="majorHAnsi" w:cs="Cambria"/>
          <w:b/>
          <w:w w:val="99"/>
          <w:sz w:val="22"/>
          <w:szCs w:val="22"/>
          <w:u w:val="single" w:color="F79646" w:themeColor="accent6"/>
        </w:rPr>
        <w:t>Référence:</w:t>
      </w:r>
    </w:p>
    <w:p w:rsidR="0068632F" w:rsidRPr="00986414" w:rsidRDefault="0068632F" w:rsidP="0068632F">
      <w:pPr>
        <w:tabs>
          <w:tab w:val="left" w:pos="9300"/>
        </w:tabs>
        <w:ind w:right="-56"/>
        <w:jc w:val="both"/>
        <w:rPr>
          <w:rFonts w:asciiTheme="majorHAnsi" w:eastAsia="Cambria" w:hAnsiTheme="majorHAnsi" w:cs="Cambria"/>
          <w:b/>
          <w:w w:val="99"/>
          <w:sz w:val="22"/>
          <w:szCs w:val="22"/>
          <w:u w:val="single"/>
        </w:rPr>
      </w:pPr>
    </w:p>
    <w:p w:rsidR="0068632F" w:rsidRPr="00986414" w:rsidRDefault="0068632F" w:rsidP="0068632F">
      <w:pPr>
        <w:spacing w:line="276" w:lineRule="auto"/>
        <w:ind w:right="1994"/>
        <w:rPr>
          <w:rFonts w:asciiTheme="majorHAnsi" w:eastAsia="Cambria" w:hAnsiTheme="majorHAnsi" w:cs="Cambria"/>
          <w:sz w:val="22"/>
          <w:szCs w:val="22"/>
        </w:rPr>
      </w:pPr>
      <w:r w:rsidRPr="00986414">
        <w:rPr>
          <w:rFonts w:asciiTheme="majorHAnsi" w:eastAsia="Cambria" w:hAnsiTheme="majorHAnsi" w:cs="Cambria"/>
          <w:w w:val="99"/>
          <w:sz w:val="22"/>
          <w:szCs w:val="22"/>
        </w:rPr>
        <w:t xml:space="preserve">   1-</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Claude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Moreau,</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Jean-Paul</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Payen,</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Cinétique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chimique,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Edition</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Belin</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1999</w:t>
      </w:r>
    </w:p>
    <w:p w:rsidR="0068632F" w:rsidRPr="00986414" w:rsidRDefault="0068632F" w:rsidP="0068632F">
      <w:pPr>
        <w:spacing w:line="276" w:lineRule="auto"/>
        <w:ind w:left="113" w:right="-56"/>
        <w:rPr>
          <w:rFonts w:asciiTheme="majorHAnsi" w:eastAsia="Cambria" w:hAnsiTheme="majorHAnsi" w:cs="Cambria"/>
          <w:sz w:val="22"/>
          <w:szCs w:val="22"/>
        </w:rPr>
      </w:pPr>
      <w:r w:rsidRPr="00986414">
        <w:rPr>
          <w:rFonts w:asciiTheme="majorHAnsi" w:eastAsia="Cambria" w:hAnsiTheme="majorHAnsi" w:cs="Cambria"/>
          <w:w w:val="99"/>
          <w:sz w:val="22"/>
          <w:szCs w:val="22"/>
        </w:rPr>
        <w:t>2-</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Michel</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Destriau,</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Gérard</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Dorthe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Roger</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Ben-Aïm,</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Cinétique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et</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dynamique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chimique</w:t>
      </w:r>
    </w:p>
    <w:p w:rsidR="0068632F" w:rsidRPr="00986414" w:rsidRDefault="0068632F" w:rsidP="0068632F">
      <w:pPr>
        <w:spacing w:line="276" w:lineRule="auto"/>
        <w:ind w:left="286" w:right="-56"/>
        <w:rPr>
          <w:rFonts w:asciiTheme="majorHAnsi" w:eastAsia="Cambria" w:hAnsiTheme="majorHAnsi" w:cs="Cambria"/>
          <w:sz w:val="22"/>
          <w:szCs w:val="22"/>
        </w:rPr>
      </w:pPr>
      <w:r w:rsidRPr="00986414">
        <w:rPr>
          <w:rFonts w:asciiTheme="majorHAnsi" w:eastAsia="Cambria" w:hAnsiTheme="majorHAnsi" w:cs="Cambria"/>
          <w:w w:val="99"/>
          <w:sz w:val="22"/>
          <w:szCs w:val="22"/>
        </w:rPr>
        <w:t>Edition</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Technip1981.</w:t>
      </w:r>
    </w:p>
    <w:p w:rsidR="0068632F" w:rsidRPr="00986414" w:rsidRDefault="0068632F" w:rsidP="0068632F">
      <w:pPr>
        <w:spacing w:line="276" w:lineRule="auto"/>
        <w:ind w:left="113" w:right="-56"/>
        <w:rPr>
          <w:rFonts w:asciiTheme="majorHAnsi" w:eastAsia="Cambria" w:hAnsiTheme="majorHAnsi" w:cs="Cambria"/>
          <w:w w:val="99"/>
          <w:sz w:val="22"/>
          <w:szCs w:val="22"/>
        </w:rPr>
      </w:pPr>
      <w:r w:rsidRPr="00986414">
        <w:rPr>
          <w:rFonts w:asciiTheme="majorHAnsi" w:eastAsia="Cambria" w:hAnsiTheme="majorHAnsi" w:cs="Cambria"/>
          <w:w w:val="99"/>
          <w:sz w:val="22"/>
          <w:szCs w:val="22"/>
        </w:rPr>
        <w:t>3-</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P.</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Morlaes,</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Cinétique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chimique: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Structure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la</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matière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1978</w:t>
      </w:r>
    </w:p>
    <w:p w:rsidR="0068632F" w:rsidRPr="00986414" w:rsidRDefault="0068632F" w:rsidP="0068632F">
      <w:pPr>
        <w:spacing w:line="276" w:lineRule="auto"/>
        <w:ind w:left="113" w:right="-56"/>
        <w:rPr>
          <w:rFonts w:asciiTheme="majorHAnsi" w:eastAsia="Cambria" w:hAnsiTheme="majorHAnsi" w:cs="Cambria"/>
          <w:w w:val="99"/>
          <w:sz w:val="22"/>
          <w:szCs w:val="22"/>
        </w:rPr>
      </w:pPr>
      <w:r w:rsidRPr="00986414">
        <w:rPr>
          <w:rFonts w:asciiTheme="majorHAnsi" w:eastAsia="Cambria" w:hAnsiTheme="majorHAnsi" w:cs="Cambria"/>
          <w:w w:val="99"/>
          <w:sz w:val="22"/>
          <w:szCs w:val="22"/>
        </w:rPr>
        <w:t>4-</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B.</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Frémaux,</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Eléments</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cinétique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et</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de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catalyse,</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Editeur</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Tec</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et</w:t>
      </w:r>
      <w:r w:rsidRPr="00986414">
        <w:rPr>
          <w:rFonts w:asciiTheme="majorHAnsi" w:hAnsiTheme="majorHAnsi"/>
          <w:sz w:val="22"/>
          <w:szCs w:val="22"/>
        </w:rPr>
        <w:t xml:space="preserve">  </w:t>
      </w:r>
      <w:r w:rsidRPr="00986414">
        <w:rPr>
          <w:rFonts w:asciiTheme="majorHAnsi" w:eastAsia="Cambria" w:hAnsiTheme="majorHAnsi" w:cs="Cambria"/>
          <w:w w:val="99"/>
          <w:sz w:val="22"/>
          <w:szCs w:val="22"/>
        </w:rPr>
        <w:t>1998</w:t>
      </w:r>
    </w:p>
    <w:p w:rsidR="0068632F" w:rsidRPr="00986414" w:rsidRDefault="0068632F" w:rsidP="0068632F">
      <w:pPr>
        <w:pStyle w:val="Default"/>
        <w:spacing w:line="276" w:lineRule="auto"/>
        <w:ind w:right="-56"/>
        <w:rPr>
          <w:rFonts w:asciiTheme="majorHAnsi" w:hAnsiTheme="majorHAnsi"/>
          <w:sz w:val="22"/>
          <w:szCs w:val="22"/>
          <w:lang w:val="en-US"/>
        </w:rPr>
      </w:pPr>
      <w:r w:rsidRPr="00986414">
        <w:rPr>
          <w:rFonts w:asciiTheme="majorHAnsi" w:hAnsiTheme="majorHAnsi"/>
          <w:sz w:val="22"/>
          <w:szCs w:val="22"/>
          <w:lang w:val="en-US"/>
        </w:rPr>
        <w:t xml:space="preserve">5. M. Robson Wright, An Introduction to Chemical Kinetics, Editions John Wiley &amp; Sons Ltd, </w:t>
      </w:r>
    </w:p>
    <w:p w:rsidR="0068632F" w:rsidRPr="00986414" w:rsidRDefault="0068632F" w:rsidP="0068632F">
      <w:pPr>
        <w:pStyle w:val="Default"/>
        <w:spacing w:line="276" w:lineRule="auto"/>
        <w:ind w:right="-56"/>
        <w:rPr>
          <w:rFonts w:asciiTheme="majorHAnsi" w:hAnsiTheme="majorHAnsi"/>
          <w:sz w:val="22"/>
          <w:szCs w:val="22"/>
        </w:rPr>
      </w:pPr>
      <w:r w:rsidRPr="00986414">
        <w:rPr>
          <w:rFonts w:asciiTheme="majorHAnsi" w:hAnsiTheme="majorHAnsi"/>
          <w:sz w:val="22"/>
          <w:szCs w:val="22"/>
        </w:rPr>
        <w:t xml:space="preserve">Chichester, 2004 </w:t>
      </w:r>
    </w:p>
    <w:p w:rsidR="0068632F" w:rsidRPr="00986414" w:rsidRDefault="0068632F" w:rsidP="0068632F">
      <w:pPr>
        <w:pStyle w:val="Default"/>
        <w:spacing w:line="276" w:lineRule="auto"/>
        <w:ind w:right="-56"/>
        <w:rPr>
          <w:rFonts w:asciiTheme="majorHAnsi" w:hAnsiTheme="majorHAnsi"/>
          <w:sz w:val="22"/>
          <w:szCs w:val="22"/>
        </w:rPr>
      </w:pPr>
      <w:r w:rsidRPr="00986414">
        <w:rPr>
          <w:rFonts w:asciiTheme="majorHAnsi" w:hAnsiTheme="majorHAnsi"/>
          <w:sz w:val="22"/>
          <w:szCs w:val="22"/>
        </w:rPr>
        <w:t xml:space="preserve">6. P. William Atkins, Eléments de Chimie Physique, Editions DeBoek Université, Bruxelles, </w:t>
      </w:r>
    </w:p>
    <w:p w:rsidR="0068632F" w:rsidRPr="00986414" w:rsidRDefault="0068632F" w:rsidP="0068632F">
      <w:pPr>
        <w:pStyle w:val="Default"/>
        <w:spacing w:line="276" w:lineRule="auto"/>
        <w:ind w:right="-56"/>
        <w:rPr>
          <w:rFonts w:asciiTheme="majorHAnsi" w:hAnsiTheme="majorHAnsi"/>
          <w:sz w:val="22"/>
          <w:szCs w:val="22"/>
          <w:lang w:val="en-US"/>
        </w:rPr>
      </w:pPr>
      <w:r w:rsidRPr="00986414">
        <w:rPr>
          <w:rFonts w:asciiTheme="majorHAnsi" w:hAnsiTheme="majorHAnsi"/>
          <w:sz w:val="22"/>
          <w:szCs w:val="22"/>
          <w:lang w:val="en-US"/>
        </w:rPr>
        <w:t xml:space="preserve">1997 </w:t>
      </w:r>
    </w:p>
    <w:p w:rsidR="0068632F" w:rsidRPr="00986414" w:rsidRDefault="0068632F" w:rsidP="0068632F">
      <w:pPr>
        <w:pStyle w:val="Default"/>
        <w:spacing w:line="276" w:lineRule="auto"/>
        <w:ind w:right="-56"/>
        <w:rPr>
          <w:rFonts w:asciiTheme="majorHAnsi" w:hAnsiTheme="majorHAnsi"/>
          <w:sz w:val="22"/>
          <w:szCs w:val="22"/>
          <w:lang w:val="en-US"/>
        </w:rPr>
      </w:pPr>
      <w:r w:rsidRPr="00986414">
        <w:rPr>
          <w:rFonts w:asciiTheme="majorHAnsi" w:hAnsiTheme="majorHAnsi"/>
          <w:sz w:val="22"/>
          <w:szCs w:val="22"/>
          <w:lang w:val="en-US"/>
        </w:rPr>
        <w:t>7</w:t>
      </w:r>
      <w:r w:rsidRPr="00986414">
        <w:rPr>
          <w:rFonts w:asciiTheme="majorHAnsi" w:hAnsiTheme="majorHAnsi"/>
          <w:b/>
          <w:bCs/>
          <w:sz w:val="22"/>
          <w:szCs w:val="22"/>
          <w:lang w:val="en-US"/>
        </w:rPr>
        <w:t xml:space="preserve">. </w:t>
      </w:r>
      <w:r w:rsidRPr="00986414">
        <w:rPr>
          <w:rFonts w:asciiTheme="majorHAnsi" w:hAnsiTheme="majorHAnsi"/>
          <w:sz w:val="22"/>
          <w:szCs w:val="22"/>
          <w:lang w:val="en-US"/>
        </w:rPr>
        <w:t xml:space="preserve">E. James House, Principles of Chemical Kinetics, 2ème édition, Editions Elsevier Inc., </w:t>
      </w:r>
    </w:p>
    <w:p w:rsidR="0068632F" w:rsidRPr="00986414" w:rsidRDefault="0068632F" w:rsidP="0068632F">
      <w:pPr>
        <w:pStyle w:val="Default"/>
        <w:spacing w:line="276" w:lineRule="auto"/>
        <w:ind w:right="-56"/>
        <w:rPr>
          <w:rFonts w:asciiTheme="majorHAnsi" w:hAnsiTheme="majorHAnsi"/>
          <w:sz w:val="22"/>
          <w:szCs w:val="22"/>
        </w:rPr>
      </w:pPr>
      <w:r w:rsidRPr="00986414">
        <w:rPr>
          <w:rFonts w:asciiTheme="majorHAnsi" w:hAnsiTheme="majorHAnsi"/>
          <w:sz w:val="22"/>
          <w:szCs w:val="22"/>
        </w:rPr>
        <w:t xml:space="preserve">London, 2007 </w:t>
      </w:r>
    </w:p>
    <w:p w:rsidR="0068632F" w:rsidRPr="00986414" w:rsidRDefault="0068632F" w:rsidP="0068632F">
      <w:pPr>
        <w:pStyle w:val="Default"/>
        <w:spacing w:line="276" w:lineRule="auto"/>
        <w:ind w:right="-56"/>
        <w:rPr>
          <w:rFonts w:asciiTheme="majorHAnsi" w:hAnsiTheme="majorHAnsi"/>
          <w:sz w:val="22"/>
          <w:szCs w:val="22"/>
        </w:rPr>
      </w:pPr>
      <w:r w:rsidRPr="00986414">
        <w:rPr>
          <w:rFonts w:asciiTheme="majorHAnsi" w:hAnsiTheme="majorHAnsi"/>
          <w:sz w:val="22"/>
          <w:szCs w:val="22"/>
        </w:rPr>
        <w:t xml:space="preserve">8. A. Azzouz, Cinétique Chimique, Editions Berti, Tipaza, 1991 </w:t>
      </w:r>
    </w:p>
    <w:p w:rsidR="0068632F" w:rsidRPr="00986414" w:rsidRDefault="0068632F" w:rsidP="0068632F">
      <w:pPr>
        <w:pStyle w:val="Default"/>
        <w:spacing w:line="276" w:lineRule="auto"/>
        <w:ind w:right="-56"/>
        <w:rPr>
          <w:rFonts w:asciiTheme="majorHAnsi" w:hAnsiTheme="majorHAnsi"/>
          <w:sz w:val="22"/>
          <w:szCs w:val="22"/>
        </w:rPr>
      </w:pPr>
      <w:r w:rsidRPr="00986414">
        <w:rPr>
          <w:rFonts w:asciiTheme="majorHAnsi" w:hAnsiTheme="majorHAnsi"/>
          <w:sz w:val="22"/>
          <w:szCs w:val="22"/>
        </w:rPr>
        <w:t xml:space="preserve">9. A. Derdour, Cours de Cinétique Chimique, Editions OPU, Alger, 1988 </w:t>
      </w:r>
    </w:p>
    <w:p w:rsidR="0068632F" w:rsidRPr="00986414" w:rsidRDefault="0068632F" w:rsidP="0068632F">
      <w:pPr>
        <w:spacing w:line="276" w:lineRule="auto"/>
        <w:ind w:right="-56"/>
        <w:rPr>
          <w:rFonts w:asciiTheme="majorHAnsi" w:hAnsiTheme="majorHAnsi"/>
          <w:sz w:val="22"/>
          <w:szCs w:val="22"/>
        </w:rPr>
      </w:pPr>
      <w:r w:rsidRPr="00986414">
        <w:rPr>
          <w:rFonts w:asciiTheme="majorHAnsi" w:hAnsiTheme="majorHAnsi"/>
          <w:sz w:val="22"/>
          <w:szCs w:val="22"/>
        </w:rPr>
        <w:t>10. G. Scacchi, M. Bouchy, J. F. Foucaut et O. Zahraa, Cinétique et Catalyse, Editions Technique &amp; Documentation, Paris, 1996</w:t>
      </w:r>
    </w:p>
    <w:p w:rsidR="0068632F" w:rsidRPr="00986414" w:rsidRDefault="0068632F" w:rsidP="0068632F">
      <w:pPr>
        <w:autoSpaceDE w:val="0"/>
        <w:autoSpaceDN w:val="0"/>
        <w:adjustRightInd w:val="0"/>
        <w:spacing w:line="276" w:lineRule="auto"/>
        <w:ind w:right="-56"/>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11. Thermodynamique chimique, M. A. OTiuran et M. Robert., Presses Universitaires de</w:t>
      </w:r>
    </w:p>
    <w:p w:rsidR="0068632F" w:rsidRPr="00986414" w:rsidRDefault="0068632F" w:rsidP="0068632F">
      <w:pPr>
        <w:autoSpaceDE w:val="0"/>
        <w:autoSpaceDN w:val="0"/>
        <w:adjustRightInd w:val="0"/>
        <w:spacing w:line="276" w:lineRule="auto"/>
        <w:ind w:right="-56"/>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Grenoble, 1997, 245 pages.</w:t>
      </w:r>
    </w:p>
    <w:p w:rsidR="0068632F" w:rsidRPr="00986414" w:rsidRDefault="0068632F" w:rsidP="0068632F">
      <w:pPr>
        <w:autoSpaceDE w:val="0"/>
        <w:autoSpaceDN w:val="0"/>
        <w:adjustRightInd w:val="0"/>
        <w:spacing w:line="276" w:lineRule="auto"/>
        <w:ind w:right="-56"/>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12. Chimie générale, R Ouahès, B Devallez, PUBLISUD 4 ème Ed, 1997, 504 pages.</w:t>
      </w:r>
    </w:p>
    <w:p w:rsidR="0068632F" w:rsidRPr="00986414" w:rsidRDefault="0068632F" w:rsidP="0068632F">
      <w:pPr>
        <w:autoSpaceDE w:val="0"/>
        <w:autoSpaceDN w:val="0"/>
        <w:adjustRightInd w:val="0"/>
        <w:spacing w:line="276" w:lineRule="auto"/>
        <w:ind w:right="-56"/>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13. Chimie générale, S. S. ZUMDAHL., De Boeck Université 2ème Ed, 1999, 514 pages.</w:t>
      </w:r>
    </w:p>
    <w:p w:rsidR="0068632F" w:rsidRPr="00986414" w:rsidRDefault="0068632F" w:rsidP="0068632F">
      <w:pPr>
        <w:autoSpaceDE w:val="0"/>
        <w:autoSpaceDN w:val="0"/>
        <w:adjustRightInd w:val="0"/>
        <w:spacing w:line="276" w:lineRule="auto"/>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14.  Eléments de chimie physique, P.W. ATKINS., De Boeck Université 2ème Ed, 1996, 512</w:t>
      </w:r>
      <w:r>
        <w:rPr>
          <w:rFonts w:asciiTheme="majorHAnsi" w:eastAsiaTheme="minorHAnsi" w:hAnsiTheme="majorHAnsi"/>
          <w:color w:val="000000"/>
          <w:sz w:val="22"/>
          <w:szCs w:val="22"/>
        </w:rPr>
        <w:t xml:space="preserve"> </w:t>
      </w:r>
      <w:r w:rsidRPr="00986414">
        <w:rPr>
          <w:rFonts w:asciiTheme="majorHAnsi" w:eastAsiaTheme="minorHAnsi" w:hAnsiTheme="majorHAnsi"/>
          <w:color w:val="000000"/>
          <w:sz w:val="22"/>
          <w:szCs w:val="22"/>
        </w:rPr>
        <w:t>pages.</w:t>
      </w:r>
    </w:p>
    <w:p w:rsidR="0068632F" w:rsidRPr="00986414" w:rsidRDefault="0068632F" w:rsidP="0068632F">
      <w:pPr>
        <w:autoSpaceDE w:val="0"/>
        <w:autoSpaceDN w:val="0"/>
        <w:adjustRightInd w:val="0"/>
        <w:spacing w:line="276" w:lineRule="auto"/>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15.. Chimie générale, Élisabeth Bardez, Dunod Paris, 2009, 258 pages.</w:t>
      </w:r>
    </w:p>
    <w:p w:rsidR="0068632F" w:rsidRPr="00986414" w:rsidRDefault="0068632F" w:rsidP="0068632F">
      <w:pPr>
        <w:autoSpaceDE w:val="0"/>
        <w:autoSpaceDN w:val="0"/>
        <w:adjustRightInd w:val="0"/>
        <w:spacing w:line="276" w:lineRule="auto"/>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 xml:space="preserve">16. Les cours de Paul Arnaud, Exercices résolus de chimie physique.,Dunod Paris 3 ème Ed, </w:t>
      </w:r>
    </w:p>
    <w:p w:rsidR="0068632F" w:rsidRPr="00986414" w:rsidRDefault="0068632F" w:rsidP="0068632F">
      <w:pPr>
        <w:autoSpaceDE w:val="0"/>
        <w:autoSpaceDN w:val="0"/>
        <w:adjustRightInd w:val="0"/>
        <w:spacing w:line="276" w:lineRule="auto"/>
        <w:rPr>
          <w:rFonts w:asciiTheme="majorHAnsi" w:eastAsiaTheme="minorHAnsi" w:hAnsiTheme="majorHAnsi"/>
          <w:color w:val="000000"/>
          <w:sz w:val="22"/>
          <w:szCs w:val="22"/>
        </w:rPr>
      </w:pPr>
      <w:r w:rsidRPr="00986414">
        <w:rPr>
          <w:rFonts w:asciiTheme="majorHAnsi" w:eastAsiaTheme="minorHAnsi" w:hAnsiTheme="majorHAnsi"/>
          <w:color w:val="000000"/>
          <w:sz w:val="22"/>
          <w:szCs w:val="22"/>
        </w:rPr>
        <w:t>2008, 386 pages.</w:t>
      </w:r>
    </w:p>
    <w:p w:rsidR="0068632F" w:rsidRPr="00986414" w:rsidRDefault="0068632F" w:rsidP="0068632F">
      <w:pPr>
        <w:spacing w:line="276" w:lineRule="auto"/>
        <w:rPr>
          <w:rFonts w:asciiTheme="majorHAnsi" w:hAnsiTheme="majorHAnsi"/>
          <w:sz w:val="22"/>
          <w:szCs w:val="22"/>
        </w:rPr>
      </w:pPr>
      <w:r w:rsidRPr="00986414">
        <w:rPr>
          <w:rFonts w:asciiTheme="majorHAnsi" w:eastAsiaTheme="minorHAnsi" w:hAnsiTheme="majorHAnsi"/>
          <w:color w:val="000000"/>
          <w:sz w:val="22"/>
          <w:szCs w:val="22"/>
        </w:rPr>
        <w:t xml:space="preserve">17. La chimie générale au PCEM, tome 1, C. Bellec, G. Lhommet., </w:t>
      </w:r>
      <w:r w:rsidRPr="00986414">
        <w:rPr>
          <w:rFonts w:asciiTheme="majorHAnsi" w:eastAsiaTheme="minorHAnsi" w:hAnsiTheme="majorHAnsi"/>
          <w:color w:val="333333"/>
          <w:sz w:val="22"/>
          <w:szCs w:val="22"/>
        </w:rPr>
        <w:t xml:space="preserve">Vuibert, </w:t>
      </w:r>
      <w:r w:rsidRPr="00986414">
        <w:rPr>
          <w:rFonts w:asciiTheme="majorHAnsi" w:eastAsiaTheme="minorHAnsi" w:hAnsiTheme="majorHAnsi"/>
          <w:color w:val="000000"/>
          <w:sz w:val="22"/>
          <w:szCs w:val="22"/>
        </w:rPr>
        <w:t>1996, 307 pages.</w:t>
      </w:r>
    </w:p>
    <w:p w:rsidR="00727ED5" w:rsidRDefault="00727ED5"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68632F" w:rsidRDefault="0068632F" w:rsidP="00727ED5">
      <w:pPr>
        <w:rPr>
          <w:rFonts w:asciiTheme="majorHAnsi" w:hAnsiTheme="majorHAnsi"/>
          <w:b/>
        </w:rPr>
      </w:pPr>
    </w:p>
    <w:p w:rsidR="005365E2" w:rsidRPr="00C21FC7"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5365E2"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UEM 2.2</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1</w:t>
      </w:r>
      <w:r w:rsidRPr="003526EB">
        <w:rPr>
          <w:rFonts w:ascii="Cambria" w:hAnsi="Cambria" w:cs="Calibri"/>
          <w:b/>
        </w:rPr>
        <w:t xml:space="preserve">: </w:t>
      </w:r>
      <w:r w:rsidRPr="00D0004C">
        <w:rPr>
          <w:rFonts w:asciiTheme="majorHAnsi" w:hAnsiTheme="majorHAnsi"/>
          <w:b/>
        </w:rPr>
        <w:t xml:space="preserve">TP Chimie des solutions </w:t>
      </w:r>
      <w:r w:rsidRPr="00D0004C">
        <w:rPr>
          <w:rFonts w:asciiTheme="majorHAnsi" w:hAnsiTheme="majorHAnsi"/>
          <w:bCs/>
        </w:rPr>
        <w:t xml:space="preserve"> </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TP</w:t>
      </w:r>
      <w:r w:rsidRPr="003526EB">
        <w:rPr>
          <w:rFonts w:ascii="Cambria" w:hAnsi="Cambria" w:cs="Arial"/>
          <w:b/>
          <w:bCs/>
          <w:color w:val="000000"/>
          <w:lang w:eastAsia="en-US"/>
        </w:rPr>
        <w:t xml:space="preserve">: </w:t>
      </w:r>
      <w:r w:rsidRPr="003526EB">
        <w:rPr>
          <w:rFonts w:ascii="Cambria" w:hAnsi="Cambria" w:cs="Calibri"/>
          <w:b/>
        </w:rPr>
        <w:t>1h30</w:t>
      </w:r>
      <w:r>
        <w:rPr>
          <w:rFonts w:ascii="Cambria" w:hAnsi="Cambria" w:cs="Calibri"/>
          <w:b/>
        </w:rPr>
        <w:t>)</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2</w:t>
      </w:r>
    </w:p>
    <w:p w:rsidR="005365E2" w:rsidRPr="00C00E59"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D0004C" w:rsidRDefault="00727ED5" w:rsidP="00727ED5">
      <w:pPr>
        <w:jc w:val="both"/>
        <w:rPr>
          <w:rFonts w:asciiTheme="majorHAnsi" w:hAnsiTheme="majorHAnsi"/>
          <w:b/>
        </w:rPr>
      </w:pPr>
    </w:p>
    <w:p w:rsidR="00727ED5" w:rsidRPr="00D0004C" w:rsidRDefault="00727ED5" w:rsidP="00727ED5">
      <w:pPr>
        <w:jc w:val="both"/>
        <w:rPr>
          <w:rFonts w:asciiTheme="majorHAnsi" w:hAnsiTheme="majorHAnsi"/>
        </w:rPr>
      </w:pPr>
      <w:r w:rsidRPr="005365E2">
        <w:rPr>
          <w:rFonts w:asciiTheme="majorHAnsi" w:hAnsiTheme="majorHAnsi"/>
          <w:b/>
          <w:u w:val="thick" w:color="F79646" w:themeColor="accent6"/>
        </w:rPr>
        <w:t>Objectifs de l’enseignement</w:t>
      </w:r>
      <w:r w:rsidRPr="00D0004C">
        <w:rPr>
          <w:rFonts w:asciiTheme="majorHAnsi" w:hAnsiTheme="majorHAnsi"/>
        </w:rPr>
        <w:t xml:space="preserve"> : </w:t>
      </w:r>
    </w:p>
    <w:p w:rsidR="00727ED5" w:rsidRPr="00D0004C" w:rsidRDefault="00727ED5" w:rsidP="00727ED5">
      <w:pPr>
        <w:jc w:val="both"/>
        <w:rPr>
          <w:rFonts w:asciiTheme="majorHAnsi" w:hAnsiTheme="majorHAnsi"/>
        </w:rPr>
      </w:pPr>
      <w:r w:rsidRPr="00D0004C">
        <w:rPr>
          <w:rFonts w:asciiTheme="majorHAnsi" w:hAnsiTheme="majorHAnsi"/>
          <w:lang w:eastAsia="fr-FR"/>
        </w:rPr>
        <w:t>Comprendre et bien assimiler les connaissances.</w:t>
      </w:r>
    </w:p>
    <w:p w:rsidR="00727ED5" w:rsidRPr="00D0004C" w:rsidRDefault="00727ED5" w:rsidP="00727ED5">
      <w:pPr>
        <w:jc w:val="both"/>
        <w:rPr>
          <w:rFonts w:asciiTheme="majorHAnsi" w:hAnsiTheme="majorHAnsi"/>
          <w:b/>
        </w:rPr>
      </w:pPr>
    </w:p>
    <w:p w:rsidR="00727ED5" w:rsidRPr="005365E2" w:rsidRDefault="00727ED5" w:rsidP="00727ED5">
      <w:pPr>
        <w:jc w:val="both"/>
        <w:rPr>
          <w:rFonts w:asciiTheme="majorHAnsi" w:hAnsiTheme="majorHAnsi"/>
          <w:u w:val="thick" w:color="F79646" w:themeColor="accent6"/>
        </w:rPr>
      </w:pPr>
      <w:r w:rsidRPr="005365E2">
        <w:rPr>
          <w:rFonts w:asciiTheme="majorHAnsi" w:hAnsiTheme="majorHAnsi"/>
          <w:b/>
          <w:u w:val="thick" w:color="F79646" w:themeColor="accent6"/>
        </w:rPr>
        <w:t xml:space="preserve">Connaissances préalables recommandées </w:t>
      </w:r>
    </w:p>
    <w:p w:rsidR="00727ED5" w:rsidRPr="00D0004C" w:rsidRDefault="00727ED5" w:rsidP="00727ED5">
      <w:pPr>
        <w:jc w:val="both"/>
        <w:rPr>
          <w:rFonts w:asciiTheme="majorHAnsi" w:hAnsiTheme="majorHAnsi"/>
        </w:rPr>
      </w:pPr>
      <w:r w:rsidRPr="00D0004C">
        <w:rPr>
          <w:rFonts w:asciiTheme="majorHAnsi" w:hAnsiTheme="majorHAnsi"/>
          <w:lang w:eastAsia="fr-FR"/>
        </w:rPr>
        <w:t>Notions de chimie générale et de thermodynamique. L’étudiant a déjà été familiarisé avec le matériel et la verrerie de laboratoire.</w:t>
      </w:r>
    </w:p>
    <w:p w:rsidR="00727ED5" w:rsidRPr="00D0004C" w:rsidRDefault="00727ED5" w:rsidP="00727ED5">
      <w:pPr>
        <w:jc w:val="both"/>
        <w:rPr>
          <w:rFonts w:asciiTheme="majorHAnsi" w:hAnsiTheme="majorHAnsi"/>
          <w:b/>
        </w:rPr>
      </w:pPr>
    </w:p>
    <w:p w:rsidR="00727ED5" w:rsidRPr="00D0004C" w:rsidRDefault="00727ED5" w:rsidP="00727ED5">
      <w:pPr>
        <w:jc w:val="both"/>
        <w:rPr>
          <w:rFonts w:asciiTheme="majorHAnsi" w:hAnsiTheme="majorHAnsi"/>
          <w:b/>
        </w:rPr>
      </w:pPr>
      <w:r w:rsidRPr="005365E2">
        <w:rPr>
          <w:rFonts w:asciiTheme="majorHAnsi" w:hAnsiTheme="majorHAnsi"/>
          <w:b/>
          <w:u w:val="thick" w:color="F79646" w:themeColor="accent6"/>
        </w:rPr>
        <w:t>Contenu de la matière</w:t>
      </w:r>
      <w:r w:rsidRPr="00D0004C">
        <w:rPr>
          <w:rFonts w:asciiTheme="majorHAnsi" w:hAnsiTheme="majorHAnsi"/>
          <w:b/>
        </w:rPr>
        <w:t> : </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TPN°1. </w:t>
      </w:r>
      <w:r w:rsidRPr="00D0004C">
        <w:rPr>
          <w:rFonts w:asciiTheme="majorHAnsi" w:hAnsiTheme="majorHAnsi"/>
          <w:bCs/>
        </w:rPr>
        <w:t>Détermination de la dureté de l’eau par complexomètrie.</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TPN°2. </w:t>
      </w:r>
      <w:r w:rsidRPr="00D0004C">
        <w:rPr>
          <w:rFonts w:asciiTheme="majorHAnsi" w:hAnsiTheme="majorHAnsi"/>
          <w:bCs/>
        </w:rPr>
        <w:t>Vérification expérimentale de la loi de Nernst. </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TPN°3. </w:t>
      </w:r>
      <w:r w:rsidRPr="00D0004C">
        <w:rPr>
          <w:rFonts w:asciiTheme="majorHAnsi" w:hAnsiTheme="majorHAnsi"/>
          <w:bCs/>
        </w:rPr>
        <w:t>Dosage conductimètrique du vinaigre.</w:t>
      </w:r>
    </w:p>
    <w:p w:rsidR="00727ED5" w:rsidRPr="00D0004C" w:rsidRDefault="00727ED5" w:rsidP="00E47034">
      <w:pPr>
        <w:spacing w:line="276" w:lineRule="auto"/>
        <w:ind w:left="567"/>
        <w:jc w:val="both"/>
        <w:rPr>
          <w:rFonts w:asciiTheme="majorHAnsi" w:hAnsiTheme="majorHAnsi"/>
          <w:b/>
        </w:rPr>
      </w:pPr>
      <w:r w:rsidRPr="00D0004C">
        <w:rPr>
          <w:rFonts w:asciiTheme="majorHAnsi" w:hAnsiTheme="majorHAnsi"/>
          <w:b/>
        </w:rPr>
        <w:t xml:space="preserve">TPN°4. </w:t>
      </w:r>
      <w:r w:rsidRPr="00D0004C">
        <w:rPr>
          <w:rFonts w:asciiTheme="majorHAnsi" w:hAnsiTheme="majorHAnsi"/>
          <w:bCs/>
        </w:rPr>
        <w:t>Dosage, suivi par pH-mètrie, de l’alcalinité d’une solution aqueuse par une solution d’acide chlorhydrique. Méthode de Gran.</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TPN°5. </w:t>
      </w:r>
      <w:r w:rsidRPr="00D0004C">
        <w:rPr>
          <w:rFonts w:asciiTheme="majorHAnsi" w:hAnsiTheme="majorHAnsi"/>
          <w:bCs/>
        </w:rPr>
        <w:t>Dosage, suivi par pH-mètrie et conductimétrie d’une solution  d’Hydroxyde de sodium.</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TPN°6. </w:t>
      </w:r>
      <w:r w:rsidRPr="00D0004C">
        <w:rPr>
          <w:rFonts w:asciiTheme="majorHAnsi" w:hAnsiTheme="majorHAnsi"/>
          <w:bCs/>
        </w:rPr>
        <w:t>Recherche des cations du premier groupe.</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TPN°7. </w:t>
      </w:r>
      <w:r w:rsidRPr="00D0004C">
        <w:rPr>
          <w:rFonts w:asciiTheme="majorHAnsi" w:hAnsiTheme="majorHAnsi"/>
          <w:bCs/>
        </w:rPr>
        <w:t>Détermination du produit de solubilité d’un sel peu soluble.</w:t>
      </w:r>
    </w:p>
    <w:p w:rsidR="00727ED5" w:rsidRPr="00D0004C" w:rsidRDefault="00727ED5" w:rsidP="00E47034">
      <w:pPr>
        <w:spacing w:line="276" w:lineRule="auto"/>
        <w:ind w:left="567"/>
        <w:jc w:val="both"/>
        <w:rPr>
          <w:rFonts w:asciiTheme="majorHAnsi" w:hAnsiTheme="majorHAnsi"/>
          <w:b/>
        </w:rPr>
      </w:pPr>
      <w:r w:rsidRPr="00D0004C">
        <w:rPr>
          <w:rFonts w:asciiTheme="majorHAnsi" w:hAnsiTheme="majorHAnsi"/>
          <w:b/>
        </w:rPr>
        <w:t xml:space="preserve">TPN°8. </w:t>
      </w:r>
      <w:r w:rsidRPr="00D0004C">
        <w:rPr>
          <w:rFonts w:asciiTheme="majorHAnsi" w:hAnsiTheme="majorHAnsi"/>
          <w:bCs/>
        </w:rPr>
        <w:t>Mesure de la constante de formation d’un complexe.</w:t>
      </w:r>
    </w:p>
    <w:p w:rsidR="00727ED5" w:rsidRPr="00D0004C" w:rsidRDefault="00727ED5" w:rsidP="00E47034">
      <w:pPr>
        <w:spacing w:line="276" w:lineRule="auto"/>
        <w:ind w:left="567"/>
        <w:jc w:val="both"/>
        <w:rPr>
          <w:rFonts w:asciiTheme="majorHAnsi" w:hAnsiTheme="majorHAnsi"/>
          <w:bCs/>
        </w:rPr>
      </w:pPr>
      <w:r w:rsidRPr="00D0004C">
        <w:rPr>
          <w:rFonts w:asciiTheme="majorHAnsi" w:hAnsiTheme="majorHAnsi"/>
          <w:b/>
        </w:rPr>
        <w:t xml:space="preserve">TPN°9. </w:t>
      </w:r>
      <w:r w:rsidRPr="00D0004C">
        <w:rPr>
          <w:rFonts w:asciiTheme="majorHAnsi" w:hAnsiTheme="majorHAnsi"/>
          <w:bCs/>
        </w:rPr>
        <w:t>Diagramme potentiel- pH du Fer.</w:t>
      </w:r>
    </w:p>
    <w:p w:rsidR="00727ED5" w:rsidRPr="00D0004C" w:rsidRDefault="00727ED5" w:rsidP="00E47034">
      <w:pPr>
        <w:spacing w:line="276" w:lineRule="auto"/>
        <w:ind w:left="567"/>
        <w:jc w:val="both"/>
        <w:rPr>
          <w:rFonts w:asciiTheme="majorHAnsi" w:hAnsiTheme="majorHAnsi"/>
          <w:b/>
        </w:rPr>
      </w:pPr>
    </w:p>
    <w:p w:rsidR="00727ED5" w:rsidRPr="00D0004C" w:rsidRDefault="00727ED5" w:rsidP="00727ED5">
      <w:pPr>
        <w:ind w:left="567"/>
        <w:jc w:val="both"/>
        <w:rPr>
          <w:rFonts w:asciiTheme="majorHAnsi" w:hAnsiTheme="majorHAnsi"/>
          <w:b/>
        </w:rPr>
      </w:pPr>
    </w:p>
    <w:p w:rsidR="00727ED5" w:rsidRPr="00D0004C" w:rsidRDefault="00727ED5" w:rsidP="00727ED5">
      <w:pPr>
        <w:jc w:val="both"/>
        <w:rPr>
          <w:rFonts w:asciiTheme="majorHAnsi" w:hAnsiTheme="majorHAnsi"/>
          <w:b/>
        </w:rPr>
      </w:pPr>
      <w:r w:rsidRPr="005365E2">
        <w:rPr>
          <w:rFonts w:asciiTheme="majorHAnsi" w:hAnsiTheme="majorHAnsi"/>
          <w:b/>
          <w:u w:val="thick" w:color="F79646" w:themeColor="accent6"/>
        </w:rPr>
        <w:t>Mode d’évaluation</w:t>
      </w:r>
      <w:r w:rsidRPr="00D0004C">
        <w:rPr>
          <w:rFonts w:asciiTheme="majorHAnsi" w:hAnsiTheme="majorHAnsi"/>
          <w:b/>
        </w:rPr>
        <w:t> : </w:t>
      </w:r>
    </w:p>
    <w:p w:rsidR="00727ED5" w:rsidRPr="00D0004C" w:rsidRDefault="00727ED5" w:rsidP="00727ED5">
      <w:pPr>
        <w:jc w:val="both"/>
        <w:rPr>
          <w:rFonts w:asciiTheme="majorHAnsi" w:hAnsiTheme="majorHAnsi"/>
        </w:rPr>
      </w:pPr>
      <w:r w:rsidRPr="00D0004C">
        <w:rPr>
          <w:rFonts w:asciiTheme="majorHAnsi" w:hAnsiTheme="majorHAnsi"/>
        </w:rPr>
        <w:t>Contrôle continu : 100%.</w:t>
      </w:r>
    </w:p>
    <w:p w:rsidR="00727ED5" w:rsidRPr="00D0004C" w:rsidRDefault="00727ED5" w:rsidP="00727ED5">
      <w:pPr>
        <w:jc w:val="both"/>
        <w:rPr>
          <w:rFonts w:asciiTheme="majorHAnsi" w:hAnsiTheme="majorHAnsi"/>
          <w:bCs/>
        </w:rPr>
      </w:pPr>
    </w:p>
    <w:p w:rsidR="00727ED5" w:rsidRPr="00D0004C" w:rsidRDefault="00727ED5" w:rsidP="00727ED5">
      <w:pPr>
        <w:jc w:val="both"/>
        <w:rPr>
          <w:rFonts w:asciiTheme="majorHAnsi" w:hAnsiTheme="majorHAnsi"/>
        </w:rPr>
      </w:pPr>
      <w:r w:rsidRPr="005365E2">
        <w:rPr>
          <w:rFonts w:asciiTheme="majorHAnsi" w:hAnsiTheme="majorHAnsi"/>
          <w:b/>
          <w:u w:val="thick" w:color="F79646" w:themeColor="accent6"/>
        </w:rPr>
        <w:t>Référence</w:t>
      </w:r>
      <w:r w:rsidRPr="00D0004C">
        <w:rPr>
          <w:rFonts w:asciiTheme="majorHAnsi" w:hAnsiTheme="majorHAnsi"/>
          <w:b/>
        </w:rPr>
        <w:t>s</w:t>
      </w:r>
      <w:r w:rsidRPr="00D0004C">
        <w:rPr>
          <w:rFonts w:asciiTheme="majorHAnsi" w:hAnsiTheme="majorHAnsi"/>
        </w:rPr>
        <w:t>:</w:t>
      </w:r>
    </w:p>
    <w:p w:rsidR="00727ED5" w:rsidRPr="00D0004C" w:rsidRDefault="00727ED5" w:rsidP="00041A32">
      <w:pPr>
        <w:pStyle w:val="Paragraphedeliste"/>
        <w:numPr>
          <w:ilvl w:val="0"/>
          <w:numId w:val="39"/>
        </w:numPr>
        <w:autoSpaceDE w:val="0"/>
        <w:autoSpaceDN w:val="0"/>
        <w:adjustRightInd w:val="0"/>
        <w:spacing w:after="200"/>
        <w:rPr>
          <w:rFonts w:asciiTheme="majorHAnsi" w:hAnsiTheme="majorHAnsi"/>
        </w:rPr>
      </w:pPr>
      <w:r w:rsidRPr="00D0004C">
        <w:rPr>
          <w:rFonts w:asciiTheme="majorHAnsi" w:hAnsiTheme="majorHAnsi"/>
        </w:rPr>
        <w:t xml:space="preserve"> G. Milazo. Electrochimie. Dunod 1969</w:t>
      </w:r>
    </w:p>
    <w:p w:rsidR="00727ED5" w:rsidRPr="00D0004C" w:rsidRDefault="00727ED5" w:rsidP="00041A32">
      <w:pPr>
        <w:pStyle w:val="Paragraphedeliste"/>
        <w:numPr>
          <w:ilvl w:val="0"/>
          <w:numId w:val="39"/>
        </w:numPr>
        <w:rPr>
          <w:rFonts w:asciiTheme="majorHAnsi" w:hAnsiTheme="majorHAnsi"/>
        </w:rPr>
      </w:pPr>
      <w:r w:rsidRPr="00D0004C">
        <w:rPr>
          <w:rFonts w:asciiTheme="majorHAnsi" w:hAnsiTheme="majorHAnsi"/>
        </w:rPr>
        <w:t xml:space="preserve"> Brenet. Introduction à l’électrochimie de l’équilibre et du non équilibre. Masson 1980</w:t>
      </w: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727ED5" w:rsidRPr="00D0004C" w:rsidRDefault="00727ED5" w:rsidP="00727ED5">
      <w:pPr>
        <w:rPr>
          <w:rFonts w:asciiTheme="majorHAnsi" w:hAnsiTheme="majorHAnsi"/>
          <w:b/>
        </w:rPr>
      </w:pPr>
    </w:p>
    <w:p w:rsidR="005365E2" w:rsidRPr="00C21FC7"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5365E2"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UEM 2.2</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2</w:t>
      </w:r>
      <w:r w:rsidRPr="003526EB">
        <w:rPr>
          <w:rFonts w:ascii="Cambria" w:hAnsi="Cambria" w:cs="Calibri"/>
          <w:b/>
        </w:rPr>
        <w:t xml:space="preserve">: </w:t>
      </w:r>
      <w:r w:rsidRPr="00D0004C">
        <w:rPr>
          <w:rFonts w:asciiTheme="majorHAnsi" w:hAnsiTheme="majorHAnsi"/>
          <w:b/>
        </w:rPr>
        <w:t>TP Chimie organique</w:t>
      </w:r>
    </w:p>
    <w:p w:rsidR="005365E2" w:rsidRPr="003526EB" w:rsidRDefault="005365E2" w:rsidP="006E40E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006E40ED">
        <w:rPr>
          <w:rFonts w:ascii="Cambria" w:hAnsi="Cambria" w:cs="Calibri"/>
          <w:b/>
        </w:rPr>
        <w:t>15</w:t>
      </w:r>
      <w:r w:rsidRPr="003526EB">
        <w:rPr>
          <w:rFonts w:ascii="Cambria" w:hAnsi="Cambria" w:cs="Calibri"/>
          <w:b/>
        </w:rPr>
        <w:t>h</w:t>
      </w:r>
      <w:r w:rsidR="006E40ED">
        <w:rPr>
          <w:rFonts w:ascii="Cambria" w:hAnsi="Cambria" w:cs="Calibri"/>
          <w:b/>
        </w:rPr>
        <w:t>0</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TP</w:t>
      </w:r>
      <w:r w:rsidRPr="003526EB">
        <w:rPr>
          <w:rFonts w:ascii="Cambria" w:hAnsi="Cambria" w:cs="Arial"/>
          <w:b/>
          <w:bCs/>
          <w:color w:val="000000"/>
          <w:lang w:eastAsia="en-US"/>
        </w:rPr>
        <w:t xml:space="preserve">: </w:t>
      </w:r>
      <w:r w:rsidRPr="003526EB">
        <w:rPr>
          <w:rFonts w:ascii="Cambria" w:hAnsi="Cambria" w:cs="Calibri"/>
          <w:b/>
        </w:rPr>
        <w:t>1h</w:t>
      </w:r>
      <w:r w:rsidR="006E40ED">
        <w:rPr>
          <w:rFonts w:ascii="Cambria" w:hAnsi="Cambria" w:cs="Calibri"/>
          <w:b/>
        </w:rPr>
        <w:t>0</w:t>
      </w:r>
      <w:r w:rsidRPr="003526EB">
        <w:rPr>
          <w:rFonts w:ascii="Cambria" w:hAnsi="Cambria" w:cs="Calibri"/>
          <w:b/>
        </w:rPr>
        <w:t>0</w:t>
      </w:r>
      <w:r>
        <w:rPr>
          <w:rFonts w:ascii="Cambria" w:hAnsi="Cambria" w:cs="Calibri"/>
          <w:b/>
        </w:rPr>
        <w:t>)</w:t>
      </w:r>
    </w:p>
    <w:p w:rsidR="005365E2" w:rsidRPr="003526EB" w:rsidRDefault="005365E2" w:rsidP="006E40E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sidR="006E40ED">
        <w:rPr>
          <w:rFonts w:ascii="Cambria" w:hAnsi="Cambria" w:cs="Calibri"/>
          <w:b/>
          <w:bCs/>
          <w:iCs/>
        </w:rPr>
        <w:t>1</w:t>
      </w:r>
    </w:p>
    <w:p w:rsidR="005365E2" w:rsidRPr="00C00E59"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D0004C" w:rsidRDefault="00727ED5" w:rsidP="00727ED5">
      <w:pPr>
        <w:rPr>
          <w:rFonts w:asciiTheme="majorHAnsi" w:hAnsiTheme="majorHAnsi"/>
          <w:bCs/>
        </w:rPr>
      </w:pPr>
    </w:p>
    <w:p w:rsidR="00EA6159" w:rsidRPr="00D0004C" w:rsidRDefault="00EA6159" w:rsidP="00EA6159">
      <w:pPr>
        <w:jc w:val="both"/>
        <w:rPr>
          <w:rFonts w:asciiTheme="majorHAnsi" w:hAnsiTheme="majorHAnsi"/>
        </w:rPr>
      </w:pPr>
      <w:r w:rsidRPr="00A63929">
        <w:rPr>
          <w:rFonts w:asciiTheme="majorHAnsi" w:hAnsiTheme="majorHAnsi"/>
          <w:b/>
          <w:u w:val="thick" w:color="F79646" w:themeColor="accent6"/>
        </w:rPr>
        <w:t>Objectifs de l’enseignement</w:t>
      </w:r>
      <w:r w:rsidRPr="00D0004C">
        <w:rPr>
          <w:rFonts w:asciiTheme="majorHAnsi" w:hAnsiTheme="majorHAnsi"/>
          <w:b/>
        </w:rPr>
        <w:t> :</w:t>
      </w:r>
    </w:p>
    <w:p w:rsidR="00EA6159" w:rsidRPr="00D0004C" w:rsidRDefault="00EA6159" w:rsidP="00EA6159">
      <w:pPr>
        <w:jc w:val="both"/>
        <w:rPr>
          <w:rFonts w:asciiTheme="majorHAnsi" w:hAnsiTheme="majorHAnsi"/>
        </w:rPr>
      </w:pPr>
      <w:r w:rsidRPr="00D0004C">
        <w:rPr>
          <w:rFonts w:asciiTheme="majorHAnsi" w:hAnsiTheme="majorHAnsi"/>
        </w:rPr>
        <w:t>Préparation et analyse des produits organiques présentant les principales fonctions rencontrées en chimie organique (alcools, acides, Aldéhydes, cétones……)</w:t>
      </w:r>
    </w:p>
    <w:p w:rsidR="00EA6159" w:rsidRPr="00D0004C" w:rsidRDefault="00EA6159" w:rsidP="00EA6159">
      <w:pPr>
        <w:jc w:val="both"/>
        <w:rPr>
          <w:rFonts w:asciiTheme="majorHAnsi" w:hAnsiTheme="majorHAnsi"/>
        </w:rPr>
      </w:pPr>
    </w:p>
    <w:p w:rsidR="00EA6159" w:rsidRPr="00D0004C" w:rsidRDefault="00EA6159" w:rsidP="00EA6159">
      <w:pPr>
        <w:jc w:val="both"/>
        <w:rPr>
          <w:rFonts w:asciiTheme="majorHAnsi" w:hAnsiTheme="majorHAnsi"/>
          <w:b/>
        </w:rPr>
      </w:pPr>
      <w:r w:rsidRPr="00A63929">
        <w:rPr>
          <w:rFonts w:asciiTheme="majorHAnsi" w:hAnsiTheme="majorHAnsi"/>
          <w:b/>
          <w:u w:val="thick" w:color="F79646" w:themeColor="accent6"/>
        </w:rPr>
        <w:t>Connaissances préalables recommandées</w:t>
      </w:r>
      <w:r w:rsidRPr="00D0004C">
        <w:rPr>
          <w:rFonts w:asciiTheme="majorHAnsi" w:hAnsiTheme="majorHAnsi"/>
          <w:b/>
        </w:rPr>
        <w:t xml:space="preserve"> : </w:t>
      </w:r>
      <w:r w:rsidRPr="00D0004C">
        <w:rPr>
          <w:rFonts w:asciiTheme="majorHAnsi" w:hAnsiTheme="majorHAnsi"/>
          <w:bCs/>
        </w:rPr>
        <w:t>chimie organique</w:t>
      </w:r>
    </w:p>
    <w:p w:rsidR="00EA6159" w:rsidRPr="00D0004C" w:rsidRDefault="00EA6159" w:rsidP="00EA6159">
      <w:pPr>
        <w:jc w:val="both"/>
        <w:rPr>
          <w:rFonts w:asciiTheme="majorHAnsi" w:hAnsiTheme="majorHAnsi"/>
        </w:rPr>
      </w:pPr>
    </w:p>
    <w:p w:rsidR="00EA6159" w:rsidRPr="00D0004C" w:rsidRDefault="00EA6159" w:rsidP="00EA6159">
      <w:pPr>
        <w:jc w:val="both"/>
        <w:rPr>
          <w:rFonts w:asciiTheme="majorHAnsi" w:hAnsiTheme="majorHAnsi"/>
          <w:b/>
        </w:rPr>
      </w:pPr>
      <w:r w:rsidRPr="00A63929">
        <w:rPr>
          <w:rFonts w:asciiTheme="majorHAnsi" w:hAnsiTheme="majorHAnsi"/>
          <w:b/>
          <w:u w:val="thick" w:color="F79646" w:themeColor="accent6"/>
        </w:rPr>
        <w:t>Contenu de la matière</w:t>
      </w:r>
      <w:r w:rsidRPr="00D0004C">
        <w:rPr>
          <w:rFonts w:asciiTheme="majorHAnsi" w:hAnsiTheme="majorHAnsi"/>
          <w:b/>
        </w:rPr>
        <w:t> : </w:t>
      </w:r>
    </w:p>
    <w:p w:rsidR="00EA6159" w:rsidRPr="00D0004C" w:rsidRDefault="00EA6159" w:rsidP="00EA6159">
      <w:pPr>
        <w:spacing w:line="276" w:lineRule="auto"/>
        <w:ind w:left="567"/>
        <w:jc w:val="both"/>
        <w:rPr>
          <w:rFonts w:asciiTheme="majorHAnsi" w:hAnsiTheme="majorHAnsi"/>
          <w:bCs/>
        </w:rPr>
      </w:pPr>
      <w:r w:rsidRPr="00D0004C">
        <w:rPr>
          <w:rFonts w:asciiTheme="majorHAnsi" w:hAnsiTheme="majorHAnsi"/>
          <w:b/>
        </w:rPr>
        <w:t xml:space="preserve">TPN°1. </w:t>
      </w:r>
      <w:r w:rsidRPr="00D0004C">
        <w:rPr>
          <w:rFonts w:asciiTheme="majorHAnsi" w:hAnsiTheme="majorHAnsi"/>
          <w:bCs/>
        </w:rPr>
        <w:t>Estérification (Synthèse de l’aspirine).</w:t>
      </w:r>
    </w:p>
    <w:p w:rsidR="00EA6159" w:rsidRPr="00D0004C" w:rsidRDefault="00EA6159" w:rsidP="00EA6159">
      <w:pPr>
        <w:spacing w:line="276" w:lineRule="auto"/>
        <w:ind w:left="567"/>
        <w:jc w:val="both"/>
        <w:rPr>
          <w:rFonts w:asciiTheme="majorHAnsi" w:hAnsiTheme="majorHAnsi"/>
          <w:bCs/>
        </w:rPr>
      </w:pPr>
      <w:r w:rsidRPr="00D0004C">
        <w:rPr>
          <w:rFonts w:asciiTheme="majorHAnsi" w:hAnsiTheme="majorHAnsi"/>
          <w:b/>
        </w:rPr>
        <w:t>TPN°2.</w:t>
      </w:r>
      <w:r w:rsidRPr="00CB04A2">
        <w:rPr>
          <w:rFonts w:asciiTheme="majorHAnsi" w:hAnsiTheme="majorHAnsi"/>
        </w:rPr>
        <w:t xml:space="preserve">Purification par  </w:t>
      </w:r>
      <w:r w:rsidRPr="00CB04A2">
        <w:rPr>
          <w:rFonts w:asciiTheme="majorHAnsi" w:hAnsiTheme="majorHAnsi"/>
          <w:bCs/>
        </w:rPr>
        <w:t>récristalisation</w:t>
      </w:r>
      <w:r w:rsidRPr="00D0004C">
        <w:rPr>
          <w:rFonts w:asciiTheme="majorHAnsi" w:hAnsiTheme="majorHAnsi"/>
          <w:bCs/>
        </w:rPr>
        <w:t xml:space="preserve"> de l’acide Benzoique.</w:t>
      </w:r>
    </w:p>
    <w:p w:rsidR="00EA6159" w:rsidRPr="00D0004C" w:rsidRDefault="00EA6159" w:rsidP="00EA6159">
      <w:pPr>
        <w:spacing w:line="276" w:lineRule="auto"/>
        <w:ind w:left="567"/>
        <w:jc w:val="both"/>
        <w:rPr>
          <w:rFonts w:asciiTheme="majorHAnsi" w:hAnsiTheme="majorHAnsi"/>
          <w:bCs/>
        </w:rPr>
      </w:pPr>
      <w:r w:rsidRPr="00D0004C">
        <w:rPr>
          <w:rFonts w:asciiTheme="majorHAnsi" w:hAnsiTheme="majorHAnsi"/>
          <w:b/>
        </w:rPr>
        <w:t xml:space="preserve">TPN°3. </w:t>
      </w:r>
      <w:r w:rsidRPr="00D0004C">
        <w:rPr>
          <w:rFonts w:asciiTheme="majorHAnsi" w:hAnsiTheme="majorHAnsi"/>
          <w:bCs/>
        </w:rPr>
        <w:t>Extraction d’un produit organique.</w:t>
      </w:r>
    </w:p>
    <w:p w:rsidR="00EA6159" w:rsidRPr="00D0004C" w:rsidRDefault="00EA6159" w:rsidP="00EA6159">
      <w:pPr>
        <w:spacing w:line="276" w:lineRule="auto"/>
        <w:ind w:left="567"/>
        <w:jc w:val="both"/>
        <w:rPr>
          <w:rFonts w:asciiTheme="majorHAnsi" w:hAnsiTheme="majorHAnsi"/>
          <w:bCs/>
        </w:rPr>
      </w:pPr>
      <w:r>
        <w:rPr>
          <w:rFonts w:asciiTheme="majorHAnsi" w:hAnsiTheme="majorHAnsi"/>
          <w:b/>
        </w:rPr>
        <w:t>TPN°4</w:t>
      </w:r>
      <w:r w:rsidRPr="00D0004C">
        <w:rPr>
          <w:rFonts w:asciiTheme="majorHAnsi" w:hAnsiTheme="majorHAnsi"/>
          <w:b/>
        </w:rPr>
        <w:t>.D</w:t>
      </w:r>
      <w:r w:rsidRPr="00D0004C">
        <w:rPr>
          <w:rFonts w:asciiTheme="majorHAnsi" w:hAnsiTheme="majorHAnsi"/>
          <w:bCs/>
        </w:rPr>
        <w:t>étermination de la composition d’un mélange par réfractométrie.</w:t>
      </w:r>
    </w:p>
    <w:p w:rsidR="00EA6159" w:rsidRPr="00D0004C" w:rsidRDefault="00EA6159" w:rsidP="00EA6159">
      <w:pPr>
        <w:spacing w:line="276" w:lineRule="auto"/>
        <w:ind w:left="567"/>
        <w:jc w:val="both"/>
        <w:rPr>
          <w:rFonts w:asciiTheme="majorHAnsi" w:hAnsiTheme="majorHAnsi"/>
          <w:bCs/>
        </w:rPr>
      </w:pPr>
      <w:r>
        <w:rPr>
          <w:rFonts w:asciiTheme="majorHAnsi" w:hAnsiTheme="majorHAnsi"/>
          <w:b/>
        </w:rPr>
        <w:t>TPN°5</w:t>
      </w:r>
      <w:r w:rsidRPr="00D0004C">
        <w:rPr>
          <w:rFonts w:asciiTheme="majorHAnsi" w:hAnsiTheme="majorHAnsi"/>
          <w:b/>
        </w:rPr>
        <w:t xml:space="preserve">. </w:t>
      </w:r>
      <w:r w:rsidRPr="00D0004C">
        <w:rPr>
          <w:rFonts w:asciiTheme="majorHAnsi" w:hAnsiTheme="majorHAnsi"/>
          <w:bCs/>
        </w:rPr>
        <w:t>Sublimation du Naphtalène.</w:t>
      </w:r>
    </w:p>
    <w:p w:rsidR="00EA6159" w:rsidRPr="00D0004C" w:rsidRDefault="00EA6159" w:rsidP="00EA6159">
      <w:pPr>
        <w:spacing w:line="276" w:lineRule="auto"/>
        <w:ind w:left="567"/>
        <w:jc w:val="both"/>
        <w:rPr>
          <w:rFonts w:asciiTheme="majorHAnsi" w:hAnsiTheme="majorHAnsi"/>
          <w:bCs/>
        </w:rPr>
      </w:pPr>
      <w:r>
        <w:rPr>
          <w:rFonts w:asciiTheme="majorHAnsi" w:hAnsiTheme="majorHAnsi"/>
          <w:b/>
        </w:rPr>
        <w:t>TPN°6</w:t>
      </w:r>
      <w:r w:rsidRPr="00D0004C">
        <w:rPr>
          <w:rFonts w:asciiTheme="majorHAnsi" w:hAnsiTheme="majorHAnsi"/>
          <w:b/>
        </w:rPr>
        <w:t xml:space="preserve">. </w:t>
      </w:r>
      <w:r w:rsidRPr="00D0004C">
        <w:rPr>
          <w:rFonts w:asciiTheme="majorHAnsi" w:hAnsiTheme="majorHAnsi"/>
          <w:bCs/>
        </w:rPr>
        <w:t>Etude des propriétés du phénol ou une substance organique.</w:t>
      </w:r>
    </w:p>
    <w:p w:rsidR="00EA6159" w:rsidRPr="00D0004C" w:rsidRDefault="00EA6159" w:rsidP="00EA6159">
      <w:pPr>
        <w:spacing w:line="276" w:lineRule="auto"/>
        <w:ind w:left="567"/>
        <w:jc w:val="both"/>
        <w:rPr>
          <w:rFonts w:asciiTheme="majorHAnsi" w:hAnsiTheme="majorHAnsi"/>
          <w:b/>
        </w:rPr>
      </w:pPr>
      <w:r>
        <w:rPr>
          <w:rFonts w:asciiTheme="majorHAnsi" w:hAnsiTheme="majorHAnsi"/>
          <w:b/>
        </w:rPr>
        <w:t>TPN°7</w:t>
      </w:r>
      <w:r w:rsidRPr="00D0004C">
        <w:rPr>
          <w:rFonts w:asciiTheme="majorHAnsi" w:hAnsiTheme="majorHAnsi"/>
          <w:b/>
        </w:rPr>
        <w:t xml:space="preserve">. </w:t>
      </w:r>
      <w:r>
        <w:rPr>
          <w:rFonts w:asciiTheme="majorHAnsi" w:hAnsiTheme="majorHAnsi"/>
          <w:bCs/>
        </w:rPr>
        <w:t>P</w:t>
      </w:r>
      <w:r w:rsidRPr="00D0004C">
        <w:rPr>
          <w:rFonts w:asciiTheme="majorHAnsi" w:hAnsiTheme="majorHAnsi"/>
          <w:bCs/>
        </w:rPr>
        <w:t>réparation d’un savon.</w:t>
      </w:r>
    </w:p>
    <w:p w:rsidR="00EA6159" w:rsidRPr="00CB04A2" w:rsidRDefault="00EA6159" w:rsidP="00EA6159">
      <w:pPr>
        <w:spacing w:line="276" w:lineRule="auto"/>
        <w:ind w:left="567"/>
        <w:rPr>
          <w:rFonts w:asciiTheme="majorHAnsi" w:hAnsiTheme="majorHAnsi"/>
          <w:color w:val="000000" w:themeColor="text1"/>
        </w:rPr>
      </w:pPr>
      <w:r w:rsidRPr="00D0004C">
        <w:rPr>
          <w:rFonts w:asciiTheme="majorHAnsi" w:hAnsiTheme="majorHAnsi"/>
          <w:b/>
        </w:rPr>
        <w:t>TPN°9</w:t>
      </w:r>
      <w:r>
        <w:rPr>
          <w:rFonts w:asciiTheme="majorHAnsi" w:hAnsiTheme="majorHAnsi"/>
          <w:b/>
        </w:rPr>
        <w:t>8</w:t>
      </w:r>
      <w:r w:rsidRPr="00D0004C">
        <w:rPr>
          <w:rFonts w:asciiTheme="majorHAnsi" w:hAnsiTheme="majorHAnsi"/>
          <w:color w:val="000000" w:themeColor="text1"/>
        </w:rPr>
        <w:t>transformation d’un alcool en dérivé halogéné (synthèse du 2-chloro-2-méthylpropane à partir 2-méthylpropan-2-ol).</w:t>
      </w:r>
    </w:p>
    <w:p w:rsidR="00EA6159" w:rsidRPr="00CB04A2" w:rsidRDefault="00EA6159" w:rsidP="00EA6159">
      <w:pPr>
        <w:spacing w:line="276" w:lineRule="auto"/>
        <w:ind w:firstLine="567"/>
        <w:rPr>
          <w:rFonts w:asciiTheme="majorBidi" w:hAnsiTheme="majorBidi" w:cstheme="majorBidi"/>
          <w:bCs/>
        </w:rPr>
      </w:pPr>
      <w:r>
        <w:rPr>
          <w:rFonts w:asciiTheme="majorBidi" w:hAnsiTheme="majorBidi" w:cstheme="majorBidi"/>
          <w:b/>
          <w:bCs/>
        </w:rPr>
        <w:t xml:space="preserve">TP n°09 : </w:t>
      </w:r>
      <w:r>
        <w:rPr>
          <w:rFonts w:asciiTheme="majorBidi" w:hAnsiTheme="majorBidi" w:cstheme="majorBidi"/>
          <w:bCs/>
        </w:rPr>
        <w:t>P</w:t>
      </w:r>
      <w:r w:rsidRPr="00CB04A2">
        <w:rPr>
          <w:rFonts w:asciiTheme="majorBidi" w:hAnsiTheme="majorBidi" w:cstheme="majorBidi"/>
          <w:bCs/>
        </w:rPr>
        <w:t>urification par distillation a pression atmosphérique</w:t>
      </w:r>
      <w:r>
        <w:rPr>
          <w:rFonts w:asciiTheme="majorBidi" w:hAnsiTheme="majorBidi" w:cstheme="majorBidi"/>
          <w:bCs/>
        </w:rPr>
        <w:t xml:space="preserve"> et entrainement à la vapeur </w:t>
      </w:r>
    </w:p>
    <w:p w:rsidR="00EA6159" w:rsidRDefault="00EA6159" w:rsidP="00EA6159">
      <w:pPr>
        <w:pStyle w:val="Paragraphedeliste"/>
        <w:spacing w:line="276" w:lineRule="auto"/>
        <w:ind w:left="0" w:firstLine="567"/>
        <w:rPr>
          <w:rFonts w:asciiTheme="majorBidi" w:hAnsiTheme="majorBidi" w:cstheme="majorBidi"/>
          <w:b/>
          <w:bCs/>
        </w:rPr>
      </w:pPr>
      <w:r>
        <w:rPr>
          <w:rFonts w:asciiTheme="majorBidi" w:hAnsiTheme="majorBidi" w:cstheme="majorBidi"/>
          <w:b/>
          <w:bCs/>
        </w:rPr>
        <w:t>TP</w:t>
      </w:r>
      <w:r w:rsidRPr="00E12F12">
        <w:rPr>
          <w:rFonts w:asciiTheme="majorBidi" w:hAnsiTheme="majorBidi" w:cstheme="majorBidi"/>
          <w:b/>
          <w:bCs/>
        </w:rPr>
        <w:t xml:space="preserve"> n°</w:t>
      </w:r>
      <w:r>
        <w:rPr>
          <w:rFonts w:asciiTheme="majorBidi" w:hAnsiTheme="majorBidi" w:cstheme="majorBidi"/>
          <w:b/>
          <w:bCs/>
        </w:rPr>
        <w:t>10</w:t>
      </w:r>
      <w:r>
        <w:rPr>
          <w:rFonts w:asciiTheme="majorBidi" w:hAnsiTheme="majorBidi" w:cstheme="majorBidi"/>
        </w:rPr>
        <w:t> </w:t>
      </w:r>
      <w:r>
        <w:rPr>
          <w:rFonts w:asciiTheme="majorBidi" w:hAnsiTheme="majorBidi" w:cstheme="majorBidi"/>
          <w:b/>
          <w:bCs/>
        </w:rPr>
        <w:t xml:space="preserve">: </w:t>
      </w:r>
      <w:r>
        <w:rPr>
          <w:rFonts w:asciiTheme="majorBidi" w:hAnsiTheme="majorBidi" w:cstheme="majorBidi"/>
          <w:bCs/>
        </w:rPr>
        <w:t>P</w:t>
      </w:r>
      <w:r w:rsidRPr="00CB04A2">
        <w:rPr>
          <w:rFonts w:asciiTheme="majorBidi" w:hAnsiTheme="majorBidi" w:cstheme="majorBidi"/>
          <w:bCs/>
        </w:rPr>
        <w:t>urification par distillation fractionnée sur colonne</w:t>
      </w:r>
      <w:r>
        <w:rPr>
          <w:rFonts w:asciiTheme="majorBidi" w:hAnsiTheme="majorBidi" w:cstheme="majorBidi"/>
          <w:b/>
          <w:bCs/>
        </w:rPr>
        <w:t xml:space="preserve"> </w:t>
      </w:r>
    </w:p>
    <w:p w:rsidR="00EA6159" w:rsidRDefault="00EA6159" w:rsidP="00EA6159">
      <w:pPr>
        <w:ind w:left="567"/>
        <w:rPr>
          <w:rFonts w:asciiTheme="majorBidi" w:hAnsiTheme="majorBidi" w:cstheme="majorBidi"/>
          <w:b/>
          <w:bCs/>
        </w:rPr>
      </w:pPr>
    </w:p>
    <w:p w:rsidR="00EA6159" w:rsidRPr="00D0004C" w:rsidRDefault="00EA6159" w:rsidP="00EA6159">
      <w:pPr>
        <w:ind w:left="567"/>
        <w:rPr>
          <w:rFonts w:asciiTheme="majorHAnsi" w:hAnsiTheme="majorHAnsi"/>
          <w:color w:val="000000" w:themeColor="text1"/>
        </w:rPr>
      </w:pPr>
    </w:p>
    <w:p w:rsidR="00EA6159" w:rsidRPr="00D0004C" w:rsidRDefault="00EA6159" w:rsidP="00EA6159">
      <w:pPr>
        <w:jc w:val="both"/>
        <w:rPr>
          <w:rFonts w:asciiTheme="majorHAnsi" w:hAnsiTheme="majorHAnsi"/>
          <w:b/>
        </w:rPr>
      </w:pPr>
      <w:r w:rsidRPr="00A63929">
        <w:rPr>
          <w:rFonts w:asciiTheme="majorHAnsi" w:hAnsiTheme="majorHAnsi"/>
          <w:b/>
          <w:u w:val="thick" w:color="F79646" w:themeColor="accent6"/>
        </w:rPr>
        <w:t>Mode d’évaluation</w:t>
      </w:r>
      <w:r w:rsidRPr="00D0004C">
        <w:rPr>
          <w:rFonts w:asciiTheme="majorHAnsi" w:hAnsiTheme="majorHAnsi"/>
          <w:b/>
        </w:rPr>
        <w:t> : </w:t>
      </w:r>
    </w:p>
    <w:p w:rsidR="00EA6159" w:rsidRPr="00D0004C" w:rsidRDefault="00EA6159" w:rsidP="00EA6159">
      <w:pPr>
        <w:jc w:val="both"/>
        <w:rPr>
          <w:rFonts w:asciiTheme="majorHAnsi" w:hAnsiTheme="majorHAnsi"/>
          <w:bCs/>
        </w:rPr>
      </w:pPr>
      <w:r w:rsidRPr="00D0004C">
        <w:rPr>
          <w:rFonts w:asciiTheme="majorHAnsi" w:hAnsiTheme="majorHAnsi"/>
        </w:rPr>
        <w:t>Contrôle continu : 100%.</w:t>
      </w:r>
    </w:p>
    <w:p w:rsidR="00727ED5" w:rsidRPr="00D0004C" w:rsidRDefault="00727ED5" w:rsidP="00727ED5">
      <w:pPr>
        <w:jc w:val="both"/>
        <w:rPr>
          <w:rFonts w:asciiTheme="majorHAnsi" w:hAnsiTheme="majorHAnsi"/>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5365E2" w:rsidRPr="00C21FC7"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5365E2"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UEM 2.2</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3</w:t>
      </w:r>
      <w:r w:rsidRPr="003526EB">
        <w:rPr>
          <w:rFonts w:ascii="Cambria" w:hAnsi="Cambria" w:cs="Calibri"/>
          <w:b/>
        </w:rPr>
        <w:t xml:space="preserve">: </w:t>
      </w:r>
      <w:r w:rsidRPr="00D0004C">
        <w:rPr>
          <w:rFonts w:asciiTheme="majorHAnsi" w:hAnsiTheme="majorHAnsi" w:cstheme="minorBidi"/>
          <w:b/>
        </w:rPr>
        <w:t xml:space="preserve">TP Mécanique des fluides </w:t>
      </w:r>
      <w:r w:rsidRPr="00D0004C">
        <w:rPr>
          <w:rFonts w:asciiTheme="majorHAnsi" w:hAnsiTheme="majorHAnsi" w:cstheme="minorBidi"/>
          <w:bCs/>
        </w:rPr>
        <w:t xml:space="preserve">  </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TP</w:t>
      </w:r>
      <w:r w:rsidRPr="003526EB">
        <w:rPr>
          <w:rFonts w:ascii="Cambria" w:hAnsi="Cambria" w:cs="Arial"/>
          <w:b/>
          <w:bCs/>
          <w:color w:val="000000"/>
          <w:lang w:eastAsia="en-US"/>
        </w:rPr>
        <w:t xml:space="preserve">: </w:t>
      </w:r>
      <w:r w:rsidRPr="003526EB">
        <w:rPr>
          <w:rFonts w:ascii="Cambria" w:hAnsi="Cambria" w:cs="Calibri"/>
          <w:b/>
        </w:rPr>
        <w:t>1h30</w:t>
      </w:r>
      <w:r>
        <w:rPr>
          <w:rFonts w:ascii="Cambria" w:hAnsi="Cambria" w:cs="Calibri"/>
          <w:b/>
        </w:rPr>
        <w:t>)</w:t>
      </w:r>
    </w:p>
    <w:p w:rsidR="005365E2" w:rsidRPr="003526EB"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2</w:t>
      </w:r>
    </w:p>
    <w:p w:rsidR="005365E2" w:rsidRPr="00C00E59" w:rsidRDefault="005365E2" w:rsidP="005365E2">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D0004C" w:rsidRDefault="00727ED5" w:rsidP="00727ED5">
      <w:pPr>
        <w:jc w:val="both"/>
        <w:rPr>
          <w:rFonts w:asciiTheme="majorHAnsi" w:hAnsiTheme="majorHAnsi" w:cstheme="minorBidi"/>
          <w:b/>
        </w:rPr>
      </w:pPr>
    </w:p>
    <w:p w:rsidR="00727ED5" w:rsidRPr="00D0004C" w:rsidRDefault="00727ED5" w:rsidP="00727ED5">
      <w:pPr>
        <w:autoSpaceDE w:val="0"/>
        <w:autoSpaceDN w:val="0"/>
        <w:adjustRightInd w:val="0"/>
        <w:rPr>
          <w:rFonts w:asciiTheme="majorHAnsi" w:hAnsiTheme="majorHAnsi" w:cstheme="minorBidi"/>
          <w:bCs/>
        </w:rPr>
      </w:pPr>
      <w:r w:rsidRPr="005365E2">
        <w:rPr>
          <w:rFonts w:asciiTheme="majorHAnsi" w:hAnsiTheme="majorHAnsi" w:cstheme="minorBidi"/>
          <w:b/>
          <w:u w:val="thick" w:color="F79646" w:themeColor="accent6"/>
        </w:rPr>
        <w:t>Objectifs de l’enseignement</w:t>
      </w:r>
      <w:r w:rsidRPr="00D0004C">
        <w:rPr>
          <w:rFonts w:asciiTheme="majorHAnsi" w:hAnsiTheme="majorHAnsi" w:cstheme="minorBidi"/>
          <w:b/>
        </w:rPr>
        <w:t> :</w:t>
      </w:r>
    </w:p>
    <w:p w:rsidR="00727ED5" w:rsidRPr="00D0004C" w:rsidRDefault="00727ED5" w:rsidP="00727ED5">
      <w:pPr>
        <w:rPr>
          <w:rFonts w:asciiTheme="majorHAnsi" w:hAnsiTheme="majorHAnsi" w:cstheme="minorBidi"/>
        </w:rPr>
      </w:pPr>
      <w:r w:rsidRPr="00D0004C">
        <w:rPr>
          <w:rFonts w:asciiTheme="majorHAnsi" w:hAnsiTheme="majorHAnsi" w:cstheme="minorBidi"/>
        </w:rPr>
        <w:t>L’étudiant met en pratique les connaissances dans la matière mécanique des fluides enseignés en S3.</w:t>
      </w:r>
    </w:p>
    <w:p w:rsidR="00727ED5" w:rsidRPr="00D0004C" w:rsidRDefault="00727ED5" w:rsidP="00727ED5">
      <w:pPr>
        <w:jc w:val="both"/>
        <w:rPr>
          <w:rFonts w:asciiTheme="majorHAnsi" w:hAnsiTheme="majorHAnsi" w:cstheme="minorBidi"/>
        </w:rPr>
      </w:pPr>
    </w:p>
    <w:p w:rsidR="00727ED5" w:rsidRPr="00D0004C" w:rsidRDefault="00727ED5" w:rsidP="00727ED5">
      <w:pPr>
        <w:jc w:val="both"/>
        <w:rPr>
          <w:rFonts w:asciiTheme="majorHAnsi" w:hAnsiTheme="majorHAnsi" w:cstheme="minorBidi"/>
        </w:rPr>
      </w:pPr>
      <w:r w:rsidRPr="005365E2">
        <w:rPr>
          <w:rFonts w:asciiTheme="majorHAnsi" w:hAnsiTheme="majorHAnsi" w:cstheme="minorBidi"/>
          <w:b/>
          <w:u w:val="thick" w:color="F79646" w:themeColor="accent6"/>
        </w:rPr>
        <w:t>Connaissances préalables recommandées</w:t>
      </w:r>
      <w:r w:rsidRPr="00D0004C">
        <w:rPr>
          <w:rFonts w:asciiTheme="majorHAnsi" w:hAnsiTheme="majorHAnsi" w:cstheme="minorBidi"/>
          <w:b/>
        </w:rPr>
        <w:t> :</w:t>
      </w:r>
    </w:p>
    <w:p w:rsidR="00727ED5" w:rsidRPr="00D0004C" w:rsidRDefault="00727ED5" w:rsidP="00727ED5">
      <w:pPr>
        <w:jc w:val="both"/>
        <w:rPr>
          <w:rFonts w:asciiTheme="majorHAnsi" w:hAnsiTheme="majorHAnsi" w:cstheme="minorBidi"/>
        </w:rPr>
      </w:pPr>
      <w:r w:rsidRPr="00D0004C">
        <w:rPr>
          <w:rFonts w:asciiTheme="majorHAnsi" w:hAnsiTheme="majorHAnsi" w:cstheme="minorBidi"/>
        </w:rPr>
        <w:t>Matières : mécanique des fluides et physique 1.</w:t>
      </w:r>
    </w:p>
    <w:p w:rsidR="00727ED5" w:rsidRPr="00D0004C" w:rsidRDefault="00727ED5" w:rsidP="00727ED5">
      <w:pPr>
        <w:jc w:val="both"/>
        <w:rPr>
          <w:rFonts w:asciiTheme="majorHAnsi" w:hAnsiTheme="majorHAnsi" w:cstheme="minorBidi"/>
          <w:b/>
        </w:rPr>
      </w:pPr>
      <w:r w:rsidRPr="005365E2">
        <w:rPr>
          <w:rFonts w:asciiTheme="majorHAnsi" w:hAnsiTheme="majorHAnsi" w:cstheme="minorBidi"/>
          <w:b/>
          <w:u w:val="thick" w:color="F79646" w:themeColor="accent6"/>
        </w:rPr>
        <w:t>Contenu de la matière</w:t>
      </w:r>
      <w:r w:rsidRPr="00D0004C">
        <w:rPr>
          <w:rFonts w:asciiTheme="majorHAnsi" w:hAnsiTheme="majorHAnsi" w:cstheme="minorBidi"/>
          <w:b/>
        </w:rPr>
        <w:t> : </w:t>
      </w:r>
    </w:p>
    <w:p w:rsidR="00727ED5" w:rsidRPr="00D0004C" w:rsidRDefault="00727ED5" w:rsidP="00727ED5">
      <w:pPr>
        <w:rPr>
          <w:rFonts w:asciiTheme="majorHAnsi" w:hAnsiTheme="majorHAnsi" w:cstheme="minorBidi"/>
        </w:rPr>
      </w:pPr>
    </w:p>
    <w:p w:rsidR="00727ED5" w:rsidRPr="00D0004C" w:rsidRDefault="00727ED5" w:rsidP="00E47034">
      <w:pPr>
        <w:pStyle w:val="Paragraphedeliste"/>
        <w:numPr>
          <w:ilvl w:val="0"/>
          <w:numId w:val="40"/>
        </w:numPr>
        <w:spacing w:line="276" w:lineRule="auto"/>
        <w:rPr>
          <w:rFonts w:asciiTheme="majorHAnsi" w:hAnsiTheme="majorHAnsi" w:cstheme="minorBidi"/>
        </w:rPr>
      </w:pPr>
      <w:r w:rsidRPr="00D0004C">
        <w:rPr>
          <w:rFonts w:asciiTheme="majorHAnsi" w:hAnsiTheme="majorHAnsi" w:cstheme="minorBidi"/>
          <w:b/>
          <w:bCs/>
        </w:rPr>
        <w:t>TP N° 1.</w:t>
      </w:r>
      <w:r w:rsidRPr="00D0004C">
        <w:rPr>
          <w:rFonts w:asciiTheme="majorHAnsi" w:hAnsiTheme="majorHAnsi" w:cstheme="minorBidi"/>
        </w:rPr>
        <w:t xml:space="preserve"> Viscosimètre</w:t>
      </w:r>
    </w:p>
    <w:p w:rsidR="00727ED5" w:rsidRPr="00D0004C" w:rsidRDefault="00727ED5" w:rsidP="00E47034">
      <w:pPr>
        <w:pStyle w:val="Paragraphedeliste"/>
        <w:numPr>
          <w:ilvl w:val="0"/>
          <w:numId w:val="40"/>
        </w:numPr>
        <w:spacing w:line="276" w:lineRule="auto"/>
        <w:jc w:val="both"/>
        <w:rPr>
          <w:rFonts w:asciiTheme="majorHAnsi" w:hAnsiTheme="majorHAnsi" w:cstheme="minorBidi"/>
          <w:b/>
        </w:rPr>
      </w:pPr>
      <w:r w:rsidRPr="00D0004C">
        <w:rPr>
          <w:rFonts w:asciiTheme="majorHAnsi" w:hAnsiTheme="majorHAnsi" w:cstheme="minorBidi"/>
          <w:b/>
          <w:bCs/>
        </w:rPr>
        <w:t>TP N° 2.</w:t>
      </w:r>
      <w:r w:rsidRPr="00D0004C">
        <w:rPr>
          <w:rFonts w:asciiTheme="majorHAnsi" w:hAnsiTheme="majorHAnsi" w:cstheme="minorBidi"/>
        </w:rPr>
        <w:t xml:space="preserve"> Détermination des pertes de charges linéaires et singulières</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3.</w:t>
      </w:r>
      <w:r w:rsidRPr="00D0004C">
        <w:rPr>
          <w:rFonts w:asciiTheme="majorHAnsi" w:hAnsiTheme="majorHAnsi" w:cstheme="minorBidi"/>
        </w:rPr>
        <w:t xml:space="preserve"> Mesure de débits</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4.</w:t>
      </w:r>
      <w:r w:rsidRPr="00D0004C">
        <w:rPr>
          <w:rFonts w:asciiTheme="majorHAnsi" w:hAnsiTheme="majorHAnsi" w:cstheme="minorBidi"/>
        </w:rPr>
        <w:t xml:space="preserve"> Coup de bélier et oscillations de masse</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5.</w:t>
      </w:r>
      <w:r w:rsidRPr="00D0004C">
        <w:rPr>
          <w:rFonts w:asciiTheme="majorHAnsi" w:hAnsiTheme="majorHAnsi" w:cstheme="minorBidi"/>
        </w:rPr>
        <w:t xml:space="preserve"> Vérification du théorème de Bernoulli</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6.</w:t>
      </w:r>
      <w:r w:rsidRPr="00D0004C">
        <w:rPr>
          <w:rFonts w:asciiTheme="majorHAnsi" w:hAnsiTheme="majorHAnsi" w:cstheme="minorBidi"/>
        </w:rPr>
        <w:t xml:space="preserve"> Impact du jet</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7.</w:t>
      </w:r>
      <w:r w:rsidRPr="00D0004C">
        <w:rPr>
          <w:rFonts w:asciiTheme="majorHAnsi" w:hAnsiTheme="majorHAnsi" w:cstheme="minorBidi"/>
        </w:rPr>
        <w:t xml:space="preserve"> Ecoulement à travers un orifice</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8.</w:t>
      </w:r>
      <w:r w:rsidRPr="00D0004C">
        <w:rPr>
          <w:rFonts w:asciiTheme="majorHAnsi" w:hAnsiTheme="majorHAnsi" w:cstheme="minorBidi"/>
        </w:rPr>
        <w:t xml:space="preserve"> Visualisation des écoulements autour d'un obstacle</w:t>
      </w:r>
    </w:p>
    <w:p w:rsidR="00727ED5" w:rsidRPr="00D0004C" w:rsidRDefault="00727ED5" w:rsidP="00E47034">
      <w:pPr>
        <w:pStyle w:val="Paragraphedeliste"/>
        <w:numPr>
          <w:ilvl w:val="0"/>
          <w:numId w:val="40"/>
        </w:numPr>
        <w:spacing w:line="276" w:lineRule="auto"/>
        <w:jc w:val="both"/>
        <w:rPr>
          <w:rFonts w:asciiTheme="majorHAnsi" w:hAnsiTheme="majorHAnsi" w:cstheme="minorBidi"/>
        </w:rPr>
      </w:pPr>
      <w:r w:rsidRPr="00D0004C">
        <w:rPr>
          <w:rFonts w:asciiTheme="majorHAnsi" w:hAnsiTheme="majorHAnsi" w:cstheme="minorBidi"/>
          <w:b/>
          <w:bCs/>
        </w:rPr>
        <w:t>TP N° 9.</w:t>
      </w:r>
      <w:r w:rsidRPr="00D0004C">
        <w:rPr>
          <w:rFonts w:asciiTheme="majorHAnsi" w:hAnsiTheme="majorHAnsi" w:cstheme="minorBidi"/>
        </w:rPr>
        <w:t xml:space="preserve"> Détermination du nombre de Reynolds: Ecoulement laminaire  et turbulent</w:t>
      </w: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r w:rsidRPr="005365E2">
        <w:rPr>
          <w:rFonts w:asciiTheme="majorHAnsi" w:hAnsiTheme="majorHAnsi" w:cstheme="minorBidi"/>
          <w:b/>
          <w:u w:val="thick" w:color="F79646" w:themeColor="accent6"/>
        </w:rPr>
        <w:t>Mode d’évaluation</w:t>
      </w:r>
      <w:r w:rsidRPr="00D0004C">
        <w:rPr>
          <w:rFonts w:asciiTheme="majorHAnsi" w:hAnsiTheme="majorHAnsi" w:cstheme="minorBidi"/>
          <w:b/>
        </w:rPr>
        <w:t> : </w:t>
      </w:r>
    </w:p>
    <w:p w:rsidR="00727ED5" w:rsidRPr="00D0004C" w:rsidRDefault="00727ED5" w:rsidP="00727ED5">
      <w:pPr>
        <w:jc w:val="both"/>
        <w:rPr>
          <w:rFonts w:asciiTheme="majorHAnsi" w:eastAsiaTheme="minorHAnsi" w:hAnsiTheme="majorHAnsi" w:cstheme="minorBidi"/>
          <w:lang w:eastAsia="en-US"/>
        </w:rPr>
      </w:pPr>
      <w:r w:rsidRPr="00D0004C">
        <w:rPr>
          <w:rFonts w:asciiTheme="majorHAnsi" w:eastAsiaTheme="minorHAnsi" w:hAnsiTheme="majorHAnsi" w:cstheme="minorBidi"/>
          <w:lang w:eastAsia="en-US"/>
        </w:rPr>
        <w:t>Contrôle continu : 100%.</w:t>
      </w: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M 2.2</w:t>
      </w:r>
    </w:p>
    <w:p w:rsidR="00327754" w:rsidRPr="00DB7B04"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rPr>
      </w:pPr>
      <w:r w:rsidRPr="00C400AF">
        <w:rPr>
          <w:rFonts w:ascii="Cambria" w:hAnsi="Cambria" w:cs="Calibri"/>
          <w:b/>
        </w:rPr>
        <w:t xml:space="preserve">Matière </w:t>
      </w:r>
      <w:r>
        <w:rPr>
          <w:rFonts w:ascii="Cambria" w:hAnsi="Cambria" w:cs="Calibri"/>
          <w:b/>
        </w:rPr>
        <w:t>4</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TP Méthodes numériques</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(T</w:t>
      </w:r>
      <w:r>
        <w:rPr>
          <w:rFonts w:ascii="Cambria" w:hAnsi="Cambria" w:cs="Calibri"/>
          <w:b/>
        </w:rPr>
        <w:t>P: 1h3</w:t>
      </w:r>
      <w:r w:rsidRPr="003E4E9A">
        <w:rPr>
          <w:rFonts w:ascii="Cambria" w:hAnsi="Cambria" w:cs="Calibri"/>
          <w:b/>
        </w:rPr>
        <w:t>0)</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2</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327754" w:rsidRDefault="00327754" w:rsidP="00327754">
      <w:pPr>
        <w:jc w:val="both"/>
        <w:rPr>
          <w:rFonts w:asciiTheme="majorHAnsi" w:hAnsiTheme="majorHAnsi" w:cs="Arial"/>
          <w:b/>
          <w:u w:val="thick" w:color="F79646" w:themeColor="accent6"/>
        </w:rPr>
      </w:pPr>
    </w:p>
    <w:p w:rsidR="00327754" w:rsidRPr="003F615A" w:rsidRDefault="00327754" w:rsidP="00327754">
      <w:pPr>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327754" w:rsidRPr="00923A0C" w:rsidRDefault="00327754" w:rsidP="00327754">
      <w:pPr>
        <w:autoSpaceDE w:val="0"/>
        <w:autoSpaceDN w:val="0"/>
        <w:adjustRightInd w:val="0"/>
        <w:jc w:val="both"/>
        <w:rPr>
          <w:rFonts w:asciiTheme="majorHAnsi" w:hAnsiTheme="majorHAnsi" w:cs="Arial"/>
          <w:bCs/>
          <w:sz w:val="22"/>
          <w:szCs w:val="22"/>
        </w:rPr>
      </w:pPr>
      <w:r w:rsidRPr="00923A0C">
        <w:rPr>
          <w:rFonts w:asciiTheme="majorHAnsi" w:hAnsiTheme="majorHAnsi" w:cs="Arial"/>
          <w:bCs/>
          <w:sz w:val="22"/>
          <w:szCs w:val="22"/>
        </w:rPr>
        <w:t xml:space="preserve">Programmation des différentes méthodes numériques en vue de leurs applications dans le domaine des calculs mathématiques en utilisant un langage </w:t>
      </w:r>
      <w:r>
        <w:rPr>
          <w:rFonts w:asciiTheme="majorHAnsi" w:hAnsiTheme="majorHAnsi" w:cs="Arial"/>
          <w:bCs/>
          <w:sz w:val="22"/>
          <w:szCs w:val="22"/>
        </w:rPr>
        <w:t>de programmation scientifique (M</w:t>
      </w:r>
      <w:r w:rsidRPr="00923A0C">
        <w:rPr>
          <w:rFonts w:asciiTheme="majorHAnsi" w:hAnsiTheme="majorHAnsi" w:cs="Arial"/>
          <w:bCs/>
          <w:sz w:val="22"/>
          <w:szCs w:val="22"/>
        </w:rPr>
        <w:t xml:space="preserve">atlab, </w:t>
      </w:r>
      <w:r>
        <w:rPr>
          <w:rFonts w:asciiTheme="majorHAnsi" w:hAnsiTheme="majorHAnsi" w:cs="Arial"/>
          <w:bCs/>
          <w:sz w:val="22"/>
          <w:szCs w:val="22"/>
        </w:rPr>
        <w:t>S</w:t>
      </w:r>
      <w:r w:rsidRPr="00923A0C">
        <w:rPr>
          <w:rFonts w:asciiTheme="majorHAnsi" w:hAnsiTheme="majorHAnsi" w:cs="Arial"/>
          <w:bCs/>
          <w:sz w:val="22"/>
          <w:szCs w:val="22"/>
        </w:rPr>
        <w:t>cilab</w:t>
      </w:r>
      <w:r>
        <w:rPr>
          <w:rFonts w:asciiTheme="majorHAnsi" w:hAnsiTheme="majorHAnsi" w:cs="Arial"/>
          <w:bCs/>
          <w:sz w:val="22"/>
          <w:szCs w:val="22"/>
        </w:rPr>
        <w:t xml:space="preserve">, </w:t>
      </w:r>
      <w:r w:rsidRPr="00923A0C">
        <w:rPr>
          <w:rFonts w:asciiTheme="majorHAnsi" w:hAnsiTheme="majorHAnsi" w:cs="Arial"/>
          <w:bCs/>
          <w:sz w:val="22"/>
          <w:szCs w:val="22"/>
        </w:rPr>
        <w:t>…).</w:t>
      </w:r>
    </w:p>
    <w:p w:rsidR="00327754" w:rsidRDefault="00327754" w:rsidP="00327754">
      <w:pPr>
        <w:jc w:val="both"/>
        <w:rPr>
          <w:rFonts w:asciiTheme="majorHAnsi" w:hAnsiTheme="majorHAnsi" w:cs="Arial"/>
          <w:b/>
          <w:u w:val="thick" w:color="F79646" w:themeColor="accent6"/>
        </w:rPr>
      </w:pPr>
    </w:p>
    <w:p w:rsidR="00327754" w:rsidRPr="003F615A" w:rsidRDefault="00327754" w:rsidP="0032775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327754" w:rsidRDefault="00327754" w:rsidP="00327754">
      <w:pPr>
        <w:jc w:val="both"/>
        <w:rPr>
          <w:rFonts w:asciiTheme="majorHAnsi" w:hAnsiTheme="majorHAnsi" w:cs="Arial"/>
        </w:rPr>
      </w:pPr>
      <w:r w:rsidRPr="00923A0C">
        <w:rPr>
          <w:rFonts w:asciiTheme="majorHAnsi" w:hAnsiTheme="majorHAnsi" w:cs="Arial"/>
          <w:sz w:val="22"/>
          <w:szCs w:val="22"/>
        </w:rPr>
        <w:t>Méthod</w:t>
      </w:r>
      <w:r>
        <w:rPr>
          <w:rFonts w:asciiTheme="majorHAnsi" w:hAnsiTheme="majorHAnsi" w:cs="Arial"/>
          <w:sz w:val="22"/>
          <w:szCs w:val="22"/>
        </w:rPr>
        <w:t>e numérique, Informatique 2 et I</w:t>
      </w:r>
      <w:r w:rsidRPr="00923A0C">
        <w:rPr>
          <w:rFonts w:asciiTheme="majorHAnsi" w:hAnsiTheme="majorHAnsi" w:cs="Arial"/>
          <w:sz w:val="22"/>
          <w:szCs w:val="22"/>
        </w:rPr>
        <w:t>nformatique 3.</w:t>
      </w:r>
    </w:p>
    <w:p w:rsidR="00327754" w:rsidRPr="00220537" w:rsidRDefault="00327754" w:rsidP="00327754">
      <w:pPr>
        <w:jc w:val="both"/>
        <w:rPr>
          <w:rFonts w:asciiTheme="majorHAnsi" w:hAnsiTheme="majorHAnsi" w:cs="Arial"/>
        </w:rPr>
      </w:pPr>
    </w:p>
    <w:p w:rsidR="00327754" w:rsidRPr="003F615A" w:rsidRDefault="00327754" w:rsidP="00327754">
      <w:pPr>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1 : </w:t>
      </w:r>
      <w:r w:rsidRPr="00923A0C">
        <w:rPr>
          <w:rFonts w:asciiTheme="majorHAnsi" w:hAnsiTheme="majorHAnsi" w:cs="Arial"/>
          <w:b/>
          <w:bCs/>
          <w:sz w:val="22"/>
          <w:szCs w:val="22"/>
        </w:rPr>
        <w:t>Résolut</w:t>
      </w:r>
      <w:r>
        <w:rPr>
          <w:rFonts w:asciiTheme="majorHAnsi" w:hAnsiTheme="majorHAnsi" w:cs="Arial"/>
          <w:b/>
          <w:bCs/>
          <w:sz w:val="22"/>
          <w:szCs w:val="22"/>
        </w:rPr>
        <w:t xml:space="preserve">ion d’équations non linéaires </w:t>
      </w:r>
      <w:r>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t>3 semaines</w:t>
      </w:r>
    </w:p>
    <w:p w:rsidR="00327754" w:rsidRPr="00923A0C" w:rsidRDefault="00327754" w:rsidP="00327754">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la bissection. 2. Méthode des points fixes, 3. Méthode de Newton-Raphson</w:t>
      </w:r>
    </w:p>
    <w:p w:rsidR="00327754" w:rsidRPr="00923A0C" w:rsidRDefault="00327754" w:rsidP="00327754">
      <w:pPr>
        <w:jc w:val="both"/>
        <w:rPr>
          <w:rFonts w:asciiTheme="majorHAnsi" w:hAnsiTheme="majorHAnsi" w:cs="Arial"/>
          <w:noProof/>
          <w:sz w:val="22"/>
          <w:szCs w:val="22"/>
        </w:rPr>
      </w:pP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2 : </w:t>
      </w:r>
      <w:r w:rsidRPr="00923A0C">
        <w:rPr>
          <w:rFonts w:asciiTheme="majorHAnsi" w:hAnsiTheme="majorHAnsi" w:cs="Arial"/>
          <w:b/>
          <w:bCs/>
          <w:sz w:val="22"/>
          <w:szCs w:val="22"/>
        </w:rPr>
        <w:t>In</w:t>
      </w:r>
      <w:r>
        <w:rPr>
          <w:rFonts w:asciiTheme="majorHAnsi" w:hAnsiTheme="majorHAnsi" w:cs="Arial"/>
          <w:b/>
          <w:bCs/>
          <w:sz w:val="22"/>
          <w:szCs w:val="22"/>
        </w:rPr>
        <w:t xml:space="preserve">terpolation et approximation </w:t>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327754" w:rsidRPr="00923A0C" w:rsidRDefault="00327754" w:rsidP="00327754">
      <w:pPr>
        <w:jc w:val="both"/>
        <w:rPr>
          <w:rFonts w:asciiTheme="majorHAnsi" w:hAnsiTheme="majorHAnsi" w:cs="Arial"/>
          <w:sz w:val="22"/>
          <w:szCs w:val="22"/>
        </w:rPr>
      </w:pPr>
      <w:r w:rsidRPr="00923A0C">
        <w:rPr>
          <w:rFonts w:asciiTheme="majorHAnsi" w:hAnsiTheme="majorHAnsi" w:cs="Arial"/>
          <w:sz w:val="22"/>
          <w:szCs w:val="22"/>
        </w:rPr>
        <w:t>1.</w:t>
      </w:r>
      <w:r>
        <w:rPr>
          <w:rFonts w:asciiTheme="majorHAnsi" w:hAnsiTheme="majorHAnsi" w:cs="Arial"/>
          <w:sz w:val="22"/>
          <w:szCs w:val="22"/>
        </w:rPr>
        <w:t xml:space="preserve"> </w:t>
      </w:r>
      <w:r w:rsidRPr="00923A0C">
        <w:rPr>
          <w:rFonts w:asciiTheme="majorHAnsi" w:hAnsiTheme="majorHAnsi" w:cs="Arial"/>
          <w:sz w:val="22"/>
          <w:szCs w:val="22"/>
        </w:rPr>
        <w:t>Interpolation de Newton, 2. Approximation de Tchebychev</w:t>
      </w:r>
    </w:p>
    <w:p w:rsidR="00327754" w:rsidRPr="00923A0C" w:rsidRDefault="00327754" w:rsidP="00327754">
      <w:pPr>
        <w:jc w:val="both"/>
        <w:rPr>
          <w:rFonts w:asciiTheme="majorHAnsi" w:hAnsiTheme="majorHAnsi" w:cs="Arial"/>
          <w:sz w:val="22"/>
          <w:szCs w:val="22"/>
        </w:rPr>
      </w:pP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3 : </w:t>
      </w:r>
      <w:r>
        <w:rPr>
          <w:rFonts w:asciiTheme="majorHAnsi" w:hAnsiTheme="majorHAnsi" w:cs="Arial"/>
          <w:b/>
          <w:bCs/>
          <w:sz w:val="22"/>
          <w:szCs w:val="22"/>
        </w:rPr>
        <w:t xml:space="preserve">Intégrations numériques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3 semaines</w:t>
      </w:r>
    </w:p>
    <w:p w:rsidR="00327754" w:rsidRPr="00923A0C" w:rsidRDefault="00327754" w:rsidP="00327754">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Rectangle, 2. Méthode de Trapezes, 3. Méthode de Simpson</w:t>
      </w:r>
    </w:p>
    <w:p w:rsidR="00327754" w:rsidRPr="00923A0C" w:rsidRDefault="00327754" w:rsidP="00327754">
      <w:pPr>
        <w:jc w:val="both"/>
        <w:rPr>
          <w:rFonts w:asciiTheme="majorHAnsi" w:hAnsiTheme="majorHAnsi" w:cs="Arial"/>
          <w:b/>
          <w:bCs/>
          <w:sz w:val="22"/>
          <w:szCs w:val="22"/>
        </w:rPr>
      </w:pP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4 : </w:t>
      </w:r>
      <w:r>
        <w:rPr>
          <w:rFonts w:asciiTheme="majorHAnsi" w:hAnsiTheme="majorHAnsi" w:cs="Arial"/>
          <w:b/>
          <w:bCs/>
          <w:sz w:val="22"/>
          <w:szCs w:val="22"/>
        </w:rPr>
        <w:t xml:space="preserve">Equations différentielles </w:t>
      </w:r>
      <w:r>
        <w:rPr>
          <w:rFonts w:asciiTheme="majorHAnsi" w:hAnsiTheme="majorHAnsi" w:cs="Arial"/>
          <w:b/>
          <w:bCs/>
          <w:sz w:val="22"/>
          <w:szCs w:val="22"/>
        </w:rPr>
        <w:tab/>
      </w:r>
      <w:r>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2 semaines</w:t>
      </w:r>
    </w:p>
    <w:p w:rsidR="00327754" w:rsidRPr="00923A0C" w:rsidRDefault="00327754" w:rsidP="00327754">
      <w:pPr>
        <w:jc w:val="both"/>
        <w:rPr>
          <w:rFonts w:asciiTheme="majorHAnsi" w:hAnsiTheme="majorHAnsi" w:cs="Arial"/>
          <w:noProof/>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d’Euler, 2.  Méthodes de Runge-Kutta</w:t>
      </w:r>
    </w:p>
    <w:p w:rsidR="00327754" w:rsidRPr="00923A0C" w:rsidRDefault="00327754" w:rsidP="00327754">
      <w:pPr>
        <w:jc w:val="both"/>
        <w:rPr>
          <w:rFonts w:asciiTheme="majorHAnsi" w:hAnsiTheme="majorHAnsi" w:cs="Arial"/>
          <w:noProof/>
          <w:sz w:val="22"/>
          <w:szCs w:val="22"/>
        </w:rPr>
      </w:pP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theme="majorBidi"/>
          <w:b/>
          <w:bCs/>
          <w:sz w:val="22"/>
          <w:szCs w:val="22"/>
        </w:rPr>
        <w:t xml:space="preserve">Chapitre 5 : </w:t>
      </w:r>
      <w:r>
        <w:rPr>
          <w:rFonts w:asciiTheme="majorHAnsi" w:hAnsiTheme="majorHAnsi" w:cs="Arial"/>
          <w:b/>
          <w:bCs/>
          <w:sz w:val="22"/>
          <w:szCs w:val="22"/>
        </w:rPr>
        <w:t xml:space="preserve">Systèmes d’équations linéaires </w:t>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sidRPr="00923A0C">
        <w:rPr>
          <w:rFonts w:asciiTheme="majorHAnsi" w:hAnsiTheme="majorHAnsi" w:cs="Arial"/>
          <w:b/>
          <w:bCs/>
          <w:sz w:val="22"/>
          <w:szCs w:val="22"/>
        </w:rPr>
        <w:tab/>
      </w:r>
      <w:r>
        <w:rPr>
          <w:rFonts w:asciiTheme="majorHAnsi" w:hAnsiTheme="majorHAnsi" w:cs="Arial"/>
          <w:b/>
          <w:bCs/>
          <w:sz w:val="22"/>
          <w:szCs w:val="22"/>
        </w:rPr>
        <w:tab/>
      </w:r>
      <w:r w:rsidRPr="00923A0C">
        <w:rPr>
          <w:rFonts w:asciiTheme="majorHAnsi" w:hAnsiTheme="majorHAnsi" w:cs="Arial"/>
          <w:b/>
          <w:bCs/>
          <w:sz w:val="22"/>
          <w:szCs w:val="22"/>
        </w:rPr>
        <w:t>4 semaines</w:t>
      </w:r>
    </w:p>
    <w:p w:rsidR="00327754" w:rsidRPr="00923A0C" w:rsidRDefault="00327754" w:rsidP="00327754">
      <w:pPr>
        <w:jc w:val="both"/>
        <w:rPr>
          <w:rFonts w:asciiTheme="majorHAnsi" w:hAnsiTheme="majorHAnsi" w:cs="Arial"/>
          <w:b/>
          <w:bCs/>
          <w:sz w:val="22"/>
          <w:szCs w:val="22"/>
        </w:rPr>
      </w:pPr>
      <w:r w:rsidRPr="00923A0C">
        <w:rPr>
          <w:rFonts w:asciiTheme="majorHAnsi" w:hAnsiTheme="majorHAnsi" w:cs="Arial"/>
          <w:noProof/>
          <w:sz w:val="22"/>
          <w:szCs w:val="22"/>
        </w:rPr>
        <w:t>1.</w:t>
      </w:r>
      <w:r>
        <w:rPr>
          <w:rFonts w:asciiTheme="majorHAnsi" w:hAnsiTheme="majorHAnsi" w:cs="Arial"/>
          <w:noProof/>
          <w:sz w:val="22"/>
          <w:szCs w:val="22"/>
        </w:rPr>
        <w:t xml:space="preserve"> </w:t>
      </w:r>
      <w:r w:rsidRPr="00923A0C">
        <w:rPr>
          <w:rFonts w:asciiTheme="majorHAnsi" w:hAnsiTheme="majorHAnsi" w:cs="Arial"/>
          <w:noProof/>
          <w:sz w:val="22"/>
          <w:szCs w:val="22"/>
        </w:rPr>
        <w:t>Méthode de Gauss- Jordon, 2. Décomposition de Crout et factorisation  LU, 3. Méthode de Jacobi, 4. Méthode de Gauss-Seidel</w:t>
      </w:r>
    </w:p>
    <w:p w:rsidR="00327754" w:rsidRPr="00220537" w:rsidRDefault="00327754" w:rsidP="00327754">
      <w:pPr>
        <w:jc w:val="both"/>
        <w:rPr>
          <w:rFonts w:asciiTheme="majorHAnsi" w:hAnsiTheme="majorHAnsi" w:cs="Arial"/>
          <w:b/>
        </w:rPr>
      </w:pPr>
    </w:p>
    <w:p w:rsidR="00327754" w:rsidRDefault="00327754" w:rsidP="00327754">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327754" w:rsidRPr="00972883" w:rsidRDefault="00327754" w:rsidP="00327754">
      <w:pPr>
        <w:jc w:val="both"/>
        <w:rPr>
          <w:rFonts w:ascii="Cambria" w:hAnsi="Cambria" w:cs="Arial"/>
          <w:b/>
          <w:sz w:val="22"/>
          <w:szCs w:val="22"/>
        </w:rPr>
      </w:pPr>
      <w:r>
        <w:rPr>
          <w:rFonts w:ascii="Cambria" w:hAnsi="Cambria" w:cs="Arial"/>
          <w:bCs/>
          <w:sz w:val="22"/>
          <w:szCs w:val="22"/>
        </w:rPr>
        <w:t>Contrôle continu : 10</w:t>
      </w:r>
      <w:r w:rsidRPr="00972883">
        <w:rPr>
          <w:rFonts w:ascii="Cambria" w:hAnsi="Cambria" w:cs="Arial"/>
          <w:bCs/>
          <w:sz w:val="22"/>
          <w:szCs w:val="22"/>
        </w:rPr>
        <w:t>0 %</w:t>
      </w:r>
      <w:r>
        <w:rPr>
          <w:rFonts w:ascii="Cambria" w:hAnsi="Cambria" w:cs="Arial"/>
          <w:bCs/>
          <w:sz w:val="22"/>
          <w:szCs w:val="22"/>
        </w:rPr>
        <w:t>.</w:t>
      </w:r>
    </w:p>
    <w:p w:rsidR="00327754" w:rsidRPr="00220537" w:rsidRDefault="00327754" w:rsidP="00327754">
      <w:pPr>
        <w:jc w:val="both"/>
        <w:rPr>
          <w:rFonts w:asciiTheme="majorHAnsi" w:hAnsiTheme="majorHAnsi" w:cs="Arial"/>
          <w:b/>
        </w:rPr>
      </w:pPr>
    </w:p>
    <w:p w:rsidR="00327754" w:rsidRPr="003F615A" w:rsidRDefault="00327754" w:rsidP="00327754">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327754" w:rsidRPr="000D17C4" w:rsidRDefault="00327754" w:rsidP="00327754">
      <w:pPr>
        <w:pStyle w:val="Paragraphedeliste"/>
        <w:numPr>
          <w:ilvl w:val="0"/>
          <w:numId w:val="41"/>
        </w:numPr>
        <w:contextualSpacing w:val="0"/>
        <w:jc w:val="both"/>
        <w:rPr>
          <w:rFonts w:asciiTheme="majorHAnsi" w:hAnsiTheme="majorHAnsi" w:cs="Arial"/>
          <w:color w:val="000000" w:themeColor="text1"/>
          <w:sz w:val="22"/>
          <w:szCs w:val="22"/>
          <w:shd w:val="clear" w:color="auto" w:fill="FFFFFF"/>
        </w:rPr>
      </w:pPr>
      <w:hyperlink r:id="rId38" w:history="1">
        <w:r w:rsidRPr="000D17C4">
          <w:rPr>
            <w:rFonts w:asciiTheme="majorHAnsi" w:hAnsiTheme="majorHAnsi"/>
            <w:color w:val="000000" w:themeColor="text1"/>
            <w:sz w:val="22"/>
            <w:szCs w:val="22"/>
          </w:rPr>
          <w:t>José Ouin</w:t>
        </w:r>
      </w:hyperlink>
      <w:r w:rsidRPr="000D17C4">
        <w:rPr>
          <w:rFonts w:asciiTheme="majorHAnsi" w:hAnsiTheme="majorHAnsi" w:cs="Arial"/>
          <w:color w:val="000000" w:themeColor="text1"/>
          <w:sz w:val="22"/>
          <w:szCs w:val="22"/>
          <w:shd w:val="clear" w:color="auto" w:fill="FFFFFF"/>
        </w:rPr>
        <w:t>, Algorithmique et calcul numérique : Travaux pratiques résolus et programmation avec les logiciels Scilab et Python,</w:t>
      </w:r>
      <w:hyperlink r:id="rId39" w:history="1">
        <w:r w:rsidRPr="000D17C4">
          <w:rPr>
            <w:rFonts w:asciiTheme="majorHAnsi" w:hAnsiTheme="majorHAnsi"/>
            <w:color w:val="000000" w:themeColor="text1"/>
            <w:sz w:val="22"/>
            <w:szCs w:val="22"/>
          </w:rPr>
          <w:t xml:space="preserve"> Ellipses</w:t>
        </w:r>
      </w:hyperlink>
      <w:r w:rsidRPr="000D17C4">
        <w:rPr>
          <w:rFonts w:asciiTheme="majorHAnsi" w:hAnsiTheme="majorHAnsi" w:cs="Arial"/>
          <w:color w:val="000000" w:themeColor="text1"/>
          <w:sz w:val="22"/>
          <w:szCs w:val="22"/>
          <w:shd w:val="clear" w:color="auto" w:fill="FFFFFF"/>
        </w:rPr>
        <w:t>, 2013.</w:t>
      </w:r>
    </w:p>
    <w:p w:rsidR="00327754" w:rsidRPr="000D17C4" w:rsidRDefault="00327754" w:rsidP="00327754">
      <w:pPr>
        <w:pStyle w:val="Paragraphedeliste"/>
        <w:numPr>
          <w:ilvl w:val="0"/>
          <w:numId w:val="41"/>
        </w:numPr>
        <w:ind w:left="357" w:hanging="357"/>
        <w:contextualSpacing w:val="0"/>
        <w:jc w:val="both"/>
        <w:rPr>
          <w:rFonts w:asciiTheme="majorHAnsi" w:hAnsiTheme="majorHAnsi" w:cs="Arial"/>
          <w:color w:val="000000" w:themeColor="text1"/>
          <w:sz w:val="22"/>
          <w:szCs w:val="22"/>
          <w:shd w:val="clear" w:color="auto" w:fill="FFFFFF"/>
        </w:rPr>
      </w:pPr>
      <w:hyperlink r:id="rId40" w:history="1">
        <w:r w:rsidRPr="000D17C4">
          <w:rPr>
            <w:rFonts w:asciiTheme="majorHAnsi" w:hAnsiTheme="majorHAnsi" w:cs="Arial"/>
            <w:color w:val="000000" w:themeColor="text1"/>
            <w:sz w:val="22"/>
            <w:szCs w:val="22"/>
            <w:shd w:val="clear" w:color="auto" w:fill="FFFFFF"/>
          </w:rPr>
          <w:t>Bouchaib Radi</w:t>
        </w:r>
      </w:hyperlink>
      <w:r w:rsidRPr="000D17C4">
        <w:rPr>
          <w:rFonts w:asciiTheme="majorHAnsi" w:hAnsiTheme="majorHAnsi" w:cs="Arial"/>
          <w:color w:val="000000" w:themeColor="text1"/>
          <w:sz w:val="22"/>
          <w:szCs w:val="22"/>
          <w:shd w:val="clear" w:color="auto" w:fill="FFFFFF"/>
        </w:rPr>
        <w:t xml:space="preserve">, </w:t>
      </w:r>
      <w:hyperlink r:id="rId41" w:history="1">
        <w:r w:rsidRPr="000D17C4">
          <w:rPr>
            <w:rFonts w:asciiTheme="majorHAnsi" w:hAnsiTheme="majorHAnsi" w:cs="Arial"/>
            <w:color w:val="000000" w:themeColor="text1"/>
            <w:sz w:val="22"/>
            <w:szCs w:val="22"/>
            <w:shd w:val="clear" w:color="auto" w:fill="FFFFFF"/>
          </w:rPr>
          <w:t>Abdelkhalak El Hami</w:t>
        </w:r>
      </w:hyperlink>
      <w:r w:rsidRPr="000D17C4">
        <w:rPr>
          <w:rFonts w:asciiTheme="majorHAnsi" w:hAnsiTheme="majorHAnsi" w:cs="Arial"/>
          <w:color w:val="000000" w:themeColor="text1"/>
          <w:sz w:val="22"/>
          <w:szCs w:val="22"/>
          <w:shd w:val="clear" w:color="auto" w:fill="FFFFFF"/>
        </w:rPr>
        <w:t>, Mathématiques avec Scilab : guide de calcul programmation représentations graphiques ; conforme au nouveau programme MPSI, Ellipses, 2015.</w:t>
      </w:r>
    </w:p>
    <w:p w:rsidR="00327754" w:rsidRPr="000D17C4" w:rsidRDefault="00327754" w:rsidP="00327754">
      <w:pPr>
        <w:pStyle w:val="Paragraphedeliste"/>
        <w:numPr>
          <w:ilvl w:val="0"/>
          <w:numId w:val="41"/>
        </w:numPr>
        <w:ind w:left="357" w:hanging="357"/>
        <w:contextualSpacing w:val="0"/>
        <w:jc w:val="both"/>
        <w:rPr>
          <w:rFonts w:asciiTheme="majorHAnsi" w:hAnsiTheme="majorHAnsi" w:cs="Arial"/>
          <w:color w:val="000000" w:themeColor="text1"/>
          <w:sz w:val="22"/>
          <w:szCs w:val="22"/>
          <w:shd w:val="clear" w:color="auto" w:fill="FFFFFF"/>
        </w:rPr>
      </w:pPr>
      <w:hyperlink r:id="rId42" w:history="1">
        <w:r w:rsidRPr="000D17C4">
          <w:rPr>
            <w:rFonts w:asciiTheme="majorHAnsi" w:hAnsiTheme="majorHAnsi"/>
            <w:color w:val="000000" w:themeColor="text1"/>
            <w:sz w:val="22"/>
            <w:szCs w:val="22"/>
          </w:rPr>
          <w:t>Jean-Philippe Grivet</w:t>
        </w:r>
      </w:hyperlink>
      <w:r w:rsidRPr="000D17C4">
        <w:rPr>
          <w:rFonts w:asciiTheme="majorHAnsi" w:hAnsiTheme="majorHAnsi" w:cs="Arial"/>
          <w:color w:val="000000" w:themeColor="text1"/>
          <w:sz w:val="22"/>
          <w:szCs w:val="22"/>
          <w:shd w:val="clear" w:color="auto" w:fill="FFFFFF"/>
        </w:rPr>
        <w:t>, Méthodes numériques appliquées : pour le scientifique et l'ingénieur , </w:t>
      </w:r>
      <w:hyperlink r:id="rId43" w:history="1">
        <w:r w:rsidRPr="000D17C4">
          <w:rPr>
            <w:rFonts w:asciiTheme="majorHAnsi" w:hAnsiTheme="majorHAnsi"/>
            <w:color w:val="000000" w:themeColor="text1"/>
            <w:sz w:val="22"/>
            <w:szCs w:val="22"/>
          </w:rPr>
          <w:t>EDP sciences</w:t>
        </w:r>
      </w:hyperlink>
      <w:r w:rsidRPr="000D17C4">
        <w:rPr>
          <w:rFonts w:asciiTheme="majorHAnsi" w:hAnsiTheme="majorHAnsi" w:cs="Arial"/>
          <w:color w:val="000000" w:themeColor="text1"/>
          <w:sz w:val="22"/>
          <w:szCs w:val="22"/>
          <w:shd w:val="clear" w:color="auto" w:fill="FFFFFF"/>
        </w:rPr>
        <w:t>, 2009.</w:t>
      </w:r>
    </w:p>
    <w:p w:rsidR="008E7ED5" w:rsidRDefault="008E7ED5" w:rsidP="008E7ED5"/>
    <w:p w:rsidR="006E40ED" w:rsidRDefault="006E40ED" w:rsidP="008E7ED5">
      <w:pPr>
        <w:pStyle w:val="Paragraphedeliste"/>
        <w:spacing w:after="160" w:line="259" w:lineRule="auto"/>
        <w:ind w:left="357"/>
        <w:contextualSpacing w:val="0"/>
        <w:rPr>
          <w:rFonts w:ascii="Cambria" w:hAnsi="Cambria" w:cs="Arial"/>
          <w:color w:val="000000" w:themeColor="text1"/>
          <w:shd w:val="clear" w:color="auto" w:fill="FFFFFF"/>
        </w:rPr>
      </w:pPr>
    </w:p>
    <w:p w:rsidR="008E7ED5" w:rsidRDefault="008E7ED5" w:rsidP="008E7ED5">
      <w:pPr>
        <w:pStyle w:val="Paragraphedeliste"/>
        <w:spacing w:after="160" w:line="259" w:lineRule="auto"/>
        <w:ind w:left="357"/>
        <w:contextualSpacing w:val="0"/>
        <w:rPr>
          <w:rFonts w:ascii="Cambria" w:hAnsi="Cambria" w:cs="Arial"/>
          <w:color w:val="000000" w:themeColor="text1"/>
          <w:shd w:val="clear" w:color="auto" w:fill="FFFFFF"/>
        </w:rPr>
      </w:pPr>
    </w:p>
    <w:p w:rsidR="008E7ED5" w:rsidRDefault="008E7ED5" w:rsidP="008E7ED5">
      <w:pPr>
        <w:pStyle w:val="Paragraphedeliste"/>
        <w:spacing w:after="160" w:line="259" w:lineRule="auto"/>
        <w:ind w:left="357"/>
        <w:contextualSpacing w:val="0"/>
        <w:rPr>
          <w:rFonts w:ascii="Cambria" w:hAnsi="Cambria" w:cs="Arial"/>
          <w:color w:val="000000" w:themeColor="text1"/>
          <w:shd w:val="clear" w:color="auto" w:fill="FFFFFF"/>
        </w:rPr>
      </w:pPr>
    </w:p>
    <w:p w:rsidR="008E7ED5" w:rsidRPr="00DE7B53" w:rsidRDefault="008E7ED5" w:rsidP="008E7ED5">
      <w:pPr>
        <w:pStyle w:val="Paragraphedeliste"/>
        <w:spacing w:after="160" w:line="259" w:lineRule="auto"/>
        <w:ind w:left="357"/>
        <w:contextualSpacing w:val="0"/>
        <w:rPr>
          <w:rFonts w:ascii="Cambria" w:hAnsi="Cambria" w:cs="Arial"/>
          <w:color w:val="000000" w:themeColor="text1"/>
          <w:shd w:val="clear" w:color="auto" w:fill="FFFFFF"/>
        </w:rPr>
      </w:pPr>
    </w:p>
    <w:p w:rsidR="006E40ED" w:rsidRPr="00D0004C" w:rsidRDefault="006E40ED" w:rsidP="00727ED5">
      <w:pPr>
        <w:jc w:val="both"/>
        <w:rPr>
          <w:rFonts w:asciiTheme="majorHAnsi" w:hAnsiTheme="majorHAnsi" w:cstheme="majorBidi"/>
          <w:i/>
        </w:rPr>
      </w:pPr>
    </w:p>
    <w:p w:rsidR="00727ED5" w:rsidRPr="00D0004C" w:rsidRDefault="00727ED5" w:rsidP="00727ED5">
      <w:pPr>
        <w:jc w:val="both"/>
        <w:rPr>
          <w:rFonts w:asciiTheme="majorHAnsi" w:hAnsiTheme="majorHAnsi" w:cstheme="minorBidi"/>
          <w:b/>
        </w:rPr>
      </w:pPr>
    </w:p>
    <w:p w:rsidR="00347994" w:rsidRPr="00C21FC7"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347994"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UEM 2.2</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5</w:t>
      </w:r>
      <w:r w:rsidRPr="003526EB">
        <w:rPr>
          <w:rFonts w:ascii="Cambria" w:hAnsi="Cambria" w:cs="Calibri"/>
          <w:b/>
        </w:rPr>
        <w:t xml:space="preserve">: </w:t>
      </w:r>
      <w:r w:rsidRPr="00D0004C">
        <w:rPr>
          <w:rFonts w:asciiTheme="majorHAnsi" w:hAnsiTheme="majorHAnsi"/>
          <w:b/>
        </w:rPr>
        <w:t>TP Cinétique chimique</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TP</w:t>
      </w:r>
      <w:r w:rsidRPr="003526EB">
        <w:rPr>
          <w:rFonts w:ascii="Cambria" w:hAnsi="Cambria" w:cs="Arial"/>
          <w:b/>
          <w:bCs/>
          <w:color w:val="000000"/>
          <w:lang w:eastAsia="en-US"/>
        </w:rPr>
        <w:t xml:space="preserve">: </w:t>
      </w:r>
      <w:r w:rsidRPr="003526EB">
        <w:rPr>
          <w:rFonts w:ascii="Cambria" w:hAnsi="Cambria" w:cs="Calibri"/>
          <w:b/>
        </w:rPr>
        <w:t>1h30</w:t>
      </w:r>
      <w:r>
        <w:rPr>
          <w:rFonts w:ascii="Cambria" w:hAnsi="Cambria" w:cs="Calibri"/>
          <w:b/>
        </w:rPr>
        <w:t>)</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2</w:t>
      </w:r>
    </w:p>
    <w:p w:rsidR="00347994" w:rsidRPr="00C00E59"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Default="00727ED5" w:rsidP="00727ED5">
      <w:pPr>
        <w:jc w:val="both"/>
        <w:rPr>
          <w:rFonts w:asciiTheme="majorHAnsi" w:hAnsiTheme="majorHAnsi" w:cstheme="minorBidi"/>
          <w:b/>
        </w:rPr>
      </w:pPr>
    </w:p>
    <w:p w:rsidR="00FA5377" w:rsidRDefault="00FA5377" w:rsidP="00FA5377">
      <w:pPr>
        <w:rPr>
          <w:rFonts w:asciiTheme="majorHAnsi" w:hAnsiTheme="majorHAnsi"/>
          <w:b/>
        </w:rPr>
      </w:pPr>
      <w:r w:rsidRPr="00A63929">
        <w:rPr>
          <w:rFonts w:asciiTheme="majorHAnsi" w:hAnsiTheme="majorHAnsi"/>
          <w:b/>
          <w:u w:val="thick" w:color="F79646" w:themeColor="accent6"/>
        </w:rPr>
        <w:t>Objectifs de l’enseignement</w:t>
      </w:r>
      <w:r w:rsidRPr="00D0004C">
        <w:rPr>
          <w:rFonts w:asciiTheme="majorHAnsi" w:hAnsiTheme="majorHAnsi"/>
          <w:b/>
        </w:rPr>
        <w:t> :</w:t>
      </w:r>
    </w:p>
    <w:p w:rsidR="00FA5377" w:rsidRDefault="00FA5377" w:rsidP="00FA5377">
      <w:pPr>
        <w:ind w:firstLine="708"/>
        <w:rPr>
          <w:rFonts w:asciiTheme="majorHAnsi" w:hAnsiTheme="majorHAnsi"/>
          <w:b/>
        </w:rPr>
      </w:pPr>
    </w:p>
    <w:p w:rsidR="00FA5377" w:rsidRDefault="00FA5377" w:rsidP="00FA5377">
      <w:pPr>
        <w:rPr>
          <w:rFonts w:asciiTheme="majorHAnsi" w:hAnsiTheme="majorHAnsi"/>
          <w:bCs/>
        </w:rPr>
      </w:pPr>
      <w:r w:rsidRPr="000D0F52">
        <w:rPr>
          <w:rFonts w:asciiTheme="majorHAnsi" w:hAnsiTheme="majorHAnsi"/>
          <w:bCs/>
        </w:rPr>
        <w:t>-</w:t>
      </w:r>
      <w:r w:rsidRPr="00D0004C">
        <w:rPr>
          <w:rFonts w:asciiTheme="majorHAnsi" w:hAnsiTheme="majorHAnsi"/>
          <w:bCs/>
        </w:rPr>
        <w:t>Mesure de la vitesse de réaction à partir de la relation «  Concentration = f(t) » </w:t>
      </w:r>
    </w:p>
    <w:p w:rsidR="00FA5377" w:rsidRDefault="00FA5377" w:rsidP="00FA5377">
      <w:pPr>
        <w:rPr>
          <w:rFonts w:asciiTheme="majorHAnsi" w:hAnsiTheme="majorHAnsi"/>
          <w:bCs/>
        </w:rPr>
      </w:pPr>
      <w:r>
        <w:rPr>
          <w:rFonts w:asciiTheme="majorHAnsi" w:hAnsiTheme="majorHAnsi"/>
          <w:bCs/>
        </w:rPr>
        <w:t>-</w:t>
      </w:r>
      <w:r w:rsidRPr="00D0004C">
        <w:rPr>
          <w:rFonts w:asciiTheme="majorHAnsi" w:hAnsiTheme="majorHAnsi"/>
          <w:bCs/>
        </w:rPr>
        <w:t>Détermination de l’ordre ;  Evaluation de la constante de vitesse et l’énergie d’activation.</w:t>
      </w:r>
    </w:p>
    <w:p w:rsidR="00FA5377" w:rsidRPr="00A96402" w:rsidRDefault="00FA5377" w:rsidP="00FA5377">
      <w:pPr>
        <w:rPr>
          <w:rFonts w:asciiTheme="majorHAnsi" w:hAnsiTheme="majorHAnsi"/>
          <w:b/>
        </w:rPr>
      </w:pPr>
      <w:r>
        <w:rPr>
          <w:rFonts w:asciiTheme="majorHAnsi" w:hAnsiTheme="majorHAnsi"/>
          <w:bCs/>
        </w:rPr>
        <w:t xml:space="preserve">- </w:t>
      </w:r>
      <w:r w:rsidRPr="00D0004C">
        <w:rPr>
          <w:rFonts w:asciiTheme="majorHAnsi" w:hAnsiTheme="majorHAnsi"/>
          <w:bCs/>
        </w:rPr>
        <w:t>Utiliser la régression linéaire pour traiter les courbes</w:t>
      </w:r>
    </w:p>
    <w:p w:rsidR="00FA5377" w:rsidRDefault="00FA5377" w:rsidP="00FA5377">
      <w:pPr>
        <w:rPr>
          <w:rFonts w:asciiTheme="majorHAnsi" w:hAnsiTheme="majorHAnsi"/>
          <w:b/>
        </w:rPr>
      </w:pPr>
    </w:p>
    <w:p w:rsidR="00FA5377" w:rsidRPr="00D0004C" w:rsidRDefault="00FA5377" w:rsidP="00FA5377">
      <w:pPr>
        <w:jc w:val="both"/>
        <w:rPr>
          <w:rFonts w:asciiTheme="majorHAnsi" w:hAnsiTheme="majorHAnsi" w:cstheme="majorBidi"/>
          <w:b/>
        </w:rPr>
      </w:pPr>
      <w:r w:rsidRPr="00A63929">
        <w:rPr>
          <w:rFonts w:asciiTheme="majorHAnsi" w:hAnsiTheme="majorHAnsi" w:cstheme="majorBidi"/>
          <w:b/>
          <w:u w:val="thick" w:color="F79646" w:themeColor="accent6"/>
        </w:rPr>
        <w:t>Connaissances préalables recommandées</w:t>
      </w:r>
      <w:r w:rsidRPr="00D0004C">
        <w:rPr>
          <w:rFonts w:asciiTheme="majorHAnsi" w:hAnsiTheme="majorHAnsi" w:cstheme="majorBidi"/>
          <w:b/>
        </w:rPr>
        <w:t xml:space="preserve">: </w:t>
      </w:r>
    </w:p>
    <w:p w:rsidR="00FA5377" w:rsidRDefault="00FA5377" w:rsidP="00FA5377">
      <w:pPr>
        <w:rPr>
          <w:rFonts w:asciiTheme="majorHAnsi" w:hAnsiTheme="majorHAnsi"/>
          <w:b/>
        </w:rPr>
      </w:pPr>
    </w:p>
    <w:p w:rsidR="00FA5377" w:rsidRDefault="00FA5377" w:rsidP="00FA5377">
      <w:pPr>
        <w:rPr>
          <w:rFonts w:asciiTheme="majorHAnsi" w:hAnsiTheme="majorHAnsi"/>
          <w:b/>
        </w:rPr>
      </w:pPr>
      <w:r w:rsidRPr="00A63929">
        <w:rPr>
          <w:rFonts w:asciiTheme="majorHAnsi" w:hAnsiTheme="majorHAnsi"/>
          <w:b/>
          <w:u w:val="thick" w:color="F79646" w:themeColor="accent6"/>
        </w:rPr>
        <w:t>Contenu de la matière</w:t>
      </w:r>
      <w:r w:rsidRPr="00D0004C">
        <w:rPr>
          <w:rFonts w:asciiTheme="majorHAnsi" w:hAnsiTheme="majorHAnsi"/>
          <w:b/>
        </w:rPr>
        <w:t> :</w:t>
      </w:r>
    </w:p>
    <w:p w:rsidR="00FA5377" w:rsidRDefault="00FA5377" w:rsidP="00FA5377">
      <w:pPr>
        <w:rPr>
          <w:rFonts w:asciiTheme="majorHAnsi" w:hAnsiTheme="majorHAnsi"/>
          <w:b/>
        </w:rPr>
      </w:pPr>
    </w:p>
    <w:p w:rsidR="00FA5377" w:rsidRPr="00D0004C" w:rsidRDefault="00FA5377" w:rsidP="00FA5377">
      <w:pPr>
        <w:rPr>
          <w:rFonts w:asciiTheme="majorHAnsi" w:hAnsiTheme="majorHAnsi"/>
          <w:bCs/>
        </w:rPr>
      </w:pPr>
      <w:r w:rsidRPr="000D0F52">
        <w:rPr>
          <w:rFonts w:asciiTheme="majorHAnsi" w:hAnsiTheme="majorHAnsi"/>
          <w:bCs/>
        </w:rPr>
        <w:t>- Méthode chimique</w:t>
      </w:r>
      <w:r w:rsidRPr="00D0004C">
        <w:rPr>
          <w:rFonts w:asciiTheme="majorHAnsi" w:hAnsiTheme="majorHAnsi"/>
          <w:bCs/>
        </w:rPr>
        <w:t> (suivi par méthode volumétrique):</w:t>
      </w:r>
    </w:p>
    <w:p w:rsidR="00FA5377" w:rsidRPr="00D0004C" w:rsidRDefault="00FA5377" w:rsidP="00FA5377">
      <w:pPr>
        <w:pStyle w:val="Paragraphedeliste"/>
        <w:numPr>
          <w:ilvl w:val="0"/>
          <w:numId w:val="38"/>
        </w:numPr>
        <w:spacing w:after="200"/>
        <w:rPr>
          <w:rFonts w:asciiTheme="majorHAnsi" w:hAnsiTheme="majorHAnsi"/>
          <w:bCs/>
        </w:rPr>
      </w:pPr>
      <w:r w:rsidRPr="00D0004C">
        <w:rPr>
          <w:rFonts w:asciiTheme="majorHAnsi" w:hAnsiTheme="majorHAnsi"/>
          <w:bCs/>
        </w:rPr>
        <w:t xml:space="preserve">Saponification d’un ester (éthanoate d’éthyle par l’hydroxyde de sodium) :    </w:t>
      </w:r>
    </w:p>
    <w:p w:rsidR="00FA5377" w:rsidRDefault="00FA5377" w:rsidP="00FA5377">
      <w:pPr>
        <w:pStyle w:val="Paragraphedeliste"/>
        <w:ind w:left="1080"/>
        <w:rPr>
          <w:rFonts w:asciiTheme="majorHAnsi" w:hAnsiTheme="majorHAnsi"/>
          <w:bCs/>
        </w:rPr>
      </w:pPr>
      <w:r w:rsidRPr="00D0004C">
        <w:rPr>
          <w:rFonts w:asciiTheme="majorHAnsi" w:hAnsiTheme="majorHAnsi"/>
          <w:bCs/>
        </w:rPr>
        <w:t>RCOOR’  + NaOH  =   RCOONa</w:t>
      </w:r>
      <w:r w:rsidRPr="00D0004C">
        <w:rPr>
          <w:rFonts w:asciiTheme="majorHAnsi" w:hAnsiTheme="majorHAnsi"/>
          <w:b/>
        </w:rPr>
        <w:t xml:space="preserve">  + </w:t>
      </w:r>
      <w:r w:rsidRPr="00D0004C">
        <w:rPr>
          <w:rFonts w:asciiTheme="majorHAnsi" w:hAnsiTheme="majorHAnsi"/>
          <w:bCs/>
        </w:rPr>
        <w:t xml:space="preserve"> R’OH</w:t>
      </w:r>
    </w:p>
    <w:p w:rsidR="00FA5377" w:rsidRDefault="00FA5377" w:rsidP="00FA5377">
      <w:pPr>
        <w:pStyle w:val="Paragraphedeliste"/>
        <w:ind w:left="1080"/>
        <w:rPr>
          <w:rFonts w:asciiTheme="majorHAnsi" w:hAnsiTheme="majorHAnsi"/>
          <w:bCs/>
        </w:rPr>
      </w:pPr>
    </w:p>
    <w:p w:rsidR="00FA5377" w:rsidRDefault="00FA5377" w:rsidP="00FA5377">
      <w:pPr>
        <w:pStyle w:val="Paragraphedeliste"/>
        <w:ind w:left="0"/>
        <w:rPr>
          <w:rFonts w:asciiTheme="majorHAnsi" w:hAnsiTheme="majorHAnsi"/>
          <w:bCs/>
        </w:rPr>
      </w:pPr>
      <w:r w:rsidRPr="000D0F52">
        <w:rPr>
          <w:rFonts w:asciiTheme="majorHAnsi" w:hAnsiTheme="majorHAnsi"/>
          <w:bCs/>
        </w:rPr>
        <w:t xml:space="preserve">- </w:t>
      </w:r>
      <w:r w:rsidRPr="007C47A4">
        <w:rPr>
          <w:rFonts w:asciiTheme="majorHAnsi" w:hAnsiTheme="majorHAnsi"/>
          <w:bCs/>
        </w:rPr>
        <w:t>Méthode physique</w:t>
      </w:r>
    </w:p>
    <w:p w:rsidR="00FA5377" w:rsidRDefault="00FA5377" w:rsidP="00FA5377">
      <w:pPr>
        <w:pStyle w:val="Paragraphedeliste"/>
        <w:ind w:left="0"/>
        <w:rPr>
          <w:rFonts w:asciiTheme="majorHAnsi" w:hAnsiTheme="majorHAnsi"/>
          <w:bCs/>
        </w:rPr>
      </w:pPr>
      <w:r>
        <w:rPr>
          <w:rFonts w:asciiTheme="majorHAnsi" w:hAnsiTheme="majorHAnsi"/>
          <w:bCs/>
        </w:rPr>
        <w:tab/>
        <w:t xml:space="preserve">- </w:t>
      </w:r>
      <w:r w:rsidRPr="00D0004C">
        <w:rPr>
          <w:rFonts w:asciiTheme="majorHAnsi" w:hAnsiTheme="majorHAnsi"/>
          <w:bCs/>
        </w:rPr>
        <w:t>Polarimétrie :    cinétique de l’inversion du saccharose.</w:t>
      </w:r>
    </w:p>
    <w:p w:rsidR="00FA5377" w:rsidRDefault="00FA5377" w:rsidP="00FA5377">
      <w:pPr>
        <w:pStyle w:val="Paragraphedeliste"/>
        <w:ind w:left="0"/>
        <w:rPr>
          <w:rFonts w:asciiTheme="majorHAnsi" w:hAnsiTheme="majorHAnsi"/>
          <w:bCs/>
        </w:rPr>
      </w:pPr>
      <w:r>
        <w:rPr>
          <w:rFonts w:asciiTheme="majorHAnsi" w:hAnsiTheme="majorHAnsi"/>
          <w:bCs/>
        </w:rPr>
        <w:tab/>
        <w:t>- S</w:t>
      </w:r>
      <w:r w:rsidRPr="00D0004C">
        <w:rPr>
          <w:rFonts w:asciiTheme="majorHAnsi" w:hAnsiTheme="majorHAnsi"/>
          <w:bCs/>
        </w:rPr>
        <w:t>pectrophotométrie : Décomposition d’un complexe de Mn</w:t>
      </w:r>
      <w:r w:rsidRPr="00D0004C">
        <w:rPr>
          <w:rFonts w:asciiTheme="majorHAnsi" w:hAnsiTheme="majorHAnsi"/>
          <w:bCs/>
          <w:vertAlign w:val="superscript"/>
        </w:rPr>
        <w:t>3+</w:t>
      </w:r>
    </w:p>
    <w:p w:rsidR="00FA5377" w:rsidRDefault="00FA5377" w:rsidP="00FA5377">
      <w:pPr>
        <w:pStyle w:val="Paragraphedeliste"/>
        <w:ind w:left="0"/>
        <w:rPr>
          <w:rFonts w:asciiTheme="majorHAnsi" w:hAnsiTheme="majorHAnsi"/>
          <w:bCs/>
        </w:rPr>
      </w:pPr>
      <w:r>
        <w:rPr>
          <w:rFonts w:asciiTheme="majorHAnsi" w:hAnsiTheme="majorHAnsi"/>
          <w:bCs/>
        </w:rPr>
        <w:tab/>
        <w:t xml:space="preserve">- </w:t>
      </w:r>
      <w:r w:rsidRPr="00D0004C">
        <w:rPr>
          <w:rFonts w:asciiTheme="majorHAnsi" w:hAnsiTheme="majorHAnsi"/>
          <w:bCs/>
        </w:rPr>
        <w:t xml:space="preserve">Méthode conductimétrique : Saponification d’un ester (éthanoate d’éthyle par </w:t>
      </w:r>
    </w:p>
    <w:p w:rsidR="00FA5377" w:rsidRDefault="00FA5377" w:rsidP="00FA5377">
      <w:pPr>
        <w:pStyle w:val="Paragraphedeliste"/>
        <w:ind w:left="0"/>
        <w:rPr>
          <w:rFonts w:asciiTheme="majorHAnsi" w:hAnsiTheme="majorHAnsi"/>
          <w:bCs/>
        </w:rPr>
      </w:pPr>
      <w:r w:rsidRPr="00D0004C">
        <w:rPr>
          <w:rFonts w:asciiTheme="majorHAnsi" w:hAnsiTheme="majorHAnsi"/>
          <w:bCs/>
        </w:rPr>
        <w:t>l’hydroxyde de sodium)</w:t>
      </w:r>
    </w:p>
    <w:p w:rsidR="00FA5377" w:rsidRPr="00D0004C" w:rsidRDefault="00FA5377" w:rsidP="00FA5377">
      <w:pPr>
        <w:pStyle w:val="Paragraphedeliste"/>
        <w:ind w:left="0"/>
        <w:rPr>
          <w:rFonts w:asciiTheme="majorHAnsi" w:hAnsiTheme="majorHAnsi"/>
          <w:bCs/>
        </w:rPr>
      </w:pPr>
      <w:r>
        <w:rPr>
          <w:rFonts w:asciiTheme="majorHAnsi" w:hAnsiTheme="majorHAnsi"/>
          <w:bCs/>
        </w:rPr>
        <w:tab/>
        <w:t xml:space="preserve">- </w:t>
      </w:r>
      <w:r w:rsidRPr="00D0004C">
        <w:rPr>
          <w:rFonts w:asciiTheme="majorHAnsi" w:hAnsiTheme="majorHAnsi"/>
          <w:bCs/>
        </w:rPr>
        <w:t>Mesure du volume : Décomposition de l’eau oxygénée (peroxyde d’hydrogène)</w:t>
      </w:r>
    </w:p>
    <w:p w:rsidR="00FA5377" w:rsidRPr="00D0004C" w:rsidRDefault="00FA5377" w:rsidP="00FA5377">
      <w:pPr>
        <w:autoSpaceDE w:val="0"/>
        <w:autoSpaceDN w:val="0"/>
        <w:adjustRightInd w:val="0"/>
        <w:rPr>
          <w:rFonts w:asciiTheme="majorHAnsi" w:hAnsiTheme="majorHAnsi"/>
          <w:bCs/>
        </w:rPr>
      </w:pPr>
    </w:p>
    <w:p w:rsidR="00FA5377" w:rsidRPr="00D0004C" w:rsidRDefault="00FA5377" w:rsidP="00FA5377">
      <w:pPr>
        <w:pStyle w:val="Paragraphedeliste"/>
        <w:ind w:left="0"/>
        <w:jc w:val="both"/>
        <w:rPr>
          <w:rFonts w:asciiTheme="majorHAnsi" w:hAnsiTheme="majorHAnsi"/>
          <w:b/>
        </w:rPr>
      </w:pPr>
      <w:r w:rsidRPr="00A63929">
        <w:rPr>
          <w:rFonts w:asciiTheme="majorHAnsi" w:hAnsiTheme="majorHAnsi"/>
          <w:b/>
          <w:u w:val="thick" w:color="F79646" w:themeColor="accent6"/>
        </w:rPr>
        <w:t>Mode d’évaluation</w:t>
      </w:r>
      <w:r w:rsidRPr="00D0004C">
        <w:rPr>
          <w:rFonts w:asciiTheme="majorHAnsi" w:hAnsiTheme="majorHAnsi"/>
          <w:b/>
        </w:rPr>
        <w:t> : </w:t>
      </w:r>
    </w:p>
    <w:p w:rsidR="00FA5377" w:rsidRPr="00D0004C" w:rsidRDefault="00FA5377" w:rsidP="00FA5377">
      <w:pPr>
        <w:pStyle w:val="Paragraphedeliste"/>
        <w:ind w:left="0"/>
        <w:jc w:val="both"/>
        <w:rPr>
          <w:rFonts w:asciiTheme="majorHAnsi" w:hAnsiTheme="majorHAnsi"/>
          <w:bCs/>
        </w:rPr>
      </w:pPr>
      <w:r w:rsidRPr="00D0004C">
        <w:rPr>
          <w:rFonts w:asciiTheme="majorHAnsi" w:hAnsiTheme="majorHAnsi"/>
        </w:rPr>
        <w:t>Contrôle continu : 100%.</w:t>
      </w:r>
    </w:p>
    <w:p w:rsidR="00727ED5" w:rsidRPr="00D0004C" w:rsidRDefault="00727ED5" w:rsidP="00727ED5">
      <w:pPr>
        <w:pStyle w:val="Paragraphedeliste"/>
        <w:ind w:left="0"/>
        <w:jc w:val="both"/>
        <w:rPr>
          <w:rFonts w:asciiTheme="majorHAnsi" w:hAnsiTheme="majorHAnsi"/>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Pr="00D0004C" w:rsidRDefault="00727ED5" w:rsidP="00727ED5">
      <w:pPr>
        <w:jc w:val="both"/>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727ED5" w:rsidRDefault="00727ED5" w:rsidP="00727ED5">
      <w:pPr>
        <w:rPr>
          <w:rFonts w:asciiTheme="majorHAnsi" w:hAnsiTheme="majorHAnsi" w:cstheme="minorBidi"/>
          <w:b/>
        </w:rPr>
      </w:pPr>
    </w:p>
    <w:p w:rsidR="00347994" w:rsidRPr="00C21FC7"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347994"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UED 2.2</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1</w:t>
      </w:r>
      <w:r w:rsidRPr="003526EB">
        <w:rPr>
          <w:rFonts w:ascii="Cambria" w:hAnsi="Cambria" w:cs="Calibri"/>
          <w:b/>
        </w:rPr>
        <w:t xml:space="preserve">: </w:t>
      </w:r>
      <w:r w:rsidRPr="00D0004C">
        <w:rPr>
          <w:rFonts w:asciiTheme="majorHAnsi" w:hAnsiTheme="majorHAnsi"/>
          <w:b/>
        </w:rPr>
        <w:t>Introduction au raffinage et à la pétrochimie</w:t>
      </w:r>
      <w:r w:rsidRPr="00D0004C">
        <w:rPr>
          <w:rFonts w:asciiTheme="majorHAnsi" w:hAnsiTheme="majorHAnsi"/>
          <w:bCs/>
        </w:rPr>
        <w:t xml:space="preserve">  </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Cours</w:t>
      </w:r>
      <w:r w:rsidRPr="003526EB">
        <w:rPr>
          <w:rFonts w:ascii="Cambria" w:hAnsi="Cambria" w:cs="Arial"/>
          <w:b/>
          <w:bCs/>
          <w:color w:val="000000"/>
          <w:lang w:eastAsia="en-US"/>
        </w:rPr>
        <w:t xml:space="preserve">: </w:t>
      </w:r>
      <w:r w:rsidRPr="003526EB">
        <w:rPr>
          <w:rFonts w:ascii="Cambria" w:hAnsi="Cambria" w:cs="Calibri"/>
          <w:b/>
        </w:rPr>
        <w:t>1h30</w:t>
      </w:r>
      <w:r>
        <w:rPr>
          <w:rFonts w:ascii="Cambria" w:hAnsi="Cambria" w:cs="Calibri"/>
          <w:b/>
        </w:rPr>
        <w:t>)</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1</w:t>
      </w:r>
    </w:p>
    <w:p w:rsidR="00347994" w:rsidRPr="00C00E59"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D0004C" w:rsidRDefault="00727ED5" w:rsidP="00727ED5">
      <w:pPr>
        <w:rPr>
          <w:rFonts w:asciiTheme="majorHAnsi" w:hAnsiTheme="majorHAnsi"/>
        </w:rPr>
      </w:pPr>
    </w:p>
    <w:p w:rsidR="00727ED5" w:rsidRDefault="00727ED5" w:rsidP="00727ED5">
      <w:pPr>
        <w:rPr>
          <w:rFonts w:asciiTheme="majorHAnsi" w:hAnsiTheme="majorHAnsi"/>
          <w:b/>
        </w:rPr>
      </w:pPr>
      <w:r w:rsidRPr="00347994">
        <w:rPr>
          <w:rFonts w:asciiTheme="majorHAnsi" w:hAnsiTheme="majorHAnsi"/>
          <w:b/>
          <w:u w:val="thick" w:color="F79646" w:themeColor="accent6"/>
        </w:rPr>
        <w:t>Objectifs de l’enseignement</w:t>
      </w:r>
      <w:r w:rsidRPr="00D0004C">
        <w:rPr>
          <w:rFonts w:asciiTheme="majorHAnsi" w:hAnsiTheme="majorHAnsi"/>
          <w:b/>
        </w:rPr>
        <w:t>:</w:t>
      </w:r>
    </w:p>
    <w:p w:rsidR="00727ED5" w:rsidRPr="00D0004C" w:rsidRDefault="00727ED5" w:rsidP="00727ED5">
      <w:pPr>
        <w:rPr>
          <w:rFonts w:asciiTheme="majorHAnsi" w:hAnsiTheme="majorHAnsi"/>
        </w:rPr>
      </w:pPr>
    </w:p>
    <w:p w:rsidR="00727ED5" w:rsidRPr="00D0004C" w:rsidRDefault="00727ED5" w:rsidP="00727ED5">
      <w:pPr>
        <w:jc w:val="both"/>
        <w:rPr>
          <w:rFonts w:asciiTheme="majorHAnsi" w:hAnsiTheme="majorHAnsi"/>
        </w:rPr>
      </w:pPr>
      <w:r w:rsidRPr="00D0004C">
        <w:rPr>
          <w:rFonts w:asciiTheme="majorHAnsi" w:hAnsiTheme="majorHAnsi"/>
        </w:rPr>
        <w:t xml:space="preserve">Expliquer la genèse des énergies fossiles. Maitriser la nomenclature et les spécifications des produits pétroliers. Connaitre les principaux procédés de raffinage et pétrochimie et leurs produits. </w:t>
      </w:r>
    </w:p>
    <w:p w:rsidR="00727ED5" w:rsidRPr="00D0004C" w:rsidRDefault="00727ED5" w:rsidP="00727ED5">
      <w:pPr>
        <w:jc w:val="both"/>
        <w:rPr>
          <w:rFonts w:asciiTheme="majorHAnsi" w:hAnsiTheme="majorHAnsi"/>
        </w:rPr>
      </w:pPr>
    </w:p>
    <w:p w:rsidR="00727ED5" w:rsidRPr="00347994" w:rsidRDefault="00727ED5" w:rsidP="00727ED5">
      <w:pPr>
        <w:jc w:val="both"/>
        <w:rPr>
          <w:rFonts w:asciiTheme="majorHAnsi" w:hAnsiTheme="majorHAnsi"/>
          <w:u w:val="thick" w:color="F79646" w:themeColor="accent6"/>
        </w:rPr>
      </w:pPr>
      <w:r w:rsidRPr="00347994">
        <w:rPr>
          <w:rFonts w:asciiTheme="majorHAnsi" w:hAnsiTheme="majorHAnsi"/>
          <w:b/>
          <w:u w:val="thick" w:color="F79646" w:themeColor="accent6"/>
        </w:rPr>
        <w:t xml:space="preserve">Connaissances préalables recommandées </w:t>
      </w:r>
    </w:p>
    <w:p w:rsidR="00727ED5" w:rsidRPr="00D0004C" w:rsidRDefault="00727ED5" w:rsidP="00727ED5">
      <w:pPr>
        <w:jc w:val="both"/>
        <w:rPr>
          <w:rFonts w:asciiTheme="majorHAnsi" w:hAnsiTheme="majorHAnsi"/>
        </w:rPr>
      </w:pPr>
      <w:r w:rsidRPr="00D0004C">
        <w:rPr>
          <w:rFonts w:asciiTheme="majorHAnsi" w:hAnsiTheme="majorHAnsi"/>
        </w:rPr>
        <w:t>Chimie organique</w:t>
      </w:r>
    </w:p>
    <w:p w:rsidR="00727ED5" w:rsidRPr="00D0004C" w:rsidRDefault="00727ED5" w:rsidP="00727ED5">
      <w:pPr>
        <w:jc w:val="both"/>
        <w:rPr>
          <w:rFonts w:asciiTheme="majorHAnsi" w:hAnsiTheme="majorHAnsi"/>
        </w:rPr>
      </w:pPr>
    </w:p>
    <w:p w:rsidR="00727ED5" w:rsidRDefault="00727ED5" w:rsidP="00727ED5">
      <w:pPr>
        <w:jc w:val="both"/>
        <w:rPr>
          <w:rFonts w:asciiTheme="majorHAnsi" w:hAnsiTheme="majorHAnsi"/>
          <w:b/>
        </w:rPr>
      </w:pPr>
      <w:r w:rsidRPr="00347994">
        <w:rPr>
          <w:rFonts w:asciiTheme="majorHAnsi" w:hAnsiTheme="majorHAnsi"/>
          <w:b/>
          <w:u w:val="thick" w:color="F79646" w:themeColor="accent6"/>
        </w:rPr>
        <w:t>Contenu de la matière</w:t>
      </w:r>
      <w:r w:rsidRPr="00D0004C">
        <w:rPr>
          <w:rFonts w:asciiTheme="majorHAnsi" w:hAnsiTheme="majorHAnsi"/>
          <w:b/>
        </w:rPr>
        <w:t> : </w:t>
      </w:r>
    </w:p>
    <w:p w:rsidR="00727ED5" w:rsidRDefault="00727ED5" w:rsidP="00727ED5">
      <w:pPr>
        <w:jc w:val="both"/>
        <w:rPr>
          <w:rFonts w:asciiTheme="majorHAnsi" w:hAnsiTheme="majorHAnsi"/>
          <w:b/>
        </w:rPr>
      </w:pPr>
    </w:p>
    <w:p w:rsidR="00727ED5" w:rsidRDefault="00727ED5" w:rsidP="00727ED5">
      <w:pPr>
        <w:jc w:val="both"/>
        <w:rPr>
          <w:rFonts w:asciiTheme="majorHAnsi" w:eastAsiaTheme="minorEastAsia" w:hAnsiTheme="majorHAnsi"/>
          <w:b/>
        </w:rPr>
      </w:pPr>
      <w:r w:rsidRPr="00681AC6">
        <w:rPr>
          <w:rFonts w:asciiTheme="majorHAnsi" w:hAnsiTheme="majorHAnsi"/>
          <w:b/>
        </w:rPr>
        <w:t>Chapitre 1: Formation et Exploitation du Pétrole et Gaz naturel</w:t>
      </w:r>
      <w:r w:rsidRPr="00681AC6">
        <w:rPr>
          <w:rFonts w:asciiTheme="majorHAnsi" w:hAnsiTheme="majorHAnsi"/>
          <w:b/>
        </w:rPr>
        <w:tab/>
      </w:r>
      <w:r>
        <w:rPr>
          <w:rFonts w:asciiTheme="majorHAnsi" w:hAnsiTheme="majorHAnsi"/>
          <w:b/>
        </w:rPr>
        <w:t xml:space="preserve">                         </w:t>
      </w:r>
      <w:r w:rsidRPr="00681AC6">
        <w:rPr>
          <w:rFonts w:asciiTheme="majorHAnsi" w:eastAsiaTheme="minorEastAsia" w:hAnsiTheme="majorHAnsi"/>
          <w:b/>
        </w:rPr>
        <w:t>4 semaines</w:t>
      </w:r>
    </w:p>
    <w:p w:rsidR="00727ED5" w:rsidRDefault="00727ED5" w:rsidP="00727ED5">
      <w:pPr>
        <w:jc w:val="both"/>
        <w:rPr>
          <w:rFonts w:asciiTheme="majorHAnsi" w:hAnsiTheme="majorHAnsi"/>
        </w:rPr>
      </w:pPr>
      <w:r w:rsidRPr="00D0004C">
        <w:rPr>
          <w:rFonts w:asciiTheme="majorHAnsi" w:hAnsiTheme="majorHAnsi"/>
        </w:rPr>
        <w:t>Définition et origine du pétrole</w:t>
      </w:r>
      <w:r>
        <w:rPr>
          <w:rFonts w:asciiTheme="majorHAnsi" w:hAnsiTheme="majorHAnsi"/>
        </w:rPr>
        <w:t xml:space="preserve">, </w:t>
      </w:r>
      <w:r w:rsidRPr="00D0004C">
        <w:rPr>
          <w:rFonts w:asciiTheme="majorHAnsi" w:hAnsiTheme="majorHAnsi"/>
        </w:rPr>
        <w:t>Gisements et caractéristiques des pétroles</w:t>
      </w:r>
      <w:r>
        <w:rPr>
          <w:rFonts w:asciiTheme="majorHAnsi" w:hAnsiTheme="majorHAnsi"/>
        </w:rPr>
        <w:t xml:space="preserve">, </w:t>
      </w:r>
      <w:r w:rsidRPr="00D0004C">
        <w:rPr>
          <w:rFonts w:asciiTheme="majorHAnsi" w:hAnsiTheme="majorHAnsi"/>
        </w:rPr>
        <w:t>Techniques d’exploitation</w:t>
      </w:r>
    </w:p>
    <w:p w:rsidR="00727ED5" w:rsidRDefault="00727ED5" w:rsidP="00727ED5">
      <w:pPr>
        <w:jc w:val="both"/>
        <w:rPr>
          <w:rFonts w:asciiTheme="majorHAnsi" w:hAnsiTheme="majorHAnsi"/>
        </w:rPr>
      </w:pPr>
    </w:p>
    <w:p w:rsidR="00727ED5" w:rsidRDefault="00727ED5" w:rsidP="00727ED5">
      <w:pPr>
        <w:jc w:val="both"/>
        <w:rPr>
          <w:rFonts w:asciiTheme="majorHAnsi" w:eastAsiaTheme="minorEastAsia" w:hAnsiTheme="majorHAnsi"/>
          <w:b/>
          <w:bCs/>
        </w:rPr>
      </w:pPr>
      <w:r w:rsidRPr="00E135DF">
        <w:rPr>
          <w:rFonts w:asciiTheme="majorHAnsi" w:hAnsiTheme="majorHAnsi"/>
          <w:b/>
          <w:bCs/>
        </w:rPr>
        <w:t>Chapitre 2 : Schémas de raffinage du pétrole</w:t>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Pr>
          <w:rFonts w:asciiTheme="majorHAnsi" w:hAnsiTheme="majorHAnsi"/>
          <w:b/>
          <w:bCs/>
        </w:rPr>
        <w:t xml:space="preserve">                        </w:t>
      </w:r>
      <w:r w:rsidRPr="00E135DF">
        <w:rPr>
          <w:rFonts w:asciiTheme="majorHAnsi" w:eastAsiaTheme="minorEastAsia" w:hAnsiTheme="majorHAnsi"/>
          <w:b/>
          <w:bCs/>
        </w:rPr>
        <w:t xml:space="preserve"> 6 semaines</w:t>
      </w:r>
    </w:p>
    <w:p w:rsidR="00727ED5" w:rsidRDefault="00727ED5" w:rsidP="00727ED5">
      <w:pPr>
        <w:jc w:val="both"/>
        <w:rPr>
          <w:rFonts w:asciiTheme="majorHAnsi" w:hAnsiTheme="majorHAnsi"/>
        </w:rPr>
      </w:pPr>
      <w:r w:rsidRPr="00D0004C">
        <w:rPr>
          <w:rFonts w:asciiTheme="majorHAnsi" w:hAnsiTheme="majorHAnsi"/>
        </w:rPr>
        <w:t>Nomenclature et caractéristiques des produits pétroliers</w:t>
      </w:r>
      <w:r>
        <w:rPr>
          <w:rFonts w:asciiTheme="majorHAnsi" w:hAnsiTheme="majorHAnsi"/>
        </w:rPr>
        <w:t xml:space="preserve">, </w:t>
      </w:r>
      <w:r w:rsidRPr="00D0004C">
        <w:rPr>
          <w:rFonts w:asciiTheme="majorHAnsi" w:hAnsiTheme="majorHAnsi"/>
        </w:rPr>
        <w:t>Principaux schémas de procédés de fabrication</w:t>
      </w:r>
      <w:r>
        <w:rPr>
          <w:rFonts w:asciiTheme="majorHAnsi" w:hAnsiTheme="majorHAnsi"/>
        </w:rPr>
        <w:t xml:space="preserve">, </w:t>
      </w:r>
      <w:r w:rsidRPr="00D0004C">
        <w:rPr>
          <w:rFonts w:asciiTheme="majorHAnsi" w:hAnsiTheme="majorHAnsi"/>
        </w:rPr>
        <w:t>Contraintes environnementales et évolution du raffinage</w:t>
      </w:r>
    </w:p>
    <w:p w:rsidR="00727ED5" w:rsidRDefault="00727ED5" w:rsidP="00727ED5">
      <w:pPr>
        <w:jc w:val="both"/>
        <w:rPr>
          <w:rFonts w:asciiTheme="majorHAnsi" w:hAnsiTheme="majorHAnsi"/>
        </w:rPr>
      </w:pPr>
    </w:p>
    <w:p w:rsidR="00727ED5" w:rsidRDefault="00727ED5" w:rsidP="00727ED5">
      <w:pPr>
        <w:jc w:val="both"/>
        <w:rPr>
          <w:rFonts w:asciiTheme="majorHAnsi" w:eastAsiaTheme="minorEastAsia" w:hAnsiTheme="majorHAnsi"/>
          <w:b/>
          <w:bCs/>
        </w:rPr>
      </w:pPr>
      <w:r w:rsidRPr="00E135DF">
        <w:rPr>
          <w:rFonts w:asciiTheme="majorHAnsi" w:hAnsiTheme="majorHAnsi"/>
          <w:b/>
          <w:bCs/>
        </w:rPr>
        <w:t>Chapitre 3 : Schémas de fabrication pétrochimique</w:t>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Pr>
          <w:rFonts w:asciiTheme="majorHAnsi" w:hAnsiTheme="majorHAnsi"/>
          <w:b/>
          <w:bCs/>
        </w:rPr>
        <w:t xml:space="preserve">           </w:t>
      </w:r>
      <w:r w:rsidRPr="00E135DF">
        <w:rPr>
          <w:rFonts w:asciiTheme="majorHAnsi" w:eastAsiaTheme="minorEastAsia" w:hAnsiTheme="majorHAnsi"/>
          <w:b/>
          <w:bCs/>
        </w:rPr>
        <w:t>5 semaines</w:t>
      </w:r>
    </w:p>
    <w:p w:rsidR="00727ED5" w:rsidRPr="00D0004C" w:rsidRDefault="00727ED5" w:rsidP="00727ED5">
      <w:pPr>
        <w:jc w:val="both"/>
        <w:rPr>
          <w:rFonts w:asciiTheme="majorHAnsi" w:hAnsiTheme="majorHAnsi"/>
        </w:rPr>
      </w:pPr>
      <w:r w:rsidRPr="00D0004C">
        <w:rPr>
          <w:rFonts w:asciiTheme="majorHAnsi" w:hAnsiTheme="majorHAnsi"/>
        </w:rPr>
        <w:t>Diversité des produits de l’industrie pétrochimique</w:t>
      </w:r>
      <w:r>
        <w:rPr>
          <w:rFonts w:asciiTheme="majorHAnsi" w:hAnsiTheme="majorHAnsi"/>
        </w:rPr>
        <w:t xml:space="preserve">, </w:t>
      </w:r>
      <w:r w:rsidRPr="00D0004C">
        <w:rPr>
          <w:rFonts w:asciiTheme="majorHAnsi" w:hAnsiTheme="majorHAnsi"/>
        </w:rPr>
        <w:t>Principales voies de fabrication en pétrochimie</w:t>
      </w:r>
      <w:r>
        <w:rPr>
          <w:rFonts w:asciiTheme="majorHAnsi" w:hAnsiTheme="majorHAnsi"/>
        </w:rPr>
        <w:t xml:space="preserve">, </w:t>
      </w:r>
      <w:r w:rsidRPr="00D0004C">
        <w:rPr>
          <w:rFonts w:asciiTheme="majorHAnsi" w:hAnsiTheme="majorHAnsi"/>
        </w:rPr>
        <w:t>Exemples de procédés (PVC, Ammoniac)</w:t>
      </w:r>
    </w:p>
    <w:p w:rsidR="00727ED5" w:rsidRPr="00D0004C" w:rsidRDefault="00727ED5" w:rsidP="00727ED5">
      <w:pPr>
        <w:jc w:val="both"/>
        <w:rPr>
          <w:rFonts w:asciiTheme="majorHAnsi" w:hAnsiTheme="majorHAnsi"/>
          <w:b/>
        </w:rPr>
      </w:pPr>
    </w:p>
    <w:p w:rsidR="00727ED5" w:rsidRPr="00D0004C" w:rsidRDefault="00727ED5" w:rsidP="00727ED5">
      <w:pPr>
        <w:jc w:val="both"/>
        <w:rPr>
          <w:rFonts w:asciiTheme="majorHAnsi" w:hAnsiTheme="majorHAnsi"/>
          <w:b/>
        </w:rPr>
      </w:pPr>
      <w:r w:rsidRPr="00347994">
        <w:rPr>
          <w:rFonts w:asciiTheme="majorHAnsi" w:hAnsiTheme="majorHAnsi"/>
          <w:b/>
          <w:u w:val="thick" w:color="F79646" w:themeColor="accent6"/>
        </w:rPr>
        <w:t>Mode d’évaluation</w:t>
      </w:r>
      <w:r w:rsidRPr="00D0004C">
        <w:rPr>
          <w:rFonts w:asciiTheme="majorHAnsi" w:hAnsiTheme="majorHAnsi"/>
          <w:b/>
        </w:rPr>
        <w:t> : </w:t>
      </w:r>
    </w:p>
    <w:p w:rsidR="00727ED5" w:rsidRPr="00D0004C" w:rsidRDefault="00727ED5" w:rsidP="00727ED5">
      <w:pPr>
        <w:jc w:val="both"/>
        <w:rPr>
          <w:rFonts w:asciiTheme="majorHAnsi" w:hAnsiTheme="majorHAnsi"/>
        </w:rPr>
      </w:pPr>
      <w:r w:rsidRPr="00D0004C">
        <w:rPr>
          <w:rFonts w:asciiTheme="majorHAnsi" w:hAnsiTheme="majorHAnsi"/>
        </w:rPr>
        <w:t>Examen final : 100%.</w:t>
      </w:r>
    </w:p>
    <w:p w:rsidR="00727ED5" w:rsidRPr="00D0004C" w:rsidRDefault="00727ED5" w:rsidP="00727ED5">
      <w:pPr>
        <w:jc w:val="both"/>
        <w:rPr>
          <w:rFonts w:asciiTheme="majorHAnsi" w:hAnsiTheme="majorHAnsi"/>
        </w:rPr>
      </w:pPr>
    </w:p>
    <w:p w:rsidR="00727ED5" w:rsidRPr="00D0004C" w:rsidRDefault="00727ED5" w:rsidP="00727ED5">
      <w:pPr>
        <w:jc w:val="both"/>
        <w:rPr>
          <w:rFonts w:asciiTheme="majorHAnsi" w:hAnsiTheme="majorHAnsi"/>
        </w:rPr>
      </w:pPr>
      <w:r w:rsidRPr="00347994">
        <w:rPr>
          <w:rFonts w:asciiTheme="majorHAnsi" w:hAnsiTheme="majorHAnsi"/>
          <w:b/>
          <w:u w:val="thick" w:color="F79646" w:themeColor="accent6"/>
        </w:rPr>
        <w:t>Références</w:t>
      </w:r>
      <w:r w:rsidRPr="00D0004C">
        <w:rPr>
          <w:rFonts w:asciiTheme="majorHAnsi" w:hAnsiTheme="majorHAnsi"/>
        </w:rPr>
        <w:t>:</w:t>
      </w:r>
    </w:p>
    <w:p w:rsidR="00727ED5" w:rsidRPr="00D0004C" w:rsidRDefault="00727ED5" w:rsidP="00727ED5">
      <w:pPr>
        <w:ind w:left="708"/>
        <w:rPr>
          <w:rFonts w:asciiTheme="majorHAnsi" w:hAnsiTheme="majorHAnsi"/>
          <w:bCs/>
        </w:rPr>
      </w:pPr>
      <w:r w:rsidRPr="00D0004C">
        <w:rPr>
          <w:rFonts w:asciiTheme="majorHAnsi" w:hAnsiTheme="majorHAnsi"/>
          <w:bCs/>
        </w:rPr>
        <w:t>1-  Le raffinage du pétrole en 5 tomes, Technip, 1998.</w:t>
      </w:r>
    </w:p>
    <w:p w:rsidR="00727ED5" w:rsidRPr="00D0004C" w:rsidRDefault="00727ED5" w:rsidP="00727ED5">
      <w:pPr>
        <w:tabs>
          <w:tab w:val="left" w:pos="0"/>
          <w:tab w:val="left" w:pos="142"/>
          <w:tab w:val="left" w:pos="426"/>
        </w:tabs>
        <w:ind w:left="708"/>
        <w:rPr>
          <w:rFonts w:asciiTheme="majorHAnsi" w:hAnsiTheme="majorHAnsi"/>
          <w:bCs/>
          <w:lang w:val="en-US"/>
        </w:rPr>
      </w:pPr>
      <w:r w:rsidRPr="00D0004C">
        <w:rPr>
          <w:rFonts w:asciiTheme="majorHAnsi" w:hAnsiTheme="majorHAnsi"/>
          <w:bCs/>
        </w:rPr>
        <w:t xml:space="preserve">2-  P. Wuithier, le pétrole, raffinage et génie chimique. </w:t>
      </w:r>
      <w:r w:rsidRPr="00D0004C">
        <w:rPr>
          <w:rFonts w:asciiTheme="majorHAnsi" w:hAnsiTheme="majorHAnsi"/>
          <w:bCs/>
          <w:lang w:val="en-US"/>
        </w:rPr>
        <w:t>TOME1, technip, 1972.</w:t>
      </w:r>
    </w:p>
    <w:p w:rsidR="00727ED5" w:rsidRPr="00D0004C" w:rsidRDefault="00727ED5" w:rsidP="00727ED5">
      <w:pPr>
        <w:ind w:left="708"/>
        <w:rPr>
          <w:rFonts w:asciiTheme="majorHAnsi" w:hAnsiTheme="majorHAnsi"/>
          <w:bCs/>
          <w:lang w:val="en-US"/>
        </w:rPr>
      </w:pPr>
      <w:r w:rsidRPr="00D0004C">
        <w:rPr>
          <w:rFonts w:asciiTheme="majorHAnsi" w:hAnsiTheme="majorHAnsi"/>
          <w:bCs/>
          <w:lang w:val="en-US"/>
        </w:rPr>
        <w:t>3- A. Fahim,Taher A. Al-Sahhaf, A Elkilani, Fundamentals of Petroleum Refining,Elsevier,2010.</w:t>
      </w:r>
    </w:p>
    <w:p w:rsidR="00727ED5" w:rsidRPr="00D0004C" w:rsidRDefault="00727ED5" w:rsidP="00727ED5">
      <w:pPr>
        <w:rPr>
          <w:rFonts w:asciiTheme="majorHAnsi" w:hAnsiTheme="majorHAnsi"/>
          <w:bCs/>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D0004C" w:rsidRDefault="00727ED5" w:rsidP="00727ED5">
      <w:pPr>
        <w:rPr>
          <w:rFonts w:asciiTheme="majorHAnsi" w:hAnsiTheme="majorHAnsi"/>
          <w:b/>
          <w:lang w:val="en-US"/>
        </w:rPr>
      </w:pPr>
    </w:p>
    <w:p w:rsidR="00727ED5" w:rsidRPr="009C01DF" w:rsidRDefault="00727ED5" w:rsidP="00727ED5">
      <w:pPr>
        <w:rPr>
          <w:rFonts w:asciiTheme="majorHAnsi" w:hAnsiTheme="majorHAnsi"/>
          <w:b/>
          <w:lang w:val="en-US"/>
        </w:rPr>
      </w:pPr>
    </w:p>
    <w:p w:rsidR="00727ED5" w:rsidRPr="009C01DF" w:rsidRDefault="00727ED5" w:rsidP="00727ED5">
      <w:pPr>
        <w:rPr>
          <w:rFonts w:asciiTheme="majorHAnsi" w:hAnsiTheme="majorHAnsi"/>
          <w:b/>
          <w:lang w:val="en-US"/>
        </w:rPr>
      </w:pPr>
    </w:p>
    <w:p w:rsidR="00727ED5" w:rsidRPr="009C01DF" w:rsidRDefault="00727ED5" w:rsidP="00727ED5">
      <w:pPr>
        <w:rPr>
          <w:rFonts w:asciiTheme="majorHAnsi" w:hAnsiTheme="majorHAnsi"/>
          <w:b/>
          <w:lang w:val="en-US"/>
        </w:rPr>
      </w:pPr>
    </w:p>
    <w:p w:rsidR="00727ED5" w:rsidRPr="009C01DF" w:rsidRDefault="00727ED5" w:rsidP="00727ED5">
      <w:pPr>
        <w:rPr>
          <w:rFonts w:asciiTheme="majorHAnsi" w:hAnsiTheme="majorHAnsi"/>
          <w:b/>
          <w:lang w:val="en-US"/>
        </w:rPr>
      </w:pPr>
    </w:p>
    <w:p w:rsidR="00347994" w:rsidRPr="00C21FC7"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Pr>
          <w:rFonts w:ascii="Cambria" w:hAnsi="Cambria" w:cs="Calibri"/>
          <w:b/>
          <w:i/>
        </w:rPr>
        <w:t>4</w:t>
      </w:r>
    </w:p>
    <w:p w:rsidR="00347994"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Pr="00C00E59">
        <w:rPr>
          <w:rFonts w:ascii="Cambria" w:hAnsi="Cambria" w:cs="Calibri"/>
          <w:b/>
          <w:bCs/>
          <w:iCs/>
        </w:rPr>
        <w:t xml:space="preserve">: </w:t>
      </w:r>
      <w:r>
        <w:rPr>
          <w:rFonts w:ascii="Cambria" w:hAnsi="Cambria" w:cs="Calibri"/>
          <w:b/>
        </w:rPr>
        <w:t>UED 2.2</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 Matière </w:t>
      </w:r>
      <w:r>
        <w:rPr>
          <w:rFonts w:ascii="Cambria" w:hAnsi="Cambria" w:cs="Calibri"/>
          <w:b/>
        </w:rPr>
        <w:t>2</w:t>
      </w:r>
      <w:r w:rsidRPr="003526EB">
        <w:rPr>
          <w:rFonts w:ascii="Cambria" w:hAnsi="Cambria" w:cs="Calibri"/>
          <w:b/>
        </w:rPr>
        <w:t xml:space="preserve">: </w:t>
      </w:r>
      <w:r w:rsidRPr="00D0004C">
        <w:rPr>
          <w:rFonts w:asciiTheme="majorHAnsi" w:hAnsiTheme="majorHAnsi"/>
          <w:b/>
        </w:rPr>
        <w:t>Notions des phénomènes de transfert</w:t>
      </w:r>
      <w:r w:rsidRPr="00D0004C">
        <w:rPr>
          <w:rFonts w:asciiTheme="majorHAnsi" w:hAnsiTheme="majorHAnsi"/>
          <w:bCs/>
        </w:rPr>
        <w:t xml:space="preserve">  </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Pr>
          <w:rFonts w:ascii="Cambria" w:hAnsi="Cambria" w:cs="Calibri"/>
          <w:b/>
        </w:rPr>
        <w:t>22</w:t>
      </w:r>
      <w:r w:rsidRPr="003526EB">
        <w:rPr>
          <w:rFonts w:ascii="Cambria" w:hAnsi="Cambria" w:cs="Calibri"/>
          <w:b/>
        </w:rPr>
        <w:t>h</w:t>
      </w:r>
      <w:r>
        <w:rPr>
          <w:rFonts w:ascii="Cambria" w:hAnsi="Cambria" w:cs="Calibri"/>
          <w:b/>
        </w:rPr>
        <w:t>3</w:t>
      </w:r>
      <w:r w:rsidRPr="003526EB">
        <w:rPr>
          <w:rFonts w:ascii="Cambria" w:hAnsi="Cambria" w:cs="Calibri"/>
          <w:b/>
        </w:rPr>
        <w:t xml:space="preserve">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t>(</w:t>
      </w:r>
      <w:r>
        <w:rPr>
          <w:rFonts w:ascii="Cambria" w:hAnsi="Cambria" w:cs="Arial"/>
          <w:b/>
          <w:bCs/>
          <w:color w:val="000000"/>
          <w:lang w:eastAsia="en-US"/>
        </w:rPr>
        <w:t>Cours</w:t>
      </w:r>
      <w:r w:rsidRPr="003526EB">
        <w:rPr>
          <w:rFonts w:ascii="Cambria" w:hAnsi="Cambria" w:cs="Arial"/>
          <w:b/>
          <w:bCs/>
          <w:color w:val="000000"/>
          <w:lang w:eastAsia="en-US"/>
        </w:rPr>
        <w:t xml:space="preserve">: </w:t>
      </w:r>
      <w:r w:rsidRPr="003526EB">
        <w:rPr>
          <w:rFonts w:ascii="Cambria" w:hAnsi="Cambria" w:cs="Calibri"/>
          <w:b/>
        </w:rPr>
        <w:t>1h30</w:t>
      </w:r>
      <w:r>
        <w:rPr>
          <w:rFonts w:ascii="Cambria" w:hAnsi="Cambria" w:cs="Calibri"/>
          <w:b/>
        </w:rPr>
        <w:t>)</w:t>
      </w:r>
    </w:p>
    <w:p w:rsidR="00347994" w:rsidRPr="003526EB"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 xml:space="preserve">Crédits: </w:t>
      </w:r>
      <w:r>
        <w:rPr>
          <w:rFonts w:ascii="Cambria" w:hAnsi="Cambria" w:cs="Calibri"/>
          <w:b/>
          <w:bCs/>
          <w:iCs/>
        </w:rPr>
        <w:t>1</w:t>
      </w:r>
    </w:p>
    <w:p w:rsidR="00347994" w:rsidRPr="00C00E59" w:rsidRDefault="0034799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Pr="00C00E59">
        <w:rPr>
          <w:rFonts w:ascii="Cambria" w:hAnsi="Cambria" w:cs="Calibri"/>
          <w:b/>
          <w:bCs/>
          <w:iCs/>
        </w:rPr>
        <w:t xml:space="preserve">: </w:t>
      </w:r>
      <w:r>
        <w:rPr>
          <w:rFonts w:ascii="Cambria" w:hAnsi="Cambria" w:cs="Calibri"/>
          <w:b/>
          <w:bCs/>
          <w:iCs/>
        </w:rPr>
        <w:t>1</w:t>
      </w:r>
    </w:p>
    <w:p w:rsidR="00727ED5" w:rsidRPr="008016C8" w:rsidRDefault="00727ED5" w:rsidP="00727ED5">
      <w:pPr>
        <w:rPr>
          <w:rFonts w:asciiTheme="majorHAnsi" w:hAnsiTheme="majorHAnsi"/>
          <w:b/>
        </w:rPr>
      </w:pPr>
    </w:p>
    <w:p w:rsidR="00727ED5" w:rsidRDefault="00727ED5" w:rsidP="00727ED5">
      <w:pPr>
        <w:jc w:val="both"/>
        <w:rPr>
          <w:rFonts w:asciiTheme="majorHAnsi" w:hAnsiTheme="majorHAnsi"/>
          <w:b/>
        </w:rPr>
      </w:pPr>
      <w:r w:rsidRPr="00347994">
        <w:rPr>
          <w:rFonts w:asciiTheme="majorHAnsi" w:hAnsiTheme="majorHAnsi"/>
          <w:b/>
          <w:u w:val="thick" w:color="F79646" w:themeColor="accent6"/>
        </w:rPr>
        <w:t>Objectifs de l’enseignement</w:t>
      </w:r>
      <w:r w:rsidRPr="00D0004C">
        <w:rPr>
          <w:rFonts w:asciiTheme="majorHAnsi" w:hAnsiTheme="majorHAnsi"/>
          <w:b/>
        </w:rPr>
        <w:t> :</w:t>
      </w:r>
    </w:p>
    <w:p w:rsidR="00727ED5" w:rsidRDefault="00727ED5" w:rsidP="00727ED5">
      <w:pPr>
        <w:jc w:val="both"/>
        <w:rPr>
          <w:rFonts w:asciiTheme="majorHAnsi" w:hAnsiTheme="majorHAnsi"/>
        </w:rPr>
      </w:pPr>
    </w:p>
    <w:p w:rsidR="00727ED5" w:rsidRPr="00E135DF" w:rsidRDefault="00727ED5" w:rsidP="00727ED5">
      <w:pPr>
        <w:jc w:val="both"/>
        <w:rPr>
          <w:rFonts w:asciiTheme="majorHAnsi" w:hAnsiTheme="majorHAnsi"/>
        </w:rPr>
      </w:pPr>
      <w:r w:rsidRPr="00E135DF">
        <w:rPr>
          <w:rFonts w:asciiTheme="majorHAnsi" w:hAnsiTheme="majorHAnsi"/>
        </w:rPr>
        <w:t>- D</w:t>
      </w:r>
      <w:r w:rsidRPr="00E135DF">
        <w:rPr>
          <w:rFonts w:asciiTheme="majorHAnsi" w:eastAsia="Times New Roman" w:hAnsiTheme="majorHAnsi"/>
        </w:rPr>
        <w:t>émontrer les équations des bilans pour l'équilibre et pour l'écoulement des fluides</w:t>
      </w:r>
    </w:p>
    <w:p w:rsidR="00727ED5" w:rsidRPr="00E135DF" w:rsidRDefault="00727ED5" w:rsidP="00727ED5">
      <w:pPr>
        <w:jc w:val="both"/>
        <w:rPr>
          <w:rFonts w:asciiTheme="majorHAnsi" w:hAnsiTheme="majorHAnsi"/>
        </w:rPr>
      </w:pPr>
      <w:r w:rsidRPr="00E135DF">
        <w:rPr>
          <w:rFonts w:asciiTheme="majorHAnsi" w:hAnsiTheme="majorHAnsi"/>
        </w:rPr>
        <w:t>- D</w:t>
      </w:r>
      <w:r w:rsidRPr="00E135DF">
        <w:rPr>
          <w:rFonts w:asciiTheme="majorHAnsi" w:eastAsia="Times New Roman" w:hAnsiTheme="majorHAnsi"/>
        </w:rPr>
        <w:t>onner les notions de base de transfert de chaleur  puis initier les étudiants aux calculs</w:t>
      </w:r>
    </w:p>
    <w:p w:rsidR="00727ED5" w:rsidRPr="00E135DF" w:rsidRDefault="00727ED5" w:rsidP="00727ED5">
      <w:pPr>
        <w:jc w:val="both"/>
        <w:rPr>
          <w:rFonts w:asciiTheme="majorHAnsi" w:hAnsiTheme="majorHAnsi"/>
        </w:rPr>
      </w:pPr>
      <w:r w:rsidRPr="00E135DF">
        <w:rPr>
          <w:rFonts w:asciiTheme="majorHAnsi" w:hAnsiTheme="majorHAnsi"/>
        </w:rPr>
        <w:t>- D</w:t>
      </w:r>
      <w:r w:rsidRPr="00E135DF">
        <w:rPr>
          <w:rFonts w:asciiTheme="majorHAnsi" w:eastAsia="Times New Roman" w:hAnsiTheme="majorHAnsi"/>
        </w:rPr>
        <w:t xml:space="preserve">onner les lois de base qui décrivent les processus de transfert de matière. </w:t>
      </w:r>
    </w:p>
    <w:p w:rsidR="00727ED5" w:rsidRPr="00E135DF" w:rsidRDefault="00727ED5" w:rsidP="00727ED5">
      <w:pPr>
        <w:jc w:val="both"/>
        <w:rPr>
          <w:rFonts w:asciiTheme="majorHAnsi" w:hAnsiTheme="majorHAnsi"/>
          <w:b/>
        </w:rPr>
      </w:pPr>
    </w:p>
    <w:p w:rsidR="00727ED5" w:rsidRPr="00E135DF" w:rsidRDefault="00727ED5" w:rsidP="00727ED5">
      <w:pPr>
        <w:jc w:val="both"/>
        <w:rPr>
          <w:rFonts w:asciiTheme="majorHAnsi" w:hAnsiTheme="majorHAnsi"/>
          <w:b/>
        </w:rPr>
      </w:pPr>
      <w:r w:rsidRPr="00347994">
        <w:rPr>
          <w:rFonts w:asciiTheme="majorHAnsi" w:hAnsiTheme="majorHAnsi"/>
          <w:b/>
          <w:u w:val="thick" w:color="F79646" w:themeColor="accent6"/>
        </w:rPr>
        <w:t>Connaissances préalables recommandées</w:t>
      </w:r>
      <w:r w:rsidRPr="00E135DF">
        <w:rPr>
          <w:rFonts w:asciiTheme="majorHAnsi" w:hAnsiTheme="majorHAnsi"/>
          <w:b/>
        </w:rPr>
        <w:t> :</w:t>
      </w:r>
    </w:p>
    <w:p w:rsidR="00727ED5" w:rsidRPr="00E135DF" w:rsidRDefault="00727ED5" w:rsidP="00727ED5">
      <w:pPr>
        <w:ind w:firstLine="708"/>
        <w:rPr>
          <w:rFonts w:asciiTheme="majorHAnsi" w:hAnsiTheme="majorHAnsi"/>
          <w:bCs/>
        </w:rPr>
      </w:pPr>
      <w:r w:rsidRPr="00E135DF">
        <w:rPr>
          <w:rFonts w:asciiTheme="majorHAnsi" w:hAnsiTheme="majorHAnsi"/>
          <w:bCs/>
        </w:rPr>
        <w:t>Thermodynamique et notions de cinétique</w:t>
      </w:r>
    </w:p>
    <w:p w:rsidR="00727ED5" w:rsidRPr="00E135DF" w:rsidRDefault="00727ED5" w:rsidP="00727ED5">
      <w:pPr>
        <w:ind w:firstLine="708"/>
        <w:rPr>
          <w:rFonts w:asciiTheme="majorHAnsi" w:hAnsiTheme="majorHAnsi"/>
        </w:rPr>
      </w:pPr>
    </w:p>
    <w:p w:rsidR="00727ED5" w:rsidRPr="00E135DF" w:rsidRDefault="00727ED5" w:rsidP="00727ED5">
      <w:pPr>
        <w:rPr>
          <w:rFonts w:asciiTheme="majorHAnsi" w:hAnsiTheme="majorHAnsi"/>
          <w:b/>
          <w:bCs/>
        </w:rPr>
      </w:pPr>
      <w:r w:rsidRPr="00347994">
        <w:rPr>
          <w:rFonts w:asciiTheme="majorHAnsi" w:hAnsiTheme="majorHAnsi"/>
          <w:b/>
          <w:bCs/>
          <w:u w:val="thick" w:color="F79646" w:themeColor="accent6"/>
        </w:rPr>
        <w:t>Contenu de la matière</w:t>
      </w:r>
      <w:r w:rsidRPr="00E135DF">
        <w:rPr>
          <w:rFonts w:asciiTheme="majorHAnsi" w:hAnsiTheme="majorHAnsi"/>
          <w:b/>
          <w:bCs/>
        </w:rPr>
        <w:t>:</w:t>
      </w:r>
    </w:p>
    <w:p w:rsidR="00727ED5" w:rsidRPr="00E135DF" w:rsidRDefault="00727ED5" w:rsidP="00727ED5">
      <w:pPr>
        <w:rPr>
          <w:rFonts w:asciiTheme="majorHAnsi" w:hAnsiTheme="majorHAnsi" w:cstheme="minorBidi"/>
          <w:b/>
          <w:bCs/>
        </w:rPr>
      </w:pPr>
    </w:p>
    <w:p w:rsidR="00727ED5" w:rsidRPr="00E135DF" w:rsidRDefault="00727ED5" w:rsidP="00727ED5">
      <w:pPr>
        <w:rPr>
          <w:rFonts w:asciiTheme="majorHAnsi" w:hAnsiTheme="majorHAnsi" w:cstheme="minorBidi"/>
          <w:b/>
          <w:bCs/>
        </w:rPr>
      </w:pPr>
      <w:r w:rsidRPr="00E135DF">
        <w:rPr>
          <w:rFonts w:asciiTheme="majorHAnsi" w:hAnsiTheme="majorHAnsi" w:cstheme="minorBidi"/>
          <w:b/>
          <w:bCs/>
        </w:rPr>
        <w:t>Chapitre 1 : Introduction aux modes de transfert</w:t>
      </w:r>
      <w:r w:rsidRPr="00E135DF">
        <w:rPr>
          <w:rFonts w:asciiTheme="majorHAnsi" w:hAnsiTheme="majorHAnsi" w:cstheme="minorBidi"/>
          <w:b/>
          <w:bCs/>
        </w:rPr>
        <w:tab/>
      </w:r>
      <w:r w:rsidRPr="00E135DF">
        <w:rPr>
          <w:rFonts w:asciiTheme="majorHAnsi" w:hAnsiTheme="majorHAnsi" w:cstheme="minorBidi"/>
          <w:b/>
          <w:bCs/>
        </w:rPr>
        <w:tab/>
        <w:t xml:space="preserve">     </w:t>
      </w:r>
      <w:r w:rsidRPr="00E135DF">
        <w:rPr>
          <w:rFonts w:asciiTheme="majorHAnsi" w:hAnsiTheme="majorHAnsi" w:cstheme="minorBidi"/>
          <w:b/>
          <w:bCs/>
        </w:rPr>
        <w:tab/>
        <w:t xml:space="preserve">                         3 semaines</w:t>
      </w:r>
    </w:p>
    <w:p w:rsidR="00727ED5" w:rsidRPr="00E135DF" w:rsidRDefault="00727ED5" w:rsidP="00727ED5">
      <w:pPr>
        <w:rPr>
          <w:rFonts w:asciiTheme="majorHAnsi" w:hAnsiTheme="majorHAnsi" w:cstheme="minorBidi"/>
        </w:rPr>
      </w:pPr>
    </w:p>
    <w:p w:rsidR="00727ED5" w:rsidRPr="00E135DF" w:rsidRDefault="00727ED5" w:rsidP="00727ED5">
      <w:pPr>
        <w:rPr>
          <w:rFonts w:asciiTheme="majorHAnsi" w:hAnsiTheme="majorHAnsi" w:cstheme="minorBidi"/>
          <w:b/>
          <w:bCs/>
        </w:rPr>
      </w:pPr>
      <w:r w:rsidRPr="00E135DF">
        <w:rPr>
          <w:rFonts w:asciiTheme="majorHAnsi" w:hAnsiTheme="majorHAnsi" w:cstheme="minorBidi"/>
          <w:b/>
          <w:bCs/>
        </w:rPr>
        <w:t xml:space="preserve">Chapitre 2 : Transfert de chaleur </w:t>
      </w:r>
      <w:r w:rsidRPr="00E135DF">
        <w:rPr>
          <w:rFonts w:asciiTheme="majorHAnsi" w:hAnsiTheme="majorHAnsi" w:cstheme="minorBidi"/>
          <w:b/>
          <w:bCs/>
        </w:rPr>
        <w:tab/>
      </w:r>
      <w:r w:rsidRPr="00E135DF">
        <w:rPr>
          <w:rFonts w:asciiTheme="majorHAnsi" w:hAnsiTheme="majorHAnsi" w:cstheme="minorBidi"/>
          <w:b/>
          <w:bCs/>
        </w:rPr>
        <w:tab/>
      </w:r>
      <w:r w:rsidRPr="00E135DF">
        <w:rPr>
          <w:rFonts w:asciiTheme="majorHAnsi" w:hAnsiTheme="majorHAnsi" w:cstheme="minorBidi"/>
          <w:b/>
          <w:bCs/>
        </w:rPr>
        <w:tab/>
      </w:r>
      <w:r w:rsidRPr="00E135DF">
        <w:rPr>
          <w:rFonts w:asciiTheme="majorHAnsi" w:hAnsiTheme="majorHAnsi" w:cstheme="minorBidi"/>
          <w:b/>
          <w:bCs/>
        </w:rPr>
        <w:tab/>
      </w:r>
      <w:r w:rsidRPr="00E135DF">
        <w:rPr>
          <w:rFonts w:asciiTheme="majorHAnsi" w:hAnsiTheme="majorHAnsi" w:cstheme="minorBidi"/>
          <w:b/>
          <w:bCs/>
        </w:rPr>
        <w:tab/>
        <w:t xml:space="preserve">                         4 semaines</w:t>
      </w:r>
    </w:p>
    <w:p w:rsidR="00727ED5" w:rsidRPr="00E135DF" w:rsidRDefault="00727ED5" w:rsidP="00727ED5">
      <w:pPr>
        <w:rPr>
          <w:rFonts w:asciiTheme="majorHAnsi" w:hAnsiTheme="majorHAnsi"/>
        </w:rPr>
      </w:pPr>
      <w:r w:rsidRPr="00E135DF">
        <w:rPr>
          <w:rFonts w:asciiTheme="majorHAnsi" w:hAnsiTheme="majorHAnsi"/>
        </w:rPr>
        <w:t>Conduction, Convection, Rayonnement</w:t>
      </w:r>
    </w:p>
    <w:p w:rsidR="00727ED5" w:rsidRPr="00E135DF" w:rsidRDefault="00727ED5" w:rsidP="00727ED5">
      <w:pPr>
        <w:pStyle w:val="Paragraphedeliste"/>
        <w:ind w:left="567"/>
        <w:rPr>
          <w:rFonts w:asciiTheme="majorHAnsi" w:hAnsiTheme="majorHAnsi"/>
        </w:rPr>
      </w:pPr>
    </w:p>
    <w:p w:rsidR="00727ED5" w:rsidRPr="00E135DF" w:rsidRDefault="00727ED5" w:rsidP="00727ED5">
      <w:pPr>
        <w:pStyle w:val="Paragraphedeliste"/>
        <w:ind w:left="0"/>
        <w:rPr>
          <w:rFonts w:asciiTheme="majorHAnsi" w:hAnsiTheme="majorHAnsi"/>
          <w:b/>
          <w:bCs/>
        </w:rPr>
      </w:pPr>
      <w:r w:rsidRPr="00E135DF">
        <w:rPr>
          <w:rFonts w:asciiTheme="majorHAnsi" w:hAnsiTheme="majorHAnsi"/>
          <w:b/>
          <w:bCs/>
        </w:rPr>
        <w:t>Chapitre 3 : Transfert de matière</w:t>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r>
      <w:r w:rsidRPr="00E135DF">
        <w:rPr>
          <w:rFonts w:asciiTheme="majorHAnsi" w:hAnsiTheme="majorHAnsi"/>
          <w:b/>
          <w:bCs/>
        </w:rPr>
        <w:tab/>
        <w:t xml:space="preserve">      </w:t>
      </w:r>
      <w:r>
        <w:rPr>
          <w:rFonts w:asciiTheme="majorHAnsi" w:eastAsiaTheme="majorEastAsia" w:hAnsiTheme="majorHAnsi"/>
          <w:b/>
          <w:bCs/>
        </w:rPr>
        <w:t xml:space="preserve">                  </w:t>
      </w:r>
      <w:r w:rsidRPr="00E135DF">
        <w:rPr>
          <w:rFonts w:asciiTheme="majorHAnsi" w:eastAsiaTheme="majorEastAsia" w:hAnsiTheme="majorHAnsi"/>
          <w:b/>
          <w:bCs/>
        </w:rPr>
        <w:t xml:space="preserve"> 4 semaines</w:t>
      </w:r>
    </w:p>
    <w:p w:rsidR="00727ED5" w:rsidRPr="00E135DF" w:rsidRDefault="00727ED5" w:rsidP="00727ED5">
      <w:pPr>
        <w:pStyle w:val="Paragraphedeliste"/>
        <w:ind w:left="0"/>
        <w:rPr>
          <w:rFonts w:asciiTheme="majorHAnsi" w:hAnsiTheme="majorHAnsi"/>
        </w:rPr>
      </w:pPr>
      <w:r w:rsidRPr="00E135DF">
        <w:rPr>
          <w:rFonts w:asciiTheme="majorHAnsi" w:hAnsiTheme="majorHAnsi"/>
        </w:rPr>
        <w:t>Transfert de matière par diffusion moléculaire, Transfert de matière par convection</w:t>
      </w:r>
    </w:p>
    <w:p w:rsidR="00727ED5" w:rsidRPr="00E135DF" w:rsidRDefault="00727ED5" w:rsidP="00727ED5">
      <w:pPr>
        <w:pStyle w:val="Paragraphedeliste"/>
        <w:ind w:left="0"/>
        <w:rPr>
          <w:rFonts w:asciiTheme="majorHAnsi" w:hAnsiTheme="majorHAnsi"/>
        </w:rPr>
      </w:pPr>
    </w:p>
    <w:p w:rsidR="00727ED5" w:rsidRPr="00E135DF" w:rsidRDefault="00727ED5" w:rsidP="00727ED5">
      <w:pPr>
        <w:pStyle w:val="Paragraphedeliste"/>
        <w:ind w:left="0"/>
        <w:rPr>
          <w:rFonts w:asciiTheme="majorHAnsi" w:hAnsiTheme="majorHAnsi"/>
          <w:b/>
          <w:bCs/>
        </w:rPr>
      </w:pPr>
      <w:r w:rsidRPr="00E135DF">
        <w:rPr>
          <w:rFonts w:asciiTheme="majorHAnsi" w:hAnsiTheme="majorHAnsi"/>
          <w:b/>
          <w:bCs/>
        </w:rPr>
        <w:t xml:space="preserve">Chapitre 4 : Transfert de quantité de </w:t>
      </w:r>
      <w:r w:rsidRPr="00E135DF">
        <w:rPr>
          <w:rFonts w:asciiTheme="majorHAnsi" w:eastAsiaTheme="majorEastAsia" w:hAnsiTheme="majorHAnsi"/>
          <w:b/>
          <w:bCs/>
        </w:rPr>
        <w:t xml:space="preserve">mouvement </w:t>
      </w:r>
      <w:r w:rsidRPr="00E135DF">
        <w:rPr>
          <w:rFonts w:asciiTheme="majorHAnsi" w:eastAsiaTheme="majorEastAsia" w:hAnsiTheme="majorHAnsi"/>
          <w:b/>
          <w:bCs/>
        </w:rPr>
        <w:tab/>
      </w:r>
      <w:r w:rsidRPr="00E135DF">
        <w:rPr>
          <w:rFonts w:asciiTheme="majorHAnsi" w:eastAsiaTheme="majorEastAsia" w:hAnsiTheme="majorHAnsi"/>
          <w:b/>
          <w:bCs/>
        </w:rPr>
        <w:tab/>
        <w:t xml:space="preserve">         </w:t>
      </w:r>
      <w:r>
        <w:rPr>
          <w:rFonts w:asciiTheme="majorHAnsi" w:eastAsiaTheme="majorEastAsia" w:hAnsiTheme="majorHAnsi"/>
          <w:b/>
          <w:bCs/>
        </w:rPr>
        <w:t xml:space="preserve">                           </w:t>
      </w:r>
      <w:r w:rsidRPr="00E135DF">
        <w:rPr>
          <w:rFonts w:asciiTheme="majorHAnsi" w:eastAsiaTheme="majorEastAsia" w:hAnsiTheme="majorHAnsi"/>
          <w:b/>
          <w:bCs/>
        </w:rPr>
        <w:t xml:space="preserve">  4 semaines</w:t>
      </w:r>
    </w:p>
    <w:p w:rsidR="00727ED5" w:rsidRPr="00E135DF" w:rsidRDefault="00727ED5" w:rsidP="00727ED5">
      <w:pPr>
        <w:pStyle w:val="Paragraphedeliste"/>
        <w:ind w:left="0"/>
        <w:rPr>
          <w:rFonts w:asciiTheme="majorHAnsi" w:hAnsiTheme="majorHAnsi"/>
        </w:rPr>
      </w:pPr>
      <w:r w:rsidRPr="00E135DF">
        <w:rPr>
          <w:rFonts w:asciiTheme="majorHAnsi" w:hAnsiTheme="majorHAnsi"/>
        </w:rPr>
        <w:t>Propriétés des fluides, Statiques des fluides, Equations de conservation générales</w:t>
      </w:r>
    </w:p>
    <w:p w:rsidR="00727ED5" w:rsidRPr="00E135DF" w:rsidRDefault="00727ED5" w:rsidP="00727ED5">
      <w:pPr>
        <w:rPr>
          <w:rFonts w:asciiTheme="majorHAnsi" w:eastAsia="Calibri" w:hAnsiTheme="majorHAnsi"/>
          <w:color w:val="C00000"/>
        </w:rPr>
      </w:pPr>
    </w:p>
    <w:p w:rsidR="00727ED5" w:rsidRPr="00E135DF" w:rsidRDefault="00727ED5" w:rsidP="00727ED5">
      <w:pPr>
        <w:jc w:val="both"/>
        <w:rPr>
          <w:rFonts w:asciiTheme="majorHAnsi" w:hAnsiTheme="majorHAnsi"/>
          <w:b/>
        </w:rPr>
      </w:pPr>
      <w:r w:rsidRPr="00347994">
        <w:rPr>
          <w:rFonts w:asciiTheme="majorHAnsi" w:hAnsiTheme="majorHAnsi"/>
          <w:b/>
          <w:u w:val="thick" w:color="F79646" w:themeColor="accent6"/>
        </w:rPr>
        <w:t>Mode d’évaluation</w:t>
      </w:r>
      <w:r w:rsidRPr="00E135DF">
        <w:rPr>
          <w:rFonts w:asciiTheme="majorHAnsi" w:hAnsiTheme="majorHAnsi"/>
          <w:b/>
        </w:rPr>
        <w:t> : </w:t>
      </w:r>
    </w:p>
    <w:p w:rsidR="00727ED5" w:rsidRPr="00E135DF" w:rsidRDefault="00727ED5" w:rsidP="00727ED5">
      <w:pPr>
        <w:jc w:val="both"/>
        <w:rPr>
          <w:rFonts w:asciiTheme="majorHAnsi" w:hAnsiTheme="majorHAnsi"/>
        </w:rPr>
      </w:pPr>
      <w:r w:rsidRPr="00E135DF">
        <w:rPr>
          <w:rFonts w:asciiTheme="majorHAnsi" w:hAnsiTheme="majorHAnsi"/>
        </w:rPr>
        <w:t>Examen final : 100%.</w:t>
      </w:r>
    </w:p>
    <w:p w:rsidR="00727ED5" w:rsidRPr="00E135DF" w:rsidRDefault="00727ED5" w:rsidP="00727ED5">
      <w:pPr>
        <w:jc w:val="both"/>
        <w:rPr>
          <w:rFonts w:asciiTheme="majorHAnsi" w:hAnsiTheme="majorHAnsi"/>
        </w:rPr>
      </w:pPr>
    </w:p>
    <w:p w:rsidR="00727ED5" w:rsidRPr="00E135DF" w:rsidRDefault="00727ED5" w:rsidP="00727ED5">
      <w:pPr>
        <w:jc w:val="both"/>
        <w:rPr>
          <w:rFonts w:asciiTheme="majorHAnsi" w:hAnsiTheme="majorHAnsi"/>
        </w:rPr>
      </w:pPr>
      <w:r w:rsidRPr="00347994">
        <w:rPr>
          <w:rFonts w:asciiTheme="majorHAnsi" w:hAnsiTheme="majorHAnsi"/>
          <w:b/>
          <w:u w:val="thick" w:color="F79646" w:themeColor="accent6"/>
        </w:rPr>
        <w:t>Références</w:t>
      </w:r>
      <w:r w:rsidRPr="00E135DF">
        <w:rPr>
          <w:rFonts w:asciiTheme="majorHAnsi" w:hAnsiTheme="majorHAnsi"/>
        </w:rPr>
        <w:t>:</w:t>
      </w:r>
    </w:p>
    <w:p w:rsidR="00727ED5" w:rsidRPr="00E135DF" w:rsidRDefault="00727ED5" w:rsidP="00727ED5">
      <w:pPr>
        <w:jc w:val="both"/>
        <w:rPr>
          <w:rFonts w:asciiTheme="majorHAnsi" w:hAnsiTheme="majorHAnsi"/>
          <w:lang w:val="en-US"/>
        </w:rPr>
      </w:pPr>
      <w:r w:rsidRPr="00E135DF">
        <w:rPr>
          <w:rFonts w:asciiTheme="majorHAnsi" w:hAnsiTheme="majorHAnsi" w:cs="Arial"/>
          <w:lang w:val="en-US"/>
        </w:rPr>
        <w:t xml:space="preserve">1-Transport Phenomena;  BIRD(R.B). STEAWART(W.E)., J. Wiley and Sons .Inc., 1960. </w:t>
      </w:r>
    </w:p>
    <w:p w:rsidR="00727ED5" w:rsidRPr="00E135DF" w:rsidRDefault="00727ED5" w:rsidP="00727ED5">
      <w:pPr>
        <w:jc w:val="both"/>
        <w:rPr>
          <w:rFonts w:asciiTheme="majorHAnsi" w:hAnsiTheme="majorHAnsi"/>
          <w:lang w:val="en-US"/>
        </w:rPr>
      </w:pPr>
      <w:r w:rsidRPr="00E135DF">
        <w:rPr>
          <w:rFonts w:asciiTheme="majorHAnsi" w:hAnsiTheme="majorHAnsi" w:cs="Arial"/>
          <w:lang w:val="en-US"/>
        </w:rPr>
        <w:t xml:space="preserve">2- Mass Transfert Operations; TREYBAL(R.E). Mc Graw-Hill book Cy, Inc, 1955. </w:t>
      </w:r>
    </w:p>
    <w:p w:rsidR="00727ED5" w:rsidRPr="00E135DF" w:rsidRDefault="00727ED5" w:rsidP="00727ED5">
      <w:pPr>
        <w:jc w:val="both"/>
        <w:rPr>
          <w:rFonts w:asciiTheme="majorHAnsi" w:hAnsiTheme="majorHAnsi"/>
          <w:lang w:val="en-US"/>
        </w:rPr>
      </w:pPr>
      <w:r w:rsidRPr="00E135DF">
        <w:rPr>
          <w:rFonts w:asciiTheme="majorHAnsi" w:hAnsiTheme="majorHAnsi" w:cs="Arial"/>
        </w:rPr>
        <w:t xml:space="preserve">3- Le pétrole, Raffinage et Génie  Chimique; P. WUITHIER, 1965 Edition Technip. </w:t>
      </w:r>
      <w:r w:rsidRPr="00E135DF">
        <w:rPr>
          <w:rFonts w:asciiTheme="majorHAnsi" w:hAnsiTheme="majorHAnsi" w:cs="Arial"/>
          <w:lang w:val="en-US"/>
        </w:rPr>
        <w:t>Paris.</w:t>
      </w:r>
    </w:p>
    <w:p w:rsidR="00727ED5" w:rsidRPr="00E135DF" w:rsidRDefault="00727ED5" w:rsidP="00727ED5">
      <w:pPr>
        <w:jc w:val="both"/>
        <w:rPr>
          <w:rFonts w:asciiTheme="majorHAnsi" w:hAnsiTheme="majorHAnsi"/>
          <w:lang w:val="en-US"/>
        </w:rPr>
      </w:pPr>
      <w:r w:rsidRPr="00E135DF">
        <w:rPr>
          <w:rFonts w:asciiTheme="majorHAnsi" w:hAnsiTheme="majorHAnsi" w:cs="Arial"/>
          <w:lang w:val="en-US"/>
        </w:rPr>
        <w:t xml:space="preserve">4- Chemical  Engineering; COULSON et RICHARDSON. Pergamon  Press. Lim., London 1955. </w:t>
      </w:r>
    </w:p>
    <w:p w:rsidR="00727ED5" w:rsidRPr="00E135DF" w:rsidRDefault="00727ED5" w:rsidP="00727ED5">
      <w:pPr>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Pr="009C01DF" w:rsidRDefault="00727ED5" w:rsidP="00727ED5">
      <w:pPr>
        <w:spacing w:after="120" w:line="276" w:lineRule="auto"/>
        <w:jc w:val="both"/>
        <w:rPr>
          <w:rFonts w:asciiTheme="majorHAnsi" w:hAnsiTheme="majorHAnsi" w:cstheme="minorBidi"/>
          <w:b/>
          <w:lang w:val="en-US"/>
        </w:rPr>
      </w:pPr>
    </w:p>
    <w:p w:rsidR="00727ED5" w:rsidRDefault="00727ED5" w:rsidP="00727ED5">
      <w:pPr>
        <w:spacing w:after="120" w:line="276" w:lineRule="auto"/>
        <w:jc w:val="both"/>
        <w:rPr>
          <w:rFonts w:asciiTheme="majorHAnsi" w:hAnsiTheme="majorHAnsi" w:cstheme="minorBidi"/>
          <w:b/>
          <w:lang w:val="en-US"/>
        </w:rPr>
      </w:pPr>
    </w:p>
    <w:p w:rsidR="002A7649" w:rsidRPr="009C01DF" w:rsidRDefault="002A7649" w:rsidP="00727ED5">
      <w:pPr>
        <w:spacing w:after="120" w:line="276" w:lineRule="auto"/>
        <w:jc w:val="both"/>
        <w:rPr>
          <w:rFonts w:asciiTheme="majorHAnsi" w:hAnsiTheme="majorHAnsi" w:cstheme="minorBidi"/>
          <w:b/>
          <w:lang w:val="en-US"/>
        </w:rPr>
      </w:pP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4</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2.2</w:t>
      </w:r>
    </w:p>
    <w:p w:rsidR="00327754" w:rsidRPr="00C400AF"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DB7B04">
        <w:rPr>
          <w:rFonts w:asciiTheme="majorHAnsi" w:eastAsia="Times New Roman" w:hAnsiTheme="majorHAnsi"/>
          <w:b/>
          <w:bCs/>
          <w:color w:val="000000"/>
          <w:lang w:eastAsia="fr-FR"/>
        </w:rPr>
        <w:t>Techniques d'expression et de communication</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327754" w:rsidRPr="003E4E9A" w:rsidRDefault="00327754" w:rsidP="00327754">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327754" w:rsidRDefault="00327754" w:rsidP="00327754">
      <w:pPr>
        <w:jc w:val="both"/>
        <w:rPr>
          <w:rFonts w:asciiTheme="majorHAnsi" w:hAnsiTheme="majorHAnsi" w:cstheme="majorBidi"/>
          <w:b/>
        </w:rPr>
      </w:pPr>
    </w:p>
    <w:p w:rsidR="00327754" w:rsidRPr="00562BFC" w:rsidRDefault="00327754" w:rsidP="00327754">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Objectifs de l’enseignement: </w:t>
      </w:r>
    </w:p>
    <w:p w:rsidR="00327754" w:rsidRPr="005B63E3" w:rsidRDefault="00327754" w:rsidP="00327754">
      <w:pPr>
        <w:jc w:val="both"/>
        <w:rPr>
          <w:rFonts w:asciiTheme="majorHAnsi" w:eastAsia="Times New Roman" w:hAnsiTheme="majorHAnsi" w:cstheme="minorBidi"/>
          <w:sz w:val="22"/>
          <w:szCs w:val="22"/>
          <w:lang w:eastAsia="fr-FR"/>
        </w:rPr>
      </w:pPr>
      <w:r w:rsidRPr="005B63E3">
        <w:rPr>
          <w:rFonts w:asciiTheme="majorHAnsi" w:eastAsia="Times New Roman" w:hAnsiTheme="majorHAnsi" w:cstheme="minorBidi"/>
          <w:sz w:val="22"/>
          <w:szCs w:val="22"/>
          <w:lang w:eastAsia="fr-FR"/>
        </w:rPr>
        <w:t>Cet enseignement vise à développer les compétences de l’étudiant, sur le plan personnel ou professionnel, dans le domaine de la communication et des techniques d’expression.</w:t>
      </w:r>
    </w:p>
    <w:p w:rsidR="00327754" w:rsidRDefault="00327754" w:rsidP="00327754">
      <w:pPr>
        <w:adjustRightInd w:val="0"/>
        <w:jc w:val="both"/>
        <w:rPr>
          <w:rFonts w:asciiTheme="majorHAnsi" w:hAnsiTheme="majorHAnsi" w:cstheme="majorBidi"/>
          <w:b/>
          <w:bCs/>
        </w:rPr>
      </w:pPr>
    </w:p>
    <w:p w:rsidR="00327754" w:rsidRPr="00562BFC" w:rsidRDefault="00327754" w:rsidP="00327754">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 xml:space="preserve">Connaissances préalables recommandées: </w:t>
      </w:r>
    </w:p>
    <w:p w:rsidR="00327754" w:rsidRPr="005B63E3" w:rsidRDefault="00327754" w:rsidP="00327754">
      <w:pPr>
        <w:jc w:val="both"/>
        <w:rPr>
          <w:rFonts w:asciiTheme="majorHAnsi" w:hAnsiTheme="majorHAnsi" w:cstheme="minorBidi"/>
          <w:sz w:val="22"/>
          <w:szCs w:val="22"/>
        </w:rPr>
      </w:pPr>
      <w:r w:rsidRPr="005B63E3">
        <w:rPr>
          <w:rFonts w:asciiTheme="majorHAnsi" w:hAnsiTheme="majorHAnsi" w:cstheme="minorBidi"/>
          <w:sz w:val="22"/>
          <w:szCs w:val="22"/>
        </w:rPr>
        <w:t>Langues (Arabe ; Français ; Anglais)</w:t>
      </w:r>
    </w:p>
    <w:p w:rsidR="00327754" w:rsidRDefault="00327754" w:rsidP="00327754">
      <w:pPr>
        <w:ind w:right="282"/>
        <w:jc w:val="both"/>
        <w:rPr>
          <w:rFonts w:asciiTheme="majorHAnsi" w:hAnsiTheme="majorHAnsi" w:cs="Arial"/>
          <w:b/>
        </w:rPr>
      </w:pPr>
    </w:p>
    <w:p w:rsidR="00327754" w:rsidRPr="00562BFC" w:rsidRDefault="00327754" w:rsidP="00327754">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Contenu de la matière:</w:t>
      </w:r>
    </w:p>
    <w:p w:rsidR="00327754" w:rsidRPr="005B63E3" w:rsidRDefault="00327754" w:rsidP="00327754">
      <w:pPr>
        <w:jc w:val="both"/>
        <w:rPr>
          <w:rFonts w:asciiTheme="majorHAnsi" w:hAnsiTheme="majorHAnsi"/>
          <w:sz w:val="22"/>
          <w:szCs w:val="22"/>
        </w:rPr>
      </w:pPr>
      <w:r w:rsidRPr="005B63E3">
        <w:rPr>
          <w:rFonts w:asciiTheme="majorHAnsi" w:hAnsiTheme="majorHAnsi"/>
          <w:b/>
          <w:bCs/>
          <w:sz w:val="22"/>
          <w:szCs w:val="22"/>
        </w:rPr>
        <w:t xml:space="preserve">Chapitre 1: </w:t>
      </w:r>
      <w:r w:rsidRPr="005B63E3">
        <w:rPr>
          <w:rFonts w:asciiTheme="majorHAnsi" w:hAnsiTheme="majorHAnsi" w:cstheme="minorBidi"/>
          <w:b/>
          <w:bCs/>
          <w:sz w:val="22"/>
          <w:szCs w:val="22"/>
        </w:rPr>
        <w:t>Rechercher, analyser et organiser l’information</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327754" w:rsidRPr="005B63E3" w:rsidRDefault="00327754" w:rsidP="00327754">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Identifier et utiliser les lieux, outils et ressources documentaires, Comprendre et analyser des documents, Constituer et actualiser une documentation.</w:t>
      </w:r>
    </w:p>
    <w:p w:rsidR="00327754" w:rsidRDefault="00327754" w:rsidP="00327754">
      <w:pPr>
        <w:jc w:val="both"/>
        <w:rPr>
          <w:rFonts w:asciiTheme="majorHAnsi" w:hAnsiTheme="majorHAnsi"/>
          <w:b/>
          <w:bCs/>
          <w:sz w:val="22"/>
          <w:szCs w:val="22"/>
        </w:rPr>
      </w:pPr>
    </w:p>
    <w:p w:rsidR="00327754" w:rsidRPr="005B63E3" w:rsidRDefault="00327754" w:rsidP="00327754">
      <w:pPr>
        <w:jc w:val="both"/>
        <w:rPr>
          <w:rFonts w:asciiTheme="majorHAnsi" w:hAnsiTheme="majorHAnsi"/>
          <w:sz w:val="22"/>
          <w:szCs w:val="22"/>
        </w:rPr>
      </w:pPr>
      <w:r w:rsidRPr="005B63E3">
        <w:rPr>
          <w:rFonts w:asciiTheme="majorHAnsi" w:hAnsiTheme="majorHAnsi"/>
          <w:b/>
          <w:bCs/>
          <w:sz w:val="22"/>
          <w:szCs w:val="22"/>
        </w:rPr>
        <w:t xml:space="preserve">Chapitre 2: </w:t>
      </w:r>
      <w:r w:rsidRPr="005B63E3">
        <w:rPr>
          <w:rFonts w:asciiTheme="majorHAnsi" w:hAnsiTheme="majorHAnsi" w:cstheme="minorBidi"/>
          <w:b/>
          <w:bCs/>
          <w:sz w:val="22"/>
          <w:szCs w:val="22"/>
        </w:rPr>
        <w:t>Améliorer la capacité d’expression</w:t>
      </w:r>
      <w:r w:rsidRPr="005B63E3">
        <w:rPr>
          <w:rFonts w:asciiTheme="majorHAnsi" w:hAnsiTheme="majorHAnsi"/>
          <w:sz w:val="22"/>
          <w:szCs w:val="22"/>
        </w:rPr>
        <w:tab/>
        <w:t xml:space="preserve">             </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327754" w:rsidRPr="005B63E3" w:rsidRDefault="00327754" w:rsidP="00327754">
      <w:pPr>
        <w:jc w:val="both"/>
        <w:rPr>
          <w:rFonts w:asciiTheme="majorHAnsi" w:hAnsiTheme="majorHAnsi" w:cstheme="minorBidi"/>
          <w:sz w:val="22"/>
          <w:szCs w:val="22"/>
        </w:rPr>
      </w:pPr>
      <w:r w:rsidRPr="005B63E3">
        <w:rPr>
          <w:rFonts w:asciiTheme="majorHAnsi" w:hAnsiTheme="majorHAnsi" w:cstheme="minorBidi"/>
          <w:sz w:val="22"/>
          <w:szCs w:val="22"/>
        </w:rPr>
        <w:t>Prendre en compte la situation de Communication, Produire un message écrit, Communiquer par oral, Produire un message visuel et audiovisuel.</w:t>
      </w:r>
    </w:p>
    <w:p w:rsidR="00327754" w:rsidRDefault="00327754" w:rsidP="00327754">
      <w:pPr>
        <w:jc w:val="both"/>
        <w:rPr>
          <w:rFonts w:asciiTheme="majorHAnsi" w:hAnsiTheme="majorHAnsi"/>
          <w:b/>
          <w:bCs/>
          <w:sz w:val="22"/>
          <w:szCs w:val="22"/>
        </w:rPr>
      </w:pPr>
    </w:p>
    <w:p w:rsidR="00327754" w:rsidRPr="005B63E3" w:rsidRDefault="00327754" w:rsidP="00327754">
      <w:pPr>
        <w:jc w:val="both"/>
        <w:rPr>
          <w:rFonts w:asciiTheme="majorHAnsi" w:hAnsiTheme="majorHAnsi"/>
          <w:sz w:val="22"/>
          <w:szCs w:val="22"/>
        </w:rPr>
      </w:pPr>
      <w:r w:rsidRPr="005B63E3">
        <w:rPr>
          <w:rFonts w:asciiTheme="majorHAnsi" w:hAnsiTheme="majorHAnsi"/>
          <w:b/>
          <w:bCs/>
          <w:sz w:val="22"/>
          <w:szCs w:val="22"/>
        </w:rPr>
        <w:t xml:space="preserve">Chapitre 3: </w:t>
      </w:r>
      <w:r w:rsidRPr="005B63E3">
        <w:rPr>
          <w:rFonts w:asciiTheme="majorHAnsi" w:hAnsiTheme="majorHAnsi" w:cstheme="minorBidi"/>
          <w:b/>
          <w:bCs/>
          <w:sz w:val="22"/>
          <w:szCs w:val="22"/>
        </w:rPr>
        <w:t>Améliorer la capacité de communication dans des situations d’interaction</w:t>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r>
      <w:r w:rsidRPr="005B63E3">
        <w:rPr>
          <w:rFonts w:asciiTheme="majorHAnsi" w:hAnsiTheme="majorHAnsi"/>
          <w:sz w:val="22"/>
          <w:szCs w:val="22"/>
        </w:rPr>
        <w:tab/>
        <w:t xml:space="preserve">     </w:t>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3 semaines</w:t>
      </w:r>
    </w:p>
    <w:p w:rsidR="00327754" w:rsidRPr="005B63E3" w:rsidRDefault="00327754" w:rsidP="00327754">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Analyser le processus de communication Interpersonnelle, Améliorer la capacité de communication en face à face, Améliorer la capacité de communication en groupe.</w:t>
      </w:r>
    </w:p>
    <w:p w:rsidR="00327754" w:rsidRDefault="00327754" w:rsidP="00327754">
      <w:pPr>
        <w:autoSpaceDE w:val="0"/>
        <w:autoSpaceDN w:val="0"/>
        <w:adjustRightInd w:val="0"/>
        <w:jc w:val="both"/>
        <w:rPr>
          <w:rFonts w:asciiTheme="majorHAnsi" w:hAnsiTheme="majorHAnsi"/>
          <w:b/>
          <w:bCs/>
          <w:sz w:val="22"/>
          <w:szCs w:val="22"/>
        </w:rPr>
      </w:pPr>
    </w:p>
    <w:p w:rsidR="00327754" w:rsidRPr="005B63E3" w:rsidRDefault="00327754" w:rsidP="00327754">
      <w:pPr>
        <w:autoSpaceDE w:val="0"/>
        <w:autoSpaceDN w:val="0"/>
        <w:adjustRightInd w:val="0"/>
        <w:jc w:val="both"/>
        <w:rPr>
          <w:rFonts w:asciiTheme="majorHAnsi" w:hAnsiTheme="majorHAnsi"/>
          <w:sz w:val="22"/>
          <w:szCs w:val="22"/>
        </w:rPr>
      </w:pPr>
      <w:r w:rsidRPr="005B63E3">
        <w:rPr>
          <w:rFonts w:asciiTheme="majorHAnsi" w:hAnsiTheme="majorHAnsi"/>
          <w:b/>
          <w:bCs/>
          <w:sz w:val="22"/>
          <w:szCs w:val="22"/>
        </w:rPr>
        <w:t xml:space="preserve">Chapitre 4: </w:t>
      </w:r>
      <w:r w:rsidRPr="005B63E3">
        <w:rPr>
          <w:rFonts w:asciiTheme="majorHAnsi" w:hAnsiTheme="majorHAnsi" w:cstheme="minorBidi"/>
          <w:b/>
          <w:bCs/>
          <w:sz w:val="22"/>
          <w:szCs w:val="22"/>
        </w:rPr>
        <w:t>Développer l’autonomie, la capacité d’organisation et de communication dans le cadre d’une démarche de projet</w:t>
      </w:r>
      <w:r w:rsidRPr="005B63E3">
        <w:rPr>
          <w:rFonts w:asciiTheme="majorHAnsi" w:hAnsiTheme="majorHAnsi"/>
          <w:sz w:val="22"/>
          <w:szCs w:val="22"/>
        </w:rPr>
        <w:tab/>
      </w:r>
      <w:r w:rsidRPr="005B63E3">
        <w:rPr>
          <w:rFonts w:asciiTheme="majorHAnsi" w:hAnsiTheme="majorHAnsi"/>
          <w:sz w:val="22"/>
          <w:szCs w:val="22"/>
        </w:rPr>
        <w:tab/>
        <w:t xml:space="preserve">              </w:t>
      </w:r>
      <w:r>
        <w:rPr>
          <w:rFonts w:asciiTheme="majorHAnsi" w:hAnsiTheme="majorHAnsi"/>
          <w:sz w:val="22"/>
          <w:szCs w:val="22"/>
        </w:rPr>
        <w:t xml:space="preserve">                                                                      </w:t>
      </w:r>
      <w:r w:rsidRPr="005B63E3">
        <w:rPr>
          <w:rFonts w:asciiTheme="majorHAnsi" w:hAnsiTheme="majorHAnsi"/>
          <w:b/>
          <w:bCs/>
          <w:sz w:val="22"/>
          <w:szCs w:val="22"/>
        </w:rPr>
        <w:t>6 semaines</w:t>
      </w:r>
    </w:p>
    <w:p w:rsidR="00327754" w:rsidRPr="005B63E3" w:rsidRDefault="00327754" w:rsidP="00327754">
      <w:pPr>
        <w:autoSpaceDE w:val="0"/>
        <w:autoSpaceDN w:val="0"/>
        <w:adjustRightInd w:val="0"/>
        <w:jc w:val="both"/>
        <w:rPr>
          <w:rFonts w:asciiTheme="majorHAnsi" w:hAnsiTheme="majorHAnsi" w:cstheme="minorBidi"/>
          <w:sz w:val="22"/>
          <w:szCs w:val="22"/>
        </w:rPr>
      </w:pPr>
      <w:r w:rsidRPr="005B63E3">
        <w:rPr>
          <w:rFonts w:asciiTheme="majorHAnsi" w:hAnsiTheme="majorHAnsi" w:cstheme="minorBidi"/>
          <w:sz w:val="22"/>
          <w:szCs w:val="22"/>
        </w:rPr>
        <w:t xml:space="preserve">Se situer dans une démarche de projet et de communication, Anticiper l’action, Mettre en œuvre un projet : </w:t>
      </w:r>
      <w:r w:rsidRPr="005B63E3">
        <w:rPr>
          <w:rFonts w:asciiTheme="majorHAnsi" w:hAnsiTheme="majorHAnsi" w:cs="Arial"/>
          <w:sz w:val="22"/>
          <w:szCs w:val="22"/>
          <w:lang w:bidi="ar-DZ"/>
        </w:rPr>
        <w:t>Exposé d’un compte rendu d'un travail pratique (Devoir à domicile).</w:t>
      </w:r>
    </w:p>
    <w:p w:rsidR="00327754" w:rsidRDefault="00327754" w:rsidP="00327754">
      <w:pPr>
        <w:jc w:val="both"/>
        <w:rPr>
          <w:rFonts w:asciiTheme="majorHAnsi" w:hAnsiTheme="majorHAnsi" w:cstheme="majorBidi"/>
          <w:b/>
        </w:rPr>
      </w:pPr>
    </w:p>
    <w:p w:rsidR="00327754" w:rsidRPr="00562BFC" w:rsidRDefault="00327754" w:rsidP="00327754">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Mode d’évaluation: </w:t>
      </w:r>
    </w:p>
    <w:p w:rsidR="00327754" w:rsidRPr="005B63E3" w:rsidRDefault="00327754" w:rsidP="00327754">
      <w:pPr>
        <w:jc w:val="both"/>
        <w:rPr>
          <w:rFonts w:asciiTheme="majorHAnsi" w:hAnsiTheme="majorHAnsi" w:cstheme="majorBidi"/>
          <w:b/>
          <w:sz w:val="22"/>
          <w:szCs w:val="22"/>
        </w:rPr>
      </w:pPr>
      <w:r w:rsidRPr="005B63E3">
        <w:rPr>
          <w:rFonts w:asciiTheme="majorHAnsi" w:hAnsiTheme="majorHAnsi" w:cstheme="majorBidi"/>
          <w:bCs/>
          <w:sz w:val="22"/>
          <w:szCs w:val="22"/>
        </w:rPr>
        <w:t>Examen final : 100 %.</w:t>
      </w:r>
    </w:p>
    <w:p w:rsidR="00327754" w:rsidRDefault="00327754" w:rsidP="00327754">
      <w:pPr>
        <w:jc w:val="both"/>
        <w:rPr>
          <w:rFonts w:asciiTheme="majorHAnsi" w:hAnsiTheme="majorHAnsi" w:cstheme="majorBidi"/>
          <w:b/>
        </w:rPr>
      </w:pPr>
    </w:p>
    <w:p w:rsidR="00327754" w:rsidRPr="00562BFC" w:rsidRDefault="00327754" w:rsidP="00327754">
      <w:pPr>
        <w:jc w:val="both"/>
        <w:rPr>
          <w:rFonts w:asciiTheme="majorHAnsi" w:hAnsiTheme="majorHAnsi" w:cstheme="minorBidi"/>
          <w:b/>
          <w:u w:val="thick" w:color="F79646" w:themeColor="accent6"/>
        </w:rPr>
      </w:pPr>
      <w:r w:rsidRPr="00562BFC">
        <w:rPr>
          <w:rFonts w:asciiTheme="majorHAnsi" w:hAnsiTheme="majorHAnsi" w:cstheme="minorBidi"/>
          <w:b/>
          <w:u w:val="thick" w:color="F79646" w:themeColor="accent6"/>
        </w:rPr>
        <w:t>Références bibliographiques:</w:t>
      </w:r>
    </w:p>
    <w:p w:rsidR="00327754" w:rsidRPr="00C172B7" w:rsidRDefault="00327754" w:rsidP="00327754">
      <w:pPr>
        <w:spacing w:after="120"/>
        <w:jc w:val="both"/>
        <w:rPr>
          <w:rFonts w:ascii="Cambria" w:hAnsi="Cambria"/>
          <w:i/>
          <w:sz w:val="22"/>
          <w:szCs w:val="22"/>
        </w:rPr>
      </w:pPr>
      <w:r w:rsidRPr="00C172B7">
        <w:rPr>
          <w:rFonts w:ascii="Cambria" w:hAnsi="Cambria"/>
          <w:sz w:val="22"/>
          <w:szCs w:val="22"/>
        </w:rPr>
        <w:t>(L</w:t>
      </w:r>
      <w:r w:rsidRPr="00C172B7">
        <w:rPr>
          <w:rFonts w:ascii="Cambria" w:hAnsi="Cambria"/>
          <w:i/>
          <w:sz w:val="22"/>
          <w:szCs w:val="22"/>
        </w:rPr>
        <w:t>ivres et polycopiés,  sites internet, etc.)</w:t>
      </w:r>
    </w:p>
    <w:p w:rsidR="00327754" w:rsidRPr="005B63E3" w:rsidRDefault="00327754" w:rsidP="00327754">
      <w:pPr>
        <w:jc w:val="both"/>
        <w:rPr>
          <w:rFonts w:asciiTheme="majorHAnsi" w:hAnsiTheme="majorHAnsi" w:cstheme="minorBidi"/>
          <w:bCs/>
          <w:iCs/>
          <w:sz w:val="22"/>
          <w:szCs w:val="22"/>
        </w:rPr>
      </w:pPr>
      <w:r w:rsidRPr="005B63E3">
        <w:rPr>
          <w:rFonts w:asciiTheme="majorHAnsi" w:hAnsiTheme="majorHAnsi" w:cstheme="majorBidi"/>
          <w:iCs/>
          <w:sz w:val="22"/>
          <w:szCs w:val="22"/>
        </w:rPr>
        <w:t xml:space="preserve">1- </w:t>
      </w:r>
      <w:r w:rsidRPr="005B63E3">
        <w:rPr>
          <w:rFonts w:asciiTheme="majorHAnsi" w:hAnsiTheme="majorHAnsi" w:cstheme="minorBidi"/>
          <w:bCs/>
          <w:iCs/>
          <w:sz w:val="22"/>
          <w:szCs w:val="22"/>
        </w:rPr>
        <w:t>Jean-Denis Commeignes</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12 méthodes de communications écrites et orale – 4éme édition, Michelle Fayet et Dunod 2013.</w:t>
      </w:r>
    </w:p>
    <w:p w:rsidR="00327754" w:rsidRPr="005B63E3" w:rsidRDefault="00327754" w:rsidP="00327754">
      <w:pPr>
        <w:jc w:val="both"/>
        <w:rPr>
          <w:rFonts w:asciiTheme="majorHAnsi" w:hAnsiTheme="majorHAnsi" w:cstheme="minorBidi"/>
          <w:bCs/>
          <w:iCs/>
          <w:sz w:val="22"/>
          <w:szCs w:val="22"/>
        </w:rPr>
      </w:pPr>
      <w:r w:rsidRPr="005B63E3">
        <w:rPr>
          <w:rFonts w:asciiTheme="majorHAnsi" w:hAnsiTheme="majorHAnsi" w:cstheme="minorBidi"/>
          <w:bCs/>
          <w:iCs/>
          <w:sz w:val="22"/>
          <w:szCs w:val="22"/>
        </w:rPr>
        <w:t>2- Denis Baril</w:t>
      </w:r>
      <w:r>
        <w:rPr>
          <w:rFonts w:asciiTheme="majorHAnsi" w:hAnsiTheme="majorHAnsi" w:cstheme="minorBidi"/>
          <w:bCs/>
          <w:iCs/>
          <w:sz w:val="22"/>
          <w:szCs w:val="22"/>
        </w:rPr>
        <w:t>,</w:t>
      </w:r>
      <w:r w:rsidRPr="005B63E3">
        <w:rPr>
          <w:rFonts w:asciiTheme="majorHAnsi" w:hAnsiTheme="majorHAnsi" w:cstheme="minorBidi"/>
          <w:bCs/>
          <w:iCs/>
          <w:sz w:val="22"/>
          <w:szCs w:val="22"/>
        </w:rPr>
        <w:t xml:space="preserve"> Sirey, Techniques de l’expression écrite et orale</w:t>
      </w:r>
      <w:r>
        <w:rPr>
          <w:rFonts w:asciiTheme="majorHAnsi" w:hAnsiTheme="majorHAnsi" w:cstheme="minorBidi"/>
          <w:bCs/>
          <w:iCs/>
          <w:sz w:val="22"/>
          <w:szCs w:val="22"/>
        </w:rPr>
        <w:t xml:space="preserve">, </w:t>
      </w:r>
      <w:r w:rsidRPr="005B63E3">
        <w:rPr>
          <w:rFonts w:asciiTheme="majorHAnsi" w:hAnsiTheme="majorHAnsi" w:cstheme="minorBidi"/>
          <w:bCs/>
          <w:iCs/>
          <w:sz w:val="22"/>
          <w:szCs w:val="22"/>
        </w:rPr>
        <w:t>2008.</w:t>
      </w:r>
    </w:p>
    <w:p w:rsidR="00727ED5" w:rsidRDefault="00327754" w:rsidP="00327754">
      <w:pPr>
        <w:jc w:val="both"/>
        <w:rPr>
          <w:rFonts w:asciiTheme="majorHAnsi" w:hAnsiTheme="majorHAnsi" w:cstheme="minorBidi"/>
          <w:bCs/>
          <w:iCs/>
          <w:sz w:val="22"/>
          <w:szCs w:val="22"/>
        </w:rPr>
      </w:pPr>
      <w:r>
        <w:rPr>
          <w:rFonts w:asciiTheme="majorHAnsi" w:hAnsiTheme="majorHAnsi" w:cstheme="minorBidi"/>
          <w:bCs/>
          <w:iCs/>
          <w:sz w:val="22"/>
          <w:szCs w:val="22"/>
        </w:rPr>
        <w:t>3- Matthieu Dubost,</w:t>
      </w:r>
      <w:r w:rsidRPr="005B63E3">
        <w:rPr>
          <w:rFonts w:asciiTheme="majorHAnsi" w:hAnsiTheme="majorHAnsi" w:cstheme="minorBidi"/>
          <w:bCs/>
          <w:iCs/>
          <w:sz w:val="22"/>
          <w:szCs w:val="22"/>
        </w:rPr>
        <w:t xml:space="preserve"> Améliorer son expression écri</w:t>
      </w:r>
      <w:r>
        <w:rPr>
          <w:rFonts w:asciiTheme="majorHAnsi" w:hAnsiTheme="majorHAnsi" w:cstheme="minorBidi"/>
          <w:bCs/>
          <w:iCs/>
          <w:sz w:val="22"/>
          <w:szCs w:val="22"/>
        </w:rPr>
        <w:t xml:space="preserve">te et orale toutes les clés, </w:t>
      </w:r>
      <w:r w:rsidRPr="005B63E3">
        <w:rPr>
          <w:rFonts w:asciiTheme="majorHAnsi" w:hAnsiTheme="majorHAnsi" w:cstheme="minorBidi"/>
          <w:bCs/>
          <w:iCs/>
          <w:sz w:val="22"/>
          <w:szCs w:val="22"/>
        </w:rPr>
        <w:t>Edition Ellipses 2014.</w:t>
      </w:r>
    </w:p>
    <w:p w:rsidR="00327754" w:rsidRPr="00D0004C" w:rsidRDefault="00327754" w:rsidP="00327754">
      <w:pPr>
        <w:jc w:val="both"/>
        <w:rPr>
          <w:rFonts w:asciiTheme="majorHAnsi" w:hAnsiTheme="majorHAnsi" w:cstheme="majorBidi"/>
          <w:iCs/>
        </w:rPr>
      </w:pPr>
    </w:p>
    <w:p w:rsidR="00727ED5" w:rsidRDefault="00727ED5" w:rsidP="00727ED5">
      <w:pPr>
        <w:rPr>
          <w:rFonts w:asciiTheme="majorHAnsi" w:hAnsiTheme="majorHAnsi"/>
        </w:rPr>
      </w:pPr>
    </w:p>
    <w:p w:rsidR="00347994" w:rsidRDefault="00347994" w:rsidP="00727ED5">
      <w:pPr>
        <w:rPr>
          <w:rFonts w:asciiTheme="majorHAnsi" w:hAnsiTheme="majorHAnsi"/>
        </w:rPr>
      </w:pPr>
    </w:p>
    <w:p w:rsidR="00347994" w:rsidRDefault="00347994" w:rsidP="00727ED5">
      <w:pPr>
        <w:rPr>
          <w:rFonts w:asciiTheme="majorHAnsi" w:hAnsiTheme="majorHAnsi"/>
        </w:rPr>
      </w:pPr>
    </w:p>
    <w:p w:rsidR="00347994" w:rsidRDefault="00347994" w:rsidP="00727ED5">
      <w:pPr>
        <w:rPr>
          <w:rFonts w:asciiTheme="majorHAnsi" w:hAnsiTheme="majorHAnsi"/>
        </w:rPr>
      </w:pPr>
    </w:p>
    <w:p w:rsidR="009505F0" w:rsidRDefault="009505F0" w:rsidP="00727ED5">
      <w:pPr>
        <w:rPr>
          <w:rFonts w:asciiTheme="majorHAnsi" w:hAnsiTheme="majorHAnsi"/>
        </w:rPr>
      </w:pPr>
    </w:p>
    <w:p w:rsidR="009505F0" w:rsidRDefault="009505F0" w:rsidP="00727ED5">
      <w:pPr>
        <w:rPr>
          <w:rFonts w:asciiTheme="majorHAnsi" w:hAnsiTheme="majorHAnsi"/>
        </w:rPr>
      </w:pPr>
    </w:p>
    <w:p w:rsidR="009505F0" w:rsidRDefault="009505F0" w:rsidP="00727ED5">
      <w:pPr>
        <w:rPr>
          <w:rFonts w:asciiTheme="majorHAnsi" w:hAnsiTheme="majorHAnsi"/>
        </w:rPr>
      </w:pPr>
    </w:p>
    <w:p w:rsidR="009505F0" w:rsidRDefault="009505F0" w:rsidP="00727ED5">
      <w:pPr>
        <w:rPr>
          <w:rFonts w:asciiTheme="majorHAnsi" w:hAnsiTheme="majorHAnsi"/>
        </w:rPr>
      </w:pPr>
    </w:p>
    <w:p w:rsidR="00727ED5" w:rsidRPr="006D2BC8" w:rsidRDefault="00727ED5" w:rsidP="00727ED5">
      <w:pPr>
        <w:jc w:val="both"/>
      </w:pPr>
    </w:p>
    <w:p w:rsidR="002106F4" w:rsidRPr="00C21FC7"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5</w:t>
      </w:r>
    </w:p>
    <w:p w:rsidR="002106F4" w:rsidRPr="00C00E59"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1E1A84">
        <w:rPr>
          <w:rFonts w:ascii="Cambria" w:hAnsi="Cambria" w:cs="Calibri"/>
          <w:b/>
        </w:rPr>
        <w:t>UEF 3.1</w:t>
      </w:r>
    </w:p>
    <w:p w:rsidR="002106F4" w:rsidRPr="003526EB" w:rsidRDefault="00E0493A" w:rsidP="00F822A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1</w:t>
      </w:r>
      <w:r w:rsidR="002106F4" w:rsidRPr="003526EB">
        <w:rPr>
          <w:rFonts w:ascii="Cambria" w:hAnsi="Cambria" w:cs="Calibri"/>
          <w:b/>
        </w:rPr>
        <w:t xml:space="preserve">: </w:t>
      </w:r>
      <w:r w:rsidR="00F822A6" w:rsidRPr="00A33A30">
        <w:rPr>
          <w:rFonts w:ascii="Cambria" w:hAnsi="Cambria" w:cs="Calibri"/>
          <w:b/>
        </w:rPr>
        <w:t>Production 1</w:t>
      </w:r>
    </w:p>
    <w:p w:rsidR="002106F4" w:rsidRPr="003526EB" w:rsidRDefault="002106F4"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E0493A"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 xml:space="preserve">45h00 </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r>
      <w:r w:rsidR="00E0493A"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E0493A" w:rsidRPr="003526EB">
        <w:rPr>
          <w:rFonts w:ascii="Cambria" w:hAnsi="Cambria" w:cs="Arial"/>
          <w:b/>
          <w:bCs/>
          <w:color w:val="000000"/>
          <w:lang w:eastAsia="en-US"/>
        </w:rPr>
        <w:t xml:space="preserve">, </w:t>
      </w:r>
      <w:r w:rsidRPr="003526EB">
        <w:rPr>
          <w:rFonts w:ascii="Cambria" w:hAnsi="Cambria" w:cs="Arial"/>
          <w:b/>
          <w:bCs/>
          <w:color w:val="000000"/>
          <w:lang w:eastAsia="en-US"/>
        </w:rPr>
        <w:t xml:space="preserve">TD: </w:t>
      </w:r>
      <w:r w:rsidRPr="003526EB">
        <w:rPr>
          <w:rFonts w:ascii="Cambria" w:hAnsi="Cambria" w:cs="Calibri"/>
          <w:b/>
        </w:rPr>
        <w:t>1h30</w:t>
      </w:r>
      <w:r w:rsidR="00E0493A" w:rsidRPr="003526EB">
        <w:rPr>
          <w:rFonts w:ascii="Cambria" w:hAnsi="Cambria" w:cs="Calibri"/>
          <w:b/>
        </w:rPr>
        <w:t>)</w:t>
      </w:r>
    </w:p>
    <w:p w:rsidR="002106F4" w:rsidRPr="003526EB"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w:t>
      </w:r>
      <w:r w:rsidR="002106F4" w:rsidRPr="003526EB">
        <w:rPr>
          <w:rFonts w:ascii="Cambria" w:hAnsi="Cambria" w:cs="Calibri"/>
          <w:b/>
          <w:bCs/>
          <w:iCs/>
        </w:rPr>
        <w:t>: 4</w:t>
      </w:r>
    </w:p>
    <w:p w:rsidR="002106F4" w:rsidRPr="00C00E59"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w:t>
      </w:r>
      <w:r w:rsidR="002106F4" w:rsidRPr="00C00E59">
        <w:rPr>
          <w:rFonts w:ascii="Cambria" w:hAnsi="Cambria" w:cs="Calibri"/>
          <w:b/>
          <w:bCs/>
          <w:iCs/>
        </w:rPr>
        <w:t>: 2</w:t>
      </w:r>
    </w:p>
    <w:p w:rsidR="002106F4" w:rsidRPr="00C00E59" w:rsidRDefault="002106F4" w:rsidP="00E0493A">
      <w:pPr>
        <w:spacing w:line="276" w:lineRule="auto"/>
        <w:jc w:val="both"/>
        <w:rPr>
          <w:rFonts w:ascii="Cambria" w:hAnsi="Cambria"/>
          <w:b/>
        </w:rPr>
      </w:pPr>
    </w:p>
    <w:p w:rsidR="002106F4" w:rsidRPr="00F250A7" w:rsidRDefault="002106F4" w:rsidP="00E0493A">
      <w:pPr>
        <w:spacing w:line="276" w:lineRule="auto"/>
        <w:jc w:val="both"/>
        <w:rPr>
          <w:rFonts w:ascii="Cambria" w:hAnsi="Cambria" w:cs="Calibri"/>
          <w:b/>
          <w:u w:val="thick" w:color="F79646"/>
        </w:rPr>
      </w:pPr>
      <w:r w:rsidRPr="00F250A7">
        <w:rPr>
          <w:rFonts w:ascii="Cambria" w:hAnsi="Cambria" w:cs="Calibri"/>
          <w:b/>
          <w:u w:val="thick" w:color="F79646"/>
        </w:rPr>
        <w:t>Objectifs de l’enseignement</w:t>
      </w:r>
      <w:r w:rsidR="00E0493A" w:rsidRPr="00F250A7">
        <w:rPr>
          <w:rFonts w:ascii="Cambria" w:hAnsi="Cambria" w:cs="Calibri"/>
          <w:b/>
          <w:u w:val="thick" w:color="F79646"/>
        </w:rPr>
        <w:t>:</w:t>
      </w:r>
      <w:r w:rsidRPr="00F250A7">
        <w:rPr>
          <w:rFonts w:ascii="Cambria" w:hAnsi="Cambria" w:cs="Calibri"/>
          <w:b/>
          <w:u w:val="thick" w:color="F79646"/>
        </w:rPr>
        <w:t xml:space="preserve"> </w:t>
      </w:r>
    </w:p>
    <w:p w:rsidR="00F822A6" w:rsidRPr="00F250A7" w:rsidRDefault="00F822A6" w:rsidP="00F822A6">
      <w:pPr>
        <w:spacing w:line="360" w:lineRule="auto"/>
        <w:jc w:val="both"/>
        <w:rPr>
          <w:rFonts w:ascii="Cambria" w:hAnsi="Cambria"/>
          <w:bCs/>
          <w:sz w:val="22"/>
          <w:szCs w:val="22"/>
        </w:rPr>
      </w:pPr>
      <w:r w:rsidRPr="00F250A7">
        <w:rPr>
          <w:rFonts w:ascii="Cambria" w:hAnsi="Cambria"/>
          <w:bCs/>
          <w:sz w:val="22"/>
          <w:szCs w:val="22"/>
        </w:rPr>
        <w:t xml:space="preserve">L’objectif ciblé par ce module est de maitrisé les différents problèmes apparues lors de l’exploitation des puits de pétrole et de gaz, les opérations d’intervention pour résolues ces problèmes de point de vue théorique et pratique. </w:t>
      </w:r>
    </w:p>
    <w:p w:rsidR="002106F4" w:rsidRPr="00F250A7" w:rsidRDefault="002106F4" w:rsidP="00E0493A">
      <w:pPr>
        <w:spacing w:line="276" w:lineRule="auto"/>
        <w:jc w:val="both"/>
        <w:rPr>
          <w:rFonts w:ascii="Cambria" w:hAnsi="Cambria"/>
          <w:b/>
        </w:rPr>
      </w:pPr>
    </w:p>
    <w:p w:rsidR="002106F4" w:rsidRPr="00F250A7" w:rsidRDefault="002106F4" w:rsidP="00E0493A">
      <w:pPr>
        <w:spacing w:line="276" w:lineRule="auto"/>
        <w:jc w:val="both"/>
        <w:rPr>
          <w:rFonts w:ascii="Cambria" w:hAnsi="Cambria" w:cs="Calibri"/>
          <w:b/>
          <w:u w:val="thick" w:color="F79646"/>
        </w:rPr>
      </w:pPr>
      <w:r w:rsidRPr="00F250A7">
        <w:rPr>
          <w:rFonts w:ascii="Cambria" w:hAnsi="Cambria" w:cs="Calibri"/>
          <w:b/>
          <w:u w:val="thick" w:color="F79646"/>
        </w:rPr>
        <w:t>Connaissances préalables recommandées</w:t>
      </w:r>
      <w:r w:rsidR="00E0493A" w:rsidRPr="00F250A7">
        <w:rPr>
          <w:rFonts w:ascii="Cambria" w:hAnsi="Cambria" w:cs="Calibri"/>
          <w:b/>
          <w:u w:val="thick" w:color="F79646"/>
        </w:rPr>
        <w:t>:</w:t>
      </w:r>
    </w:p>
    <w:p w:rsidR="009F3CED" w:rsidRPr="002E180C" w:rsidRDefault="00F822A6" w:rsidP="009F3CED">
      <w:pPr>
        <w:spacing w:line="360" w:lineRule="auto"/>
        <w:jc w:val="both"/>
        <w:rPr>
          <w:rFonts w:ascii="Cambria" w:hAnsi="Cambria"/>
          <w:b/>
          <w:bCs/>
          <w:sz w:val="22"/>
          <w:szCs w:val="22"/>
        </w:rPr>
      </w:pPr>
      <w:r w:rsidRPr="00F250A7">
        <w:rPr>
          <w:rFonts w:ascii="Cambria" w:hAnsi="Cambria"/>
          <w:bCs/>
          <w:sz w:val="22"/>
          <w:szCs w:val="22"/>
        </w:rPr>
        <w:t>Compétences acquises en module d</w:t>
      </w:r>
      <w:r w:rsidR="009F3CED">
        <w:rPr>
          <w:rFonts w:ascii="Cambria" w:hAnsi="Cambria"/>
          <w:bCs/>
          <w:sz w:val="22"/>
          <w:szCs w:val="22"/>
        </w:rPr>
        <w:t>’</w:t>
      </w:r>
      <w:r w:rsidRPr="00F250A7">
        <w:rPr>
          <w:rFonts w:ascii="Cambria" w:hAnsi="Cambria"/>
          <w:bCs/>
          <w:sz w:val="22"/>
          <w:szCs w:val="22"/>
        </w:rPr>
        <w:t>équipements de production, complétion, propriétés des roches et fluides, concepts de base en électricité</w:t>
      </w:r>
      <w:r w:rsidR="009F3CED">
        <w:rPr>
          <w:rFonts w:ascii="Cambria" w:hAnsi="Cambria"/>
          <w:bCs/>
          <w:sz w:val="22"/>
          <w:szCs w:val="22"/>
        </w:rPr>
        <w:t xml:space="preserve">, </w:t>
      </w:r>
      <w:r w:rsidR="009F3CED" w:rsidRPr="009F3CED">
        <w:rPr>
          <w:rFonts w:ascii="Cambria" w:hAnsi="Cambria"/>
          <w:sz w:val="22"/>
          <w:szCs w:val="22"/>
        </w:rPr>
        <w:t>thermodynamiques, -mécaniques des fluides en milieu poreux.</w:t>
      </w:r>
    </w:p>
    <w:p w:rsidR="009F3CED" w:rsidRPr="00F250A7" w:rsidRDefault="009F3CED" w:rsidP="00E57449">
      <w:pPr>
        <w:spacing w:line="360" w:lineRule="auto"/>
        <w:jc w:val="both"/>
        <w:rPr>
          <w:rFonts w:ascii="Cambria" w:hAnsi="Cambria"/>
          <w:bCs/>
          <w:sz w:val="22"/>
          <w:szCs w:val="22"/>
        </w:rPr>
      </w:pPr>
    </w:p>
    <w:p w:rsidR="002106F4" w:rsidRPr="00F250A7" w:rsidRDefault="00E0493A" w:rsidP="00E0493A">
      <w:pPr>
        <w:spacing w:line="276" w:lineRule="auto"/>
        <w:jc w:val="both"/>
        <w:rPr>
          <w:rFonts w:ascii="Cambria" w:hAnsi="Cambria" w:cs="Calibri"/>
          <w:b/>
          <w:u w:val="thick" w:color="F79646"/>
        </w:rPr>
      </w:pPr>
      <w:r w:rsidRPr="00F250A7">
        <w:rPr>
          <w:rFonts w:ascii="Cambria" w:hAnsi="Cambria" w:cs="Calibri"/>
          <w:b/>
          <w:u w:val="thick" w:color="F79646"/>
        </w:rPr>
        <w:t>Contenu de la matière:</w:t>
      </w:r>
    </w:p>
    <w:p w:rsidR="00F14348" w:rsidRDefault="00F14348" w:rsidP="00E0493A">
      <w:pPr>
        <w:spacing w:line="276" w:lineRule="auto"/>
        <w:jc w:val="both"/>
        <w:rPr>
          <w:rFonts w:ascii="Cambria" w:hAnsi="Cambria" w:cs="Calibri"/>
          <w:b/>
          <w:u w:val="thick" w:color="F79646"/>
        </w:rPr>
      </w:pPr>
    </w:p>
    <w:p w:rsidR="00E0493A" w:rsidRPr="00E57449" w:rsidRDefault="002106F4" w:rsidP="00E57449">
      <w:pPr>
        <w:spacing w:line="360" w:lineRule="auto"/>
        <w:rPr>
          <w:rFonts w:ascii="Arial" w:hAnsi="Arial" w:cs="Arial"/>
          <w:b/>
          <w:bCs/>
          <w:lang w:bidi="ar-DZ"/>
        </w:rPr>
      </w:pPr>
      <w:r w:rsidRPr="00F250A7">
        <w:rPr>
          <w:rFonts w:asciiTheme="majorHAnsi" w:hAnsiTheme="majorHAnsi" w:cstheme="minorBidi"/>
          <w:b/>
          <w:sz w:val="22"/>
          <w:szCs w:val="22"/>
        </w:rPr>
        <w:t>Chapitre 1</w:t>
      </w:r>
      <w:r w:rsidR="00E0493A" w:rsidRPr="00F250A7">
        <w:rPr>
          <w:rFonts w:asciiTheme="majorHAnsi" w:hAnsiTheme="majorHAnsi" w:cstheme="minorBidi"/>
          <w:b/>
          <w:sz w:val="22"/>
          <w:szCs w:val="22"/>
        </w:rPr>
        <w:t>.</w:t>
      </w:r>
      <w:r w:rsidRPr="00F250A7">
        <w:rPr>
          <w:rFonts w:asciiTheme="majorHAnsi" w:hAnsiTheme="majorHAnsi" w:cstheme="minorBidi"/>
          <w:b/>
          <w:sz w:val="22"/>
          <w:szCs w:val="22"/>
        </w:rPr>
        <w:t> </w:t>
      </w:r>
      <w:r w:rsidR="00E57449" w:rsidRPr="00F250A7">
        <w:rPr>
          <w:rFonts w:asciiTheme="majorHAnsi" w:hAnsiTheme="majorHAnsi" w:cstheme="minorBidi"/>
          <w:b/>
          <w:sz w:val="22"/>
          <w:szCs w:val="22"/>
        </w:rPr>
        <w:t>L’industrie du pétrole en Algérie</w:t>
      </w:r>
      <w:r w:rsidR="00E0493A" w:rsidRPr="00F250A7">
        <w:rPr>
          <w:rFonts w:asciiTheme="majorHAnsi" w:hAnsiTheme="majorHAnsi" w:cstheme="minorBidi"/>
          <w:b/>
          <w:sz w:val="22"/>
          <w:szCs w:val="22"/>
        </w:rPr>
        <w:t xml:space="preserve">  </w:t>
      </w:r>
      <w:r w:rsidRPr="00F250A7">
        <w:rPr>
          <w:rFonts w:asciiTheme="majorHAnsi" w:hAnsiTheme="majorHAnsi" w:cstheme="minorBidi"/>
          <w:b/>
          <w:sz w:val="22"/>
          <w:szCs w:val="22"/>
        </w:rPr>
        <w:t xml:space="preserve">                                                          </w:t>
      </w:r>
      <w:r w:rsidR="00E0493A" w:rsidRPr="00F250A7">
        <w:rPr>
          <w:rFonts w:asciiTheme="majorHAnsi" w:hAnsiTheme="majorHAnsi" w:cstheme="minorBidi"/>
          <w:b/>
          <w:sz w:val="22"/>
          <w:szCs w:val="22"/>
        </w:rPr>
        <w:t xml:space="preserve">               </w:t>
      </w:r>
      <w:r w:rsidRPr="00F250A7">
        <w:rPr>
          <w:rFonts w:asciiTheme="majorHAnsi" w:hAnsiTheme="majorHAnsi" w:cstheme="minorBidi"/>
          <w:b/>
          <w:sz w:val="22"/>
          <w:szCs w:val="22"/>
        </w:rPr>
        <w:t xml:space="preserve">  </w:t>
      </w:r>
      <w:r w:rsidR="00E0493A" w:rsidRPr="00F250A7">
        <w:rPr>
          <w:rFonts w:asciiTheme="majorHAnsi" w:hAnsiTheme="majorHAnsi"/>
          <w:b/>
          <w:sz w:val="20"/>
          <w:szCs w:val="20"/>
        </w:rPr>
        <w:t>(3 Semaines)</w:t>
      </w:r>
    </w:p>
    <w:p w:rsidR="00F14348" w:rsidRPr="00F14348" w:rsidRDefault="002106F4" w:rsidP="00F14348">
      <w:pPr>
        <w:spacing w:line="360" w:lineRule="auto"/>
        <w:jc w:val="both"/>
        <w:rPr>
          <w:rFonts w:ascii="Cambria" w:hAnsi="Cambria"/>
          <w:sz w:val="22"/>
          <w:szCs w:val="22"/>
        </w:rPr>
      </w:pPr>
      <w:r w:rsidRPr="00601ACD">
        <w:rPr>
          <w:rFonts w:ascii="Cambria" w:hAnsi="Cambria"/>
          <w:bCs/>
          <w:sz w:val="22"/>
          <w:szCs w:val="22"/>
        </w:rPr>
        <w:t xml:space="preserve"> </w:t>
      </w:r>
      <w:r w:rsidR="00F14348" w:rsidRPr="00F14348">
        <w:rPr>
          <w:rFonts w:ascii="Cambria" w:hAnsi="Cambria"/>
          <w:sz w:val="22"/>
          <w:szCs w:val="22"/>
        </w:rPr>
        <w:t>Introduction, Définition d’un gisement</w:t>
      </w:r>
      <w:r w:rsidR="00F14348">
        <w:rPr>
          <w:rFonts w:ascii="Cambria" w:hAnsi="Cambria"/>
          <w:sz w:val="22"/>
          <w:szCs w:val="22"/>
        </w:rPr>
        <w:t>.</w:t>
      </w:r>
    </w:p>
    <w:p w:rsidR="00E0493A" w:rsidRPr="00F14348" w:rsidRDefault="002106F4" w:rsidP="00F14348">
      <w:pPr>
        <w:spacing w:line="360" w:lineRule="auto"/>
        <w:rPr>
          <w:rFonts w:ascii="Arial" w:eastAsia="Times New Roman" w:hAnsi="Arial" w:cs="Arial"/>
          <w:bCs/>
          <w:lang w:eastAsia="fr-FR"/>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E0493A">
        <w:rPr>
          <w:rFonts w:asciiTheme="majorHAnsi" w:hAnsiTheme="majorHAnsi" w:cstheme="minorBidi"/>
          <w:b/>
          <w:sz w:val="22"/>
          <w:szCs w:val="22"/>
        </w:rPr>
        <w:t>.</w:t>
      </w:r>
      <w:r w:rsidRPr="00601ACD">
        <w:rPr>
          <w:rFonts w:asciiTheme="majorHAnsi" w:hAnsiTheme="majorHAnsi" w:cstheme="minorBidi"/>
          <w:b/>
          <w:sz w:val="22"/>
          <w:szCs w:val="22"/>
        </w:rPr>
        <w:t> </w:t>
      </w:r>
      <w:r w:rsidR="00F14348" w:rsidRPr="00F14348">
        <w:rPr>
          <w:rFonts w:ascii="Cambria" w:hAnsi="Cambria"/>
          <w:b/>
          <w:sz w:val="22"/>
          <w:szCs w:val="22"/>
        </w:rPr>
        <w:t>Etude des roches magasins</w:t>
      </w:r>
      <w:r w:rsidR="00F14348">
        <w:rPr>
          <w:rFonts w:ascii="Arial" w:eastAsia="Times New Roman" w:hAnsi="Arial" w:cs="Arial"/>
          <w:bCs/>
          <w:lang w:eastAsia="fr-FR"/>
        </w:rPr>
        <w:t xml:space="preserve">                                                                </w:t>
      </w:r>
      <w:r w:rsidR="00E0493A">
        <w:rPr>
          <w:rFonts w:asciiTheme="majorHAnsi" w:hAnsiTheme="majorHAnsi" w:cstheme="minorBidi"/>
          <w:b/>
          <w:sz w:val="22"/>
          <w:szCs w:val="22"/>
        </w:rPr>
        <w:t xml:space="preserve"> </w:t>
      </w:r>
      <w:r w:rsidR="00E0493A">
        <w:rPr>
          <w:rFonts w:asciiTheme="majorHAnsi" w:hAnsiTheme="majorHAnsi"/>
          <w:b/>
          <w:sz w:val="20"/>
          <w:szCs w:val="20"/>
        </w:rPr>
        <w:t>(4 Semaines)</w:t>
      </w:r>
    </w:p>
    <w:p w:rsidR="00F14348" w:rsidRPr="00F14348" w:rsidRDefault="00F14348" w:rsidP="009F3CED">
      <w:pPr>
        <w:spacing w:line="360" w:lineRule="auto"/>
        <w:jc w:val="both"/>
        <w:rPr>
          <w:rFonts w:ascii="Cambria" w:hAnsi="Cambria"/>
          <w:sz w:val="22"/>
          <w:szCs w:val="22"/>
        </w:rPr>
      </w:pPr>
      <w:r w:rsidRPr="00F14348">
        <w:rPr>
          <w:rFonts w:ascii="Cambria" w:hAnsi="Cambria"/>
          <w:sz w:val="22"/>
          <w:szCs w:val="22"/>
        </w:rPr>
        <w:t>Propriétés physiques des roches</w:t>
      </w:r>
      <w:r>
        <w:rPr>
          <w:rFonts w:ascii="Cambria" w:hAnsi="Cambria"/>
          <w:sz w:val="22"/>
          <w:szCs w:val="22"/>
        </w:rPr>
        <w:t xml:space="preserve">, </w:t>
      </w:r>
      <w:r w:rsidRPr="00F14348">
        <w:rPr>
          <w:rFonts w:ascii="Cambria" w:hAnsi="Cambria"/>
          <w:sz w:val="22"/>
          <w:szCs w:val="22"/>
        </w:rPr>
        <w:t xml:space="preserve">Propriétés physiques des gaz naturel  et des pétroles bruts  </w:t>
      </w:r>
    </w:p>
    <w:p w:rsidR="00E0493A" w:rsidRPr="00601ACD" w:rsidRDefault="002106F4" w:rsidP="00F14348">
      <w:pPr>
        <w:spacing w:line="276" w:lineRule="auto"/>
        <w:jc w:val="both"/>
        <w:rPr>
          <w:rFonts w:ascii="Cambria" w:hAnsi="Cambria"/>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00E0493A">
        <w:rPr>
          <w:rFonts w:asciiTheme="majorHAnsi" w:hAnsiTheme="majorHAnsi" w:cstheme="minorBidi"/>
          <w:b/>
          <w:sz w:val="22"/>
          <w:szCs w:val="22"/>
        </w:rPr>
        <w:t xml:space="preserve">. </w:t>
      </w:r>
      <w:r w:rsidR="00E0493A" w:rsidRPr="00E0493A">
        <w:rPr>
          <w:rFonts w:ascii="Cambria" w:hAnsi="Cambria"/>
          <w:bCs/>
          <w:sz w:val="22"/>
          <w:szCs w:val="22"/>
        </w:rPr>
        <w:t xml:space="preserve"> </w:t>
      </w:r>
      <w:r w:rsidR="00F14348" w:rsidRPr="00F14348">
        <w:rPr>
          <w:rFonts w:ascii="Cambria" w:hAnsi="Cambria"/>
          <w:b/>
          <w:sz w:val="22"/>
          <w:szCs w:val="22"/>
        </w:rPr>
        <w:t>Hydrates</w:t>
      </w:r>
      <w:r w:rsidR="00E0493A">
        <w:rPr>
          <w:rFonts w:ascii="Cambria" w:hAnsi="Cambria"/>
          <w:b/>
          <w:sz w:val="22"/>
          <w:szCs w:val="22"/>
        </w:rPr>
        <w:t xml:space="preserve">                                                                                                                             </w:t>
      </w:r>
      <w:r w:rsidRPr="00601ACD">
        <w:rPr>
          <w:rFonts w:asciiTheme="majorHAnsi" w:hAnsiTheme="majorHAnsi" w:cstheme="minorBidi"/>
          <w:b/>
          <w:sz w:val="22"/>
          <w:szCs w:val="22"/>
        </w:rPr>
        <w:t> </w:t>
      </w:r>
      <w:r w:rsidR="00E0493A">
        <w:rPr>
          <w:rFonts w:asciiTheme="majorHAnsi" w:hAnsiTheme="majorHAnsi"/>
          <w:b/>
          <w:sz w:val="20"/>
          <w:szCs w:val="20"/>
        </w:rPr>
        <w:t>(4 Semaines)</w:t>
      </w:r>
    </w:p>
    <w:p w:rsidR="00F14348" w:rsidRPr="00F14348" w:rsidRDefault="00F14348" w:rsidP="00F14348">
      <w:pPr>
        <w:spacing w:line="360" w:lineRule="auto"/>
        <w:rPr>
          <w:rFonts w:ascii="Cambria" w:hAnsi="Cambria"/>
          <w:sz w:val="22"/>
          <w:szCs w:val="22"/>
        </w:rPr>
      </w:pPr>
      <w:r w:rsidRPr="00F14348">
        <w:rPr>
          <w:rFonts w:ascii="Cambria" w:hAnsi="Cambria"/>
          <w:sz w:val="22"/>
          <w:szCs w:val="22"/>
        </w:rPr>
        <w:t>propriétés du pétrole dans les  conditions de couche</w:t>
      </w:r>
      <w:r>
        <w:rPr>
          <w:rFonts w:ascii="Cambria" w:hAnsi="Cambria"/>
          <w:sz w:val="22"/>
          <w:szCs w:val="22"/>
        </w:rPr>
        <w:t xml:space="preserve"> , </w:t>
      </w:r>
      <w:r w:rsidRPr="00F14348">
        <w:rPr>
          <w:rFonts w:ascii="Cambria" w:hAnsi="Cambria"/>
          <w:sz w:val="22"/>
          <w:szCs w:val="22"/>
        </w:rPr>
        <w:t>Propriétés des eaux de gisements</w:t>
      </w:r>
    </w:p>
    <w:p w:rsidR="002106F4" w:rsidRPr="00601ACD" w:rsidRDefault="002106F4" w:rsidP="00E0493A">
      <w:pPr>
        <w:pStyle w:val="Paragraphedeliste"/>
        <w:spacing w:line="276" w:lineRule="auto"/>
        <w:jc w:val="both"/>
        <w:rPr>
          <w:rFonts w:ascii="Cambria" w:hAnsi="Cambria"/>
        </w:rPr>
      </w:pPr>
    </w:p>
    <w:p w:rsidR="00E0493A" w:rsidRDefault="002106F4" w:rsidP="00F14348">
      <w:pPr>
        <w:spacing w:line="276" w:lineRule="auto"/>
        <w:rPr>
          <w:rFonts w:ascii="Cambria" w:hAnsi="Cambria"/>
          <w:sz w:val="22"/>
          <w:szCs w:val="22"/>
        </w:rPr>
      </w:pPr>
      <w:r>
        <w:rPr>
          <w:rFonts w:asciiTheme="majorHAnsi" w:hAnsiTheme="majorHAnsi" w:cstheme="minorBidi"/>
          <w:b/>
          <w:sz w:val="22"/>
          <w:szCs w:val="22"/>
        </w:rPr>
        <w:t>Chapitre 4</w:t>
      </w:r>
      <w:r w:rsidR="00E0493A">
        <w:rPr>
          <w:rFonts w:asciiTheme="majorHAnsi" w:hAnsiTheme="majorHAnsi" w:cstheme="minorBidi"/>
          <w:b/>
          <w:sz w:val="22"/>
          <w:szCs w:val="22"/>
        </w:rPr>
        <w:t>.</w:t>
      </w:r>
      <w:r w:rsidRPr="00601ACD">
        <w:rPr>
          <w:rFonts w:asciiTheme="majorHAnsi" w:hAnsiTheme="majorHAnsi" w:cstheme="minorBidi"/>
          <w:b/>
          <w:sz w:val="22"/>
          <w:szCs w:val="22"/>
        </w:rPr>
        <w:t> </w:t>
      </w:r>
      <w:r w:rsidR="00F14348" w:rsidRPr="00F14348">
        <w:rPr>
          <w:rFonts w:asciiTheme="majorHAnsi" w:hAnsiTheme="majorHAnsi" w:cstheme="minorBidi"/>
          <w:b/>
          <w:sz w:val="22"/>
          <w:szCs w:val="22"/>
        </w:rPr>
        <w:t>Mécanismes de drainage</w:t>
      </w:r>
      <w:r w:rsidR="00E0493A">
        <w:rPr>
          <w:rFonts w:asciiTheme="majorHAnsi" w:hAnsiTheme="majorHAnsi" w:cstheme="minorBidi"/>
          <w:b/>
          <w:sz w:val="22"/>
          <w:szCs w:val="22"/>
        </w:rPr>
        <w:t xml:space="preserve">  </w:t>
      </w:r>
      <w:r w:rsidR="00F14348">
        <w:rPr>
          <w:rFonts w:asciiTheme="majorHAnsi" w:hAnsiTheme="majorHAnsi" w:cstheme="minorBidi"/>
          <w:b/>
          <w:sz w:val="22"/>
          <w:szCs w:val="22"/>
        </w:rPr>
        <w:t xml:space="preserve">                                                                                            </w:t>
      </w:r>
      <w:r w:rsidR="00E0493A">
        <w:rPr>
          <w:rFonts w:asciiTheme="majorHAnsi" w:hAnsiTheme="majorHAnsi" w:cstheme="minorBidi"/>
          <w:b/>
          <w:sz w:val="22"/>
          <w:szCs w:val="22"/>
        </w:rPr>
        <w:t xml:space="preserve"> </w:t>
      </w:r>
      <w:r w:rsidR="00F14348">
        <w:rPr>
          <w:rFonts w:asciiTheme="majorHAnsi" w:hAnsiTheme="majorHAnsi"/>
          <w:b/>
          <w:sz w:val="20"/>
          <w:szCs w:val="20"/>
        </w:rPr>
        <w:t>(4 Semaines)</w:t>
      </w:r>
      <w:r w:rsidR="00E0493A">
        <w:rPr>
          <w:rFonts w:asciiTheme="majorHAnsi" w:hAnsiTheme="majorHAnsi" w:cstheme="minorBidi"/>
          <w:b/>
          <w:sz w:val="22"/>
          <w:szCs w:val="22"/>
        </w:rPr>
        <w:t xml:space="preserve">                                                                                                                         </w:t>
      </w:r>
    </w:p>
    <w:p w:rsidR="00F14348" w:rsidRPr="00F14348" w:rsidRDefault="00F14348" w:rsidP="00F14348">
      <w:pPr>
        <w:spacing w:line="360" w:lineRule="auto"/>
        <w:rPr>
          <w:rFonts w:ascii="Cambria" w:hAnsi="Cambria"/>
          <w:sz w:val="22"/>
          <w:szCs w:val="22"/>
        </w:rPr>
      </w:pPr>
      <w:r w:rsidRPr="00F14348">
        <w:rPr>
          <w:rFonts w:ascii="Cambria" w:hAnsi="Cambria"/>
          <w:sz w:val="22"/>
          <w:szCs w:val="22"/>
        </w:rPr>
        <w:t xml:space="preserve">Gisement d’huile </w:t>
      </w:r>
      <w:r>
        <w:rPr>
          <w:rFonts w:ascii="Cambria" w:hAnsi="Cambria"/>
          <w:sz w:val="22"/>
          <w:szCs w:val="22"/>
        </w:rPr>
        <w:t xml:space="preserve">, </w:t>
      </w:r>
      <w:r w:rsidRPr="00F14348">
        <w:rPr>
          <w:rFonts w:ascii="Cambria" w:hAnsi="Cambria"/>
          <w:sz w:val="22"/>
          <w:szCs w:val="22"/>
        </w:rPr>
        <w:t xml:space="preserve">Gisement de gaz sec et humide </w:t>
      </w:r>
      <w:r>
        <w:rPr>
          <w:rFonts w:ascii="Cambria" w:hAnsi="Cambria"/>
          <w:sz w:val="22"/>
          <w:szCs w:val="22"/>
        </w:rPr>
        <w:t xml:space="preserve">, </w:t>
      </w:r>
      <w:r w:rsidRPr="00F14348">
        <w:rPr>
          <w:rFonts w:ascii="Cambria" w:hAnsi="Cambria"/>
          <w:sz w:val="22"/>
          <w:szCs w:val="22"/>
        </w:rPr>
        <w:t xml:space="preserve">Gisement de gaz à condensat </w:t>
      </w:r>
    </w:p>
    <w:p w:rsidR="002106F4" w:rsidRPr="00601ACD" w:rsidRDefault="002106F4" w:rsidP="00E0493A">
      <w:pPr>
        <w:spacing w:line="276" w:lineRule="auto"/>
        <w:jc w:val="both"/>
        <w:rPr>
          <w:rFonts w:ascii="Cambria" w:hAnsi="Cambria"/>
          <w:b/>
          <w:sz w:val="22"/>
          <w:szCs w:val="22"/>
        </w:rPr>
      </w:pPr>
    </w:p>
    <w:p w:rsidR="002106F4" w:rsidRPr="008B0494" w:rsidRDefault="00E0493A" w:rsidP="00E0493A">
      <w:pPr>
        <w:spacing w:line="276" w:lineRule="auto"/>
        <w:jc w:val="both"/>
        <w:rPr>
          <w:rFonts w:ascii="Cambria" w:hAnsi="Cambria" w:cs="Calibri"/>
          <w:b/>
          <w:u w:val="thick" w:color="F79646"/>
        </w:rPr>
      </w:pPr>
      <w:r>
        <w:rPr>
          <w:rFonts w:ascii="Cambria" w:hAnsi="Cambria" w:cs="Calibri"/>
          <w:b/>
          <w:u w:val="thick" w:color="F79646"/>
        </w:rPr>
        <w:t>Mode d’évaluation</w:t>
      </w:r>
      <w:r w:rsidR="002106F4" w:rsidRPr="00C00E59">
        <w:rPr>
          <w:rFonts w:ascii="Cambria" w:hAnsi="Cambria" w:cs="Calibri"/>
          <w:b/>
          <w:u w:val="thick" w:color="F79646"/>
        </w:rPr>
        <w:t>:</w:t>
      </w:r>
    </w:p>
    <w:p w:rsidR="002106F4" w:rsidRPr="00A9556C" w:rsidRDefault="002106F4" w:rsidP="00E0493A">
      <w:pPr>
        <w:spacing w:line="276" w:lineRule="auto"/>
        <w:jc w:val="both"/>
        <w:rPr>
          <w:rFonts w:ascii="Cambria" w:hAnsi="Cambria" w:cs="Arial"/>
          <w:sz w:val="22"/>
          <w:szCs w:val="22"/>
        </w:rPr>
      </w:pPr>
      <w:r w:rsidRPr="00A9556C">
        <w:rPr>
          <w:rFonts w:ascii="Cambria" w:hAnsi="Cambria" w:cs="Arial"/>
          <w:sz w:val="22"/>
          <w:szCs w:val="22"/>
        </w:rPr>
        <w:t>Contrôle continu</w:t>
      </w:r>
      <w:r w:rsidR="00E0493A">
        <w:rPr>
          <w:rFonts w:ascii="Cambria" w:hAnsi="Cambria" w:cs="Arial"/>
          <w:sz w:val="22"/>
          <w:szCs w:val="22"/>
        </w:rPr>
        <w:t>: 40%, Examen</w:t>
      </w:r>
      <w:r w:rsidRPr="00A9556C">
        <w:rPr>
          <w:rFonts w:ascii="Cambria" w:hAnsi="Cambria" w:cs="Arial"/>
          <w:sz w:val="22"/>
          <w:szCs w:val="22"/>
        </w:rPr>
        <w:t>: 60%.</w:t>
      </w:r>
    </w:p>
    <w:p w:rsidR="002106F4" w:rsidRPr="00C00E59" w:rsidRDefault="002106F4" w:rsidP="00E0493A">
      <w:pPr>
        <w:spacing w:line="276" w:lineRule="auto"/>
        <w:jc w:val="both"/>
        <w:rPr>
          <w:rFonts w:ascii="Cambria" w:hAnsi="Cambria" w:cs="Calibri"/>
          <w:b/>
          <w:u w:val="thick" w:color="F79646"/>
        </w:rPr>
      </w:pPr>
    </w:p>
    <w:p w:rsidR="00E0493A" w:rsidRDefault="00E0493A" w:rsidP="00E0493A">
      <w:pPr>
        <w:autoSpaceDE w:val="0"/>
        <w:autoSpaceDN w:val="0"/>
        <w:adjustRightInd w:val="0"/>
        <w:spacing w:line="276" w:lineRule="auto"/>
        <w:jc w:val="both"/>
        <w:rPr>
          <w:rFonts w:asciiTheme="majorHAnsi" w:hAnsiTheme="majorHAnsi" w:cs="Calibri"/>
          <w:b/>
          <w:u w:val="thick" w:color="F79646" w:themeColor="accent6"/>
        </w:rPr>
      </w:pPr>
      <w:r w:rsidRPr="00E0493A">
        <w:rPr>
          <w:rFonts w:asciiTheme="majorHAnsi" w:hAnsiTheme="majorHAnsi" w:cs="Calibri"/>
          <w:b/>
          <w:u w:val="thick" w:color="F79646" w:themeColor="accent6"/>
        </w:rPr>
        <w:t>Références bibliographiques:</w:t>
      </w:r>
    </w:p>
    <w:p w:rsidR="00F250A7" w:rsidRPr="00F250A7" w:rsidRDefault="00F250A7" w:rsidP="00041A32">
      <w:pPr>
        <w:numPr>
          <w:ilvl w:val="0"/>
          <w:numId w:val="8"/>
        </w:numPr>
        <w:spacing w:line="276" w:lineRule="auto"/>
        <w:ind w:left="567" w:hanging="283"/>
        <w:jc w:val="both"/>
        <w:rPr>
          <w:rFonts w:ascii="Cambria" w:hAnsi="Cambria"/>
          <w:sz w:val="20"/>
          <w:szCs w:val="20"/>
          <w:lang w:val="en-US" w:eastAsia="fr-FR"/>
        </w:rPr>
      </w:pPr>
      <w:r w:rsidRPr="00F250A7">
        <w:rPr>
          <w:rFonts w:ascii="Cambria" w:hAnsi="Cambria"/>
          <w:sz w:val="20"/>
          <w:szCs w:val="20"/>
          <w:lang w:val="en-US" w:eastAsia="fr-FR"/>
        </w:rPr>
        <w:t>Faruk civan gulf ; Professional Campny “Reservoir formation damaged” </w:t>
      </w:r>
      <w:r w:rsidR="008B5B71">
        <w:rPr>
          <w:rFonts w:ascii="Cambria" w:hAnsi="Cambria"/>
          <w:sz w:val="20"/>
          <w:szCs w:val="20"/>
          <w:lang w:val="en-US" w:eastAsia="fr-FR"/>
        </w:rPr>
        <w:t>;</w:t>
      </w:r>
    </w:p>
    <w:p w:rsidR="008B5B71" w:rsidRDefault="00F250A7" w:rsidP="00041A32">
      <w:pPr>
        <w:numPr>
          <w:ilvl w:val="0"/>
          <w:numId w:val="8"/>
        </w:numPr>
        <w:spacing w:line="276" w:lineRule="auto"/>
        <w:ind w:left="567" w:hanging="283"/>
        <w:jc w:val="both"/>
        <w:rPr>
          <w:rFonts w:ascii="Cambria" w:hAnsi="Cambria"/>
          <w:sz w:val="20"/>
          <w:szCs w:val="20"/>
          <w:lang w:val="en-US" w:eastAsia="fr-FR"/>
        </w:rPr>
      </w:pPr>
      <w:r w:rsidRPr="00F250A7">
        <w:rPr>
          <w:rFonts w:ascii="Cambria" w:hAnsi="Cambria"/>
          <w:sz w:val="20"/>
          <w:szCs w:val="20"/>
          <w:lang w:val="en-US" w:eastAsia="fr-FR"/>
        </w:rPr>
        <w:t xml:space="preserve">John R  Fanchi gulf ; Professional publishing “Applied simulation reservoir” </w:t>
      </w:r>
      <w:r w:rsidR="008B5B71">
        <w:rPr>
          <w:rFonts w:ascii="Cambria" w:hAnsi="Cambria"/>
          <w:sz w:val="20"/>
          <w:szCs w:val="20"/>
          <w:lang w:val="en-US" w:eastAsia="fr-FR"/>
        </w:rPr>
        <w:t>;</w:t>
      </w:r>
    </w:p>
    <w:p w:rsidR="008B5B71" w:rsidRPr="008B5B71" w:rsidRDefault="009F3CED" w:rsidP="00041A32">
      <w:pPr>
        <w:numPr>
          <w:ilvl w:val="0"/>
          <w:numId w:val="8"/>
        </w:numPr>
        <w:spacing w:line="276" w:lineRule="auto"/>
        <w:ind w:left="567" w:hanging="283"/>
        <w:jc w:val="both"/>
        <w:rPr>
          <w:rFonts w:ascii="Cambria" w:hAnsi="Cambria"/>
          <w:sz w:val="20"/>
          <w:szCs w:val="20"/>
          <w:lang w:val="en-US" w:eastAsia="fr-FR"/>
        </w:rPr>
      </w:pPr>
      <w:r w:rsidRPr="008B5B71">
        <w:rPr>
          <w:rFonts w:ascii="Cambria" w:hAnsi="Cambria"/>
          <w:sz w:val="20"/>
          <w:szCs w:val="20"/>
        </w:rPr>
        <w:t xml:space="preserve">Le gaz naturel (production, traitement, transport). </w:t>
      </w:r>
      <w:r w:rsidRPr="008B5B71">
        <w:rPr>
          <w:rFonts w:ascii="Cambria" w:hAnsi="Cambria"/>
          <w:sz w:val="20"/>
          <w:szCs w:val="20"/>
          <w:lang w:val="en-US"/>
        </w:rPr>
        <w:t>Alexandre Rojey,Bernard Durand  .Edition technip 1994</w:t>
      </w:r>
      <w:r w:rsidR="008B5B71" w:rsidRPr="008B5B71">
        <w:rPr>
          <w:rFonts w:ascii="Cambria" w:hAnsi="Cambria"/>
          <w:sz w:val="20"/>
          <w:szCs w:val="20"/>
          <w:lang w:val="en-US" w:eastAsia="fr-FR"/>
        </w:rPr>
        <w:t>;</w:t>
      </w:r>
    </w:p>
    <w:p w:rsidR="008B5B71" w:rsidRPr="008B5B71" w:rsidRDefault="008B5B71" w:rsidP="00041A32">
      <w:pPr>
        <w:numPr>
          <w:ilvl w:val="0"/>
          <w:numId w:val="8"/>
        </w:numPr>
        <w:spacing w:line="276" w:lineRule="auto"/>
        <w:ind w:left="567" w:hanging="283"/>
        <w:jc w:val="both"/>
        <w:rPr>
          <w:rFonts w:ascii="Cambria" w:hAnsi="Cambria"/>
          <w:sz w:val="20"/>
          <w:szCs w:val="20"/>
          <w:lang w:val="en-US" w:eastAsia="fr-FR"/>
        </w:rPr>
      </w:pPr>
      <w:r w:rsidRPr="008B5B71">
        <w:rPr>
          <w:rFonts w:ascii="Cambria" w:hAnsi="Cambria"/>
          <w:sz w:val="20"/>
          <w:szCs w:val="20"/>
          <w:lang w:val="en-US"/>
        </w:rPr>
        <w:t>T</w:t>
      </w:r>
      <w:r w:rsidR="009F3CED" w:rsidRPr="008B5B71">
        <w:rPr>
          <w:rFonts w:ascii="Cambria" w:hAnsi="Cambria"/>
          <w:sz w:val="20"/>
          <w:szCs w:val="20"/>
          <w:lang w:val="en-US"/>
        </w:rPr>
        <w:t>he properties of petroleum fluids, second edition (William.D, McCain.jr)</w:t>
      </w:r>
      <w:r w:rsidRPr="008B5B71">
        <w:rPr>
          <w:rFonts w:ascii="Cambria" w:hAnsi="Cambria"/>
          <w:sz w:val="20"/>
          <w:szCs w:val="20"/>
          <w:lang w:val="en-US" w:eastAsia="fr-FR"/>
        </w:rPr>
        <w:t xml:space="preserve">; </w:t>
      </w:r>
    </w:p>
    <w:p w:rsidR="009F3CED" w:rsidRPr="008B5B71" w:rsidRDefault="008B5B71" w:rsidP="00041A32">
      <w:pPr>
        <w:numPr>
          <w:ilvl w:val="0"/>
          <w:numId w:val="8"/>
        </w:numPr>
        <w:spacing w:line="276" w:lineRule="auto"/>
        <w:ind w:left="567" w:hanging="283"/>
        <w:jc w:val="both"/>
        <w:rPr>
          <w:rFonts w:ascii="Cambria" w:hAnsi="Cambria"/>
          <w:sz w:val="20"/>
          <w:szCs w:val="20"/>
          <w:lang w:val="en-US" w:eastAsia="fr-FR"/>
        </w:rPr>
      </w:pPr>
      <w:r w:rsidRPr="008B5B71">
        <w:rPr>
          <w:rFonts w:ascii="Cambria" w:hAnsi="Cambria"/>
          <w:i/>
          <w:iCs/>
          <w:sz w:val="20"/>
          <w:szCs w:val="20"/>
          <w:lang w:val="en-US"/>
        </w:rPr>
        <w:t>L</w:t>
      </w:r>
      <w:r w:rsidR="009F3CED" w:rsidRPr="008B5B71">
        <w:rPr>
          <w:rFonts w:ascii="Cambria" w:hAnsi="Cambria"/>
          <w:i/>
          <w:iCs/>
          <w:sz w:val="20"/>
          <w:szCs w:val="20"/>
          <w:lang w:val="en-US"/>
        </w:rPr>
        <w:t>e gisement (Rensé cossé)</w:t>
      </w:r>
    </w:p>
    <w:p w:rsidR="00F250A7" w:rsidRPr="008B5B71" w:rsidRDefault="00F250A7" w:rsidP="00E0493A">
      <w:pPr>
        <w:autoSpaceDE w:val="0"/>
        <w:autoSpaceDN w:val="0"/>
        <w:adjustRightInd w:val="0"/>
        <w:spacing w:line="276" w:lineRule="auto"/>
        <w:jc w:val="both"/>
        <w:rPr>
          <w:rFonts w:asciiTheme="majorHAnsi" w:hAnsiTheme="majorHAnsi" w:cs="Calibri"/>
          <w:b/>
          <w:sz w:val="20"/>
          <w:szCs w:val="20"/>
          <w:u w:val="thick" w:color="F79646" w:themeColor="accent6"/>
          <w:lang w:val="en-GB"/>
        </w:rPr>
      </w:pPr>
    </w:p>
    <w:p w:rsidR="002106F4" w:rsidRPr="00E01AC5" w:rsidRDefault="002106F4" w:rsidP="00E0493A">
      <w:pPr>
        <w:spacing w:line="276" w:lineRule="auto"/>
        <w:jc w:val="both"/>
        <w:rPr>
          <w:rFonts w:ascii="Cambria" w:hAnsi="Cambria"/>
          <w:sz w:val="22"/>
          <w:szCs w:val="22"/>
          <w:lang w:val="en-US" w:eastAsia="fr-FR"/>
        </w:rPr>
      </w:pPr>
      <w:r w:rsidRPr="00E01AC5">
        <w:rPr>
          <w:rFonts w:ascii="Cambria" w:hAnsi="Cambria"/>
          <w:sz w:val="22"/>
          <w:szCs w:val="22"/>
          <w:lang w:val="en-US" w:eastAsia="fr-FR"/>
        </w:rPr>
        <w:br w:type="page"/>
      </w:r>
    </w:p>
    <w:p w:rsidR="002106F4" w:rsidRPr="00E01AC5" w:rsidRDefault="002106F4" w:rsidP="00E0493A">
      <w:pPr>
        <w:spacing w:line="276" w:lineRule="auto"/>
        <w:rPr>
          <w:rFonts w:ascii="Cambria" w:hAnsi="Cambria"/>
          <w:sz w:val="22"/>
          <w:szCs w:val="22"/>
          <w:lang w:val="en-US" w:eastAsia="fr-FR"/>
        </w:rPr>
      </w:pPr>
    </w:p>
    <w:p w:rsidR="002106F4" w:rsidRPr="00C00E59"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Pr>
          <w:rFonts w:ascii="Cambria" w:hAnsi="Cambria" w:cs="Calibri"/>
          <w:b/>
        </w:rPr>
        <w:t>Semestre</w:t>
      </w:r>
      <w:r w:rsidR="002106F4" w:rsidRPr="00C00E59">
        <w:rPr>
          <w:rFonts w:ascii="Cambria" w:hAnsi="Cambria" w:cs="Calibri"/>
          <w:b/>
          <w:iCs/>
        </w:rPr>
        <w:t>:</w:t>
      </w:r>
      <w:r w:rsidR="002106F4" w:rsidRPr="00C00E59">
        <w:rPr>
          <w:rFonts w:ascii="Cambria" w:hAnsi="Cambria" w:cs="Calibri"/>
          <w:b/>
          <w:i/>
        </w:rPr>
        <w:t xml:space="preserve"> 5</w:t>
      </w:r>
    </w:p>
    <w:p w:rsidR="002106F4" w:rsidRPr="00C00E59"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1E1A84">
        <w:rPr>
          <w:rFonts w:ascii="Cambria" w:hAnsi="Cambria" w:cs="Calibri"/>
          <w:b/>
        </w:rPr>
        <w:t>UEF 3.1</w:t>
      </w:r>
    </w:p>
    <w:p w:rsidR="002106F4" w:rsidRPr="00C00E59" w:rsidRDefault="00E0493A" w:rsidP="0076315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2</w:t>
      </w:r>
      <w:r w:rsidR="002106F4" w:rsidRPr="00C00E59">
        <w:rPr>
          <w:rFonts w:ascii="Cambria" w:hAnsi="Cambria" w:cs="Calibri"/>
          <w:b/>
        </w:rPr>
        <w:t xml:space="preserve">: </w:t>
      </w:r>
      <w:r w:rsidR="00763154">
        <w:rPr>
          <w:rFonts w:ascii="Cambria" w:hAnsi="Cambria" w:cs="Calibri"/>
          <w:b/>
        </w:rPr>
        <w:t>Forage 1</w:t>
      </w:r>
    </w:p>
    <w:p w:rsidR="002106F4" w:rsidRPr="003526EB" w:rsidRDefault="002106F4"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E0493A"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 xml:space="preserve">45h00  </w:t>
      </w:r>
      <w:r w:rsidR="00E0493A"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E0493A" w:rsidRPr="003526EB">
        <w:rPr>
          <w:rFonts w:ascii="Cambria" w:hAnsi="Cambria" w:cs="Calibri"/>
          <w:b/>
        </w:rPr>
        <w:t xml:space="preserve">, </w:t>
      </w:r>
      <w:r w:rsidRPr="003526EB">
        <w:rPr>
          <w:rFonts w:ascii="Cambria" w:hAnsi="Cambria" w:cs="Arial"/>
          <w:b/>
          <w:bCs/>
          <w:color w:val="000000"/>
          <w:lang w:eastAsia="en-US"/>
        </w:rPr>
        <w:t xml:space="preserve">TD: </w:t>
      </w:r>
      <w:r w:rsidRPr="003526EB">
        <w:rPr>
          <w:rFonts w:ascii="Cambria" w:hAnsi="Cambria" w:cs="Calibri"/>
          <w:b/>
        </w:rPr>
        <w:t>1h30</w:t>
      </w:r>
      <w:r w:rsidR="00E0493A" w:rsidRPr="003526EB">
        <w:rPr>
          <w:rFonts w:ascii="Cambria" w:hAnsi="Cambria" w:cs="Calibri"/>
          <w:b/>
        </w:rPr>
        <w:t>)</w:t>
      </w:r>
    </w:p>
    <w:p w:rsidR="002106F4" w:rsidRPr="003526EB"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w:t>
      </w:r>
      <w:r w:rsidR="002106F4" w:rsidRPr="003526EB">
        <w:rPr>
          <w:rFonts w:ascii="Cambria" w:hAnsi="Cambria" w:cs="Calibri"/>
          <w:b/>
          <w:bCs/>
          <w:iCs/>
        </w:rPr>
        <w:t>: 4</w:t>
      </w:r>
    </w:p>
    <w:p w:rsidR="002106F4" w:rsidRPr="00C00E59" w:rsidRDefault="00E049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2</w:t>
      </w:r>
    </w:p>
    <w:p w:rsidR="002106F4" w:rsidRPr="00C00E59" w:rsidRDefault="002106F4" w:rsidP="00B05722">
      <w:pPr>
        <w:autoSpaceDE w:val="0"/>
        <w:autoSpaceDN w:val="0"/>
        <w:adjustRightInd w:val="0"/>
        <w:spacing w:before="60" w:line="276" w:lineRule="auto"/>
        <w:jc w:val="both"/>
        <w:rPr>
          <w:rFonts w:ascii="Cambria" w:hAnsi="Cambria" w:cs="Calibri"/>
          <w:b/>
          <w:u w:val="thick" w:color="F79646"/>
        </w:rPr>
      </w:pPr>
      <w:r w:rsidRPr="00E0493A">
        <w:rPr>
          <w:rFonts w:asciiTheme="majorHAnsi" w:hAnsiTheme="majorHAnsi" w:cs="Calibri"/>
          <w:b/>
          <w:u w:val="thick" w:color="F79646" w:themeColor="accent6"/>
        </w:rPr>
        <w:t>Objectif</w:t>
      </w:r>
      <w:r w:rsidR="00E0493A">
        <w:rPr>
          <w:rFonts w:ascii="Cambria" w:hAnsi="Cambria" w:cs="Calibri"/>
          <w:b/>
          <w:u w:val="thick" w:color="F79646"/>
        </w:rPr>
        <w:t xml:space="preserve"> de l’enseignement</w:t>
      </w:r>
      <w:r w:rsidRPr="00C00E59">
        <w:rPr>
          <w:rFonts w:ascii="Cambria" w:hAnsi="Cambria" w:cs="Calibri"/>
          <w:b/>
          <w:u w:val="thick" w:color="F79646"/>
        </w:rPr>
        <w:t xml:space="preserve">: </w:t>
      </w:r>
    </w:p>
    <w:p w:rsidR="007E539E" w:rsidRPr="007E539E" w:rsidRDefault="007E539E" w:rsidP="00B05722">
      <w:pPr>
        <w:autoSpaceDE w:val="0"/>
        <w:autoSpaceDN w:val="0"/>
        <w:adjustRightInd w:val="0"/>
        <w:spacing w:before="60" w:line="276" w:lineRule="auto"/>
        <w:jc w:val="both"/>
        <w:rPr>
          <w:rFonts w:ascii="Cambria" w:hAnsi="Cambria"/>
          <w:sz w:val="22"/>
          <w:szCs w:val="22"/>
        </w:rPr>
      </w:pPr>
      <w:r w:rsidRPr="007E539E">
        <w:rPr>
          <w:rFonts w:ascii="Cambria" w:hAnsi="Cambria"/>
          <w:sz w:val="22"/>
          <w:szCs w:val="22"/>
        </w:rPr>
        <w:t>L’objectif ciblé par ce module est de maitrisé les différents  étapes pour la réalisation d’un puits de pétrole et de gaz, les opérations</w:t>
      </w:r>
      <w:r>
        <w:rPr>
          <w:rFonts w:ascii="Cambria" w:hAnsi="Cambria"/>
          <w:sz w:val="22"/>
          <w:szCs w:val="22"/>
        </w:rPr>
        <w:t>.</w:t>
      </w:r>
      <w:r w:rsidRPr="007E539E">
        <w:rPr>
          <w:rFonts w:ascii="Cambria" w:hAnsi="Cambria"/>
          <w:sz w:val="22"/>
          <w:szCs w:val="22"/>
        </w:rPr>
        <w:t xml:space="preserve"> </w:t>
      </w:r>
    </w:p>
    <w:p w:rsidR="002106F4" w:rsidRPr="00C00E59" w:rsidRDefault="002106F4" w:rsidP="00B05722">
      <w:pPr>
        <w:autoSpaceDE w:val="0"/>
        <w:autoSpaceDN w:val="0"/>
        <w:adjustRightInd w:val="0"/>
        <w:spacing w:before="60" w:line="276" w:lineRule="auto"/>
        <w:jc w:val="both"/>
        <w:rPr>
          <w:rFonts w:ascii="Cambria" w:hAnsi="Cambria" w:cs="Calibri"/>
          <w:b/>
          <w:u w:val="thick" w:color="F79646"/>
        </w:rPr>
      </w:pPr>
      <w:r w:rsidRPr="00C00E59">
        <w:rPr>
          <w:rFonts w:ascii="Cambria" w:hAnsi="Cambria" w:cs="Calibri"/>
          <w:b/>
          <w:u w:val="thick" w:color="F79646"/>
        </w:rPr>
        <w:t>Connai</w:t>
      </w:r>
      <w:r w:rsidR="00E0493A">
        <w:rPr>
          <w:rFonts w:ascii="Cambria" w:hAnsi="Cambria" w:cs="Calibri"/>
          <w:b/>
          <w:u w:val="thick" w:color="F79646"/>
        </w:rPr>
        <w:t>ssances préalables recommandées</w:t>
      </w:r>
      <w:r w:rsidRPr="00C00E59">
        <w:rPr>
          <w:rFonts w:ascii="Cambria" w:hAnsi="Cambria" w:cs="Calibri"/>
          <w:b/>
          <w:u w:val="thick" w:color="F79646"/>
        </w:rPr>
        <w:t>:</w:t>
      </w:r>
    </w:p>
    <w:p w:rsidR="007E539E" w:rsidRPr="007E539E" w:rsidRDefault="007E539E" w:rsidP="007E539E">
      <w:pPr>
        <w:spacing w:line="360" w:lineRule="auto"/>
        <w:rPr>
          <w:rFonts w:ascii="Cambria" w:hAnsi="Cambria"/>
          <w:sz w:val="22"/>
          <w:szCs w:val="22"/>
        </w:rPr>
      </w:pPr>
      <w:r w:rsidRPr="007E539E">
        <w:rPr>
          <w:rFonts w:ascii="Cambria" w:hAnsi="Cambria"/>
          <w:sz w:val="22"/>
          <w:szCs w:val="22"/>
        </w:rPr>
        <w:t xml:space="preserve">Compétences acquises en module d’équipements de production, complétion, propriétés des roches et fluides, concepts de base en électricité </w:t>
      </w:r>
      <w:r>
        <w:rPr>
          <w:rFonts w:ascii="Cambria" w:hAnsi="Cambria"/>
          <w:sz w:val="22"/>
          <w:szCs w:val="22"/>
        </w:rPr>
        <w:t>.</w:t>
      </w:r>
      <w:r w:rsidRPr="007E539E">
        <w:rPr>
          <w:rFonts w:ascii="Cambria" w:hAnsi="Cambria"/>
          <w:sz w:val="22"/>
          <w:szCs w:val="22"/>
        </w:rPr>
        <w:t xml:space="preserve"> </w:t>
      </w:r>
    </w:p>
    <w:p w:rsidR="002106F4" w:rsidRPr="00C00E59" w:rsidRDefault="00E0493A" w:rsidP="00B05722">
      <w:pPr>
        <w:autoSpaceDE w:val="0"/>
        <w:autoSpaceDN w:val="0"/>
        <w:adjustRightInd w:val="0"/>
        <w:spacing w:before="60" w:line="276" w:lineRule="auto"/>
        <w:jc w:val="both"/>
        <w:rPr>
          <w:rFonts w:ascii="Cambria" w:hAnsi="Cambria" w:cs="Calibri"/>
          <w:b/>
          <w:u w:val="thick" w:color="F79646"/>
        </w:rPr>
      </w:pPr>
      <w:r>
        <w:rPr>
          <w:rFonts w:ascii="Cambria" w:hAnsi="Cambria" w:cs="Calibri"/>
          <w:b/>
          <w:u w:val="thick" w:color="F79646"/>
        </w:rPr>
        <w:t>Contenu de la matière</w:t>
      </w:r>
      <w:r w:rsidR="002106F4" w:rsidRPr="00C00E59">
        <w:rPr>
          <w:rFonts w:ascii="Cambria" w:hAnsi="Cambria" w:cs="Calibri"/>
          <w:b/>
          <w:u w:val="thick" w:color="F79646"/>
        </w:rPr>
        <w:t>:</w:t>
      </w:r>
    </w:p>
    <w:p w:rsidR="00B329A2" w:rsidRDefault="002106F4" w:rsidP="00400E04">
      <w:pPr>
        <w:spacing w:before="120" w:line="276" w:lineRule="auto"/>
        <w:jc w:val="both"/>
        <w:rPr>
          <w:rFonts w:ascii="Cambria" w:hAnsi="Cambria"/>
          <w:bCs/>
          <w:sz w:val="22"/>
          <w:szCs w:val="22"/>
          <w:lang w:eastAsia="fr-FR"/>
        </w:rPr>
      </w:pPr>
      <w:r w:rsidRPr="00601ACD">
        <w:rPr>
          <w:rFonts w:asciiTheme="majorHAnsi" w:hAnsiTheme="majorHAnsi" w:cstheme="minorBidi"/>
          <w:b/>
          <w:sz w:val="22"/>
          <w:szCs w:val="22"/>
        </w:rPr>
        <w:t>Chapitre 1</w:t>
      </w:r>
      <w:r w:rsidR="00E0493A">
        <w:rPr>
          <w:rFonts w:asciiTheme="majorHAnsi" w:hAnsiTheme="majorHAnsi" w:cstheme="minorBidi"/>
          <w:b/>
          <w:sz w:val="22"/>
          <w:szCs w:val="22"/>
        </w:rPr>
        <w:t>.</w:t>
      </w:r>
      <w:r w:rsidRPr="00601ACD">
        <w:rPr>
          <w:rFonts w:asciiTheme="majorHAnsi" w:hAnsiTheme="majorHAnsi" w:cstheme="minorBidi"/>
          <w:b/>
          <w:sz w:val="22"/>
          <w:szCs w:val="22"/>
        </w:rPr>
        <w:t> </w:t>
      </w:r>
      <w:r w:rsidR="00400E04" w:rsidRPr="00400E04">
        <w:rPr>
          <w:rFonts w:asciiTheme="majorHAnsi" w:hAnsiTheme="majorHAnsi" w:cstheme="minorBidi"/>
          <w:b/>
          <w:sz w:val="22"/>
          <w:szCs w:val="22"/>
        </w:rPr>
        <w:t>Introduction</w:t>
      </w:r>
      <w:r w:rsidRPr="00601ACD">
        <w:rPr>
          <w:rFonts w:asciiTheme="majorHAnsi" w:hAnsiTheme="majorHAnsi" w:cstheme="minorBidi"/>
          <w:b/>
          <w:sz w:val="22"/>
          <w:szCs w:val="22"/>
        </w:rPr>
        <w:t xml:space="preserve">                   </w:t>
      </w:r>
      <w:r w:rsidR="00400E04">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329A2">
        <w:rPr>
          <w:rFonts w:asciiTheme="majorHAnsi" w:hAnsiTheme="majorHAnsi" w:cstheme="minorBidi"/>
          <w:b/>
          <w:sz w:val="22"/>
          <w:szCs w:val="22"/>
        </w:rPr>
        <w:t xml:space="preserve">             </w:t>
      </w:r>
      <w:r w:rsidR="00E34755">
        <w:rPr>
          <w:rFonts w:asciiTheme="majorHAnsi" w:hAnsiTheme="majorHAnsi" w:cstheme="minorBidi"/>
          <w:b/>
          <w:sz w:val="22"/>
          <w:szCs w:val="22"/>
        </w:rPr>
        <w:t xml:space="preserve">           </w:t>
      </w:r>
      <w:r w:rsidR="00B329A2">
        <w:rPr>
          <w:rFonts w:asciiTheme="majorHAnsi" w:hAnsiTheme="majorHAnsi"/>
          <w:b/>
          <w:sz w:val="20"/>
          <w:szCs w:val="20"/>
        </w:rPr>
        <w:t>(</w:t>
      </w:r>
      <w:r w:rsidR="001C5867">
        <w:rPr>
          <w:rFonts w:asciiTheme="majorHAnsi" w:hAnsiTheme="majorHAnsi"/>
          <w:b/>
          <w:sz w:val="20"/>
          <w:szCs w:val="20"/>
        </w:rPr>
        <w:t>4</w:t>
      </w:r>
      <w:r w:rsidR="00B329A2">
        <w:rPr>
          <w:rFonts w:asciiTheme="majorHAnsi" w:hAnsiTheme="majorHAnsi"/>
          <w:b/>
          <w:sz w:val="20"/>
          <w:szCs w:val="20"/>
        </w:rPr>
        <w:t xml:space="preserve"> Semaines)</w:t>
      </w:r>
    </w:p>
    <w:p w:rsidR="00400E04" w:rsidRPr="00400E04" w:rsidRDefault="00400E04" w:rsidP="00400E04">
      <w:pPr>
        <w:spacing w:line="360" w:lineRule="auto"/>
        <w:rPr>
          <w:rFonts w:ascii="Cambria" w:hAnsi="Cambria"/>
          <w:sz w:val="22"/>
          <w:szCs w:val="22"/>
        </w:rPr>
      </w:pPr>
      <w:r w:rsidRPr="00400E04">
        <w:rPr>
          <w:rFonts w:ascii="Cambria" w:hAnsi="Cambria"/>
          <w:sz w:val="22"/>
          <w:szCs w:val="22"/>
        </w:rPr>
        <w:t>Historique :</w:t>
      </w:r>
      <w:r>
        <w:rPr>
          <w:rFonts w:ascii="Cambria" w:hAnsi="Cambria"/>
          <w:sz w:val="22"/>
          <w:szCs w:val="22"/>
        </w:rPr>
        <w:t xml:space="preserve"> </w:t>
      </w:r>
      <w:r w:rsidRPr="00400E04">
        <w:rPr>
          <w:rFonts w:ascii="Cambria" w:hAnsi="Cambria"/>
          <w:sz w:val="22"/>
          <w:szCs w:val="22"/>
        </w:rPr>
        <w:t>Généralités sur le forage rotary</w:t>
      </w:r>
      <w:r>
        <w:rPr>
          <w:rFonts w:ascii="Cambria" w:hAnsi="Cambria"/>
          <w:sz w:val="22"/>
          <w:szCs w:val="22"/>
        </w:rPr>
        <w:t xml:space="preserve"> , </w:t>
      </w:r>
      <w:r w:rsidRPr="00400E04">
        <w:rPr>
          <w:rFonts w:ascii="Cambria" w:hAnsi="Cambria"/>
          <w:sz w:val="22"/>
          <w:szCs w:val="22"/>
        </w:rPr>
        <w:t>Conditions d’existence d’un gisement des hydrocarbures</w:t>
      </w:r>
    </w:p>
    <w:p w:rsidR="00400E04" w:rsidRPr="00400E04" w:rsidRDefault="00400E04" w:rsidP="00400E04">
      <w:pPr>
        <w:spacing w:line="360" w:lineRule="auto"/>
        <w:rPr>
          <w:rFonts w:ascii="Cambria" w:hAnsi="Cambria"/>
          <w:sz w:val="22"/>
          <w:szCs w:val="22"/>
        </w:rPr>
      </w:pPr>
      <w:r w:rsidRPr="00400E04">
        <w:rPr>
          <w:rFonts w:ascii="Cambria" w:hAnsi="Cambria"/>
          <w:sz w:val="22"/>
          <w:szCs w:val="22"/>
        </w:rPr>
        <w:t>Perméabilité et porosité</w:t>
      </w:r>
      <w:r>
        <w:rPr>
          <w:rFonts w:ascii="Cambria" w:hAnsi="Cambria"/>
          <w:sz w:val="22"/>
          <w:szCs w:val="22"/>
        </w:rPr>
        <w:t xml:space="preserve">, </w:t>
      </w:r>
      <w:r w:rsidRPr="00400E04">
        <w:rPr>
          <w:rFonts w:ascii="Cambria" w:hAnsi="Cambria"/>
          <w:sz w:val="22"/>
          <w:szCs w:val="22"/>
        </w:rPr>
        <w:t>Les différents types de colonnes</w:t>
      </w:r>
      <w:r>
        <w:rPr>
          <w:rFonts w:ascii="Cambria" w:hAnsi="Cambria"/>
          <w:sz w:val="22"/>
          <w:szCs w:val="22"/>
        </w:rPr>
        <w:t xml:space="preserve">, </w:t>
      </w:r>
      <w:r w:rsidRPr="00400E04">
        <w:rPr>
          <w:rFonts w:ascii="Cambria" w:hAnsi="Cambria"/>
          <w:sz w:val="22"/>
          <w:szCs w:val="22"/>
        </w:rPr>
        <w:t>Coupe technique d’un puits de forage</w:t>
      </w:r>
      <w:r>
        <w:rPr>
          <w:rFonts w:ascii="Cambria" w:hAnsi="Cambria"/>
          <w:sz w:val="22"/>
          <w:szCs w:val="22"/>
        </w:rPr>
        <w:t>.</w:t>
      </w:r>
      <w:r w:rsidRPr="00400E04">
        <w:rPr>
          <w:rFonts w:ascii="Cambria" w:hAnsi="Cambria"/>
          <w:sz w:val="22"/>
          <w:szCs w:val="22"/>
        </w:rPr>
        <w:t xml:space="preserve"> </w:t>
      </w:r>
    </w:p>
    <w:p w:rsidR="00400E04" w:rsidRPr="00400E04" w:rsidRDefault="00400E04" w:rsidP="00400E04">
      <w:pPr>
        <w:spacing w:line="360" w:lineRule="auto"/>
        <w:rPr>
          <w:rFonts w:ascii="Cambria" w:hAnsi="Cambria"/>
          <w:sz w:val="22"/>
          <w:szCs w:val="22"/>
        </w:rPr>
      </w:pPr>
      <w:r w:rsidRPr="00400E04">
        <w:rPr>
          <w:rFonts w:ascii="Cambria" w:hAnsi="Cambria"/>
          <w:sz w:val="22"/>
          <w:szCs w:val="22"/>
        </w:rPr>
        <w:t xml:space="preserve">Architecture d’un Sondage </w:t>
      </w:r>
      <w:r>
        <w:rPr>
          <w:rFonts w:ascii="Cambria" w:hAnsi="Cambria"/>
          <w:sz w:val="22"/>
          <w:szCs w:val="22"/>
        </w:rPr>
        <w:t xml:space="preserve">, </w:t>
      </w:r>
      <w:r w:rsidRPr="00400E04">
        <w:rPr>
          <w:rFonts w:ascii="Cambria" w:hAnsi="Cambria"/>
          <w:sz w:val="22"/>
          <w:szCs w:val="22"/>
        </w:rPr>
        <w:t xml:space="preserve">Types d’un forage </w:t>
      </w:r>
      <w:r>
        <w:rPr>
          <w:rFonts w:ascii="Cambria" w:hAnsi="Cambria"/>
          <w:sz w:val="22"/>
          <w:szCs w:val="22"/>
        </w:rPr>
        <w:t xml:space="preserve">, </w:t>
      </w:r>
      <w:r w:rsidRPr="00400E04">
        <w:rPr>
          <w:rFonts w:ascii="Cambria" w:hAnsi="Cambria"/>
          <w:sz w:val="22"/>
          <w:szCs w:val="22"/>
        </w:rPr>
        <w:t>Principe d’un forage rotary et turboforage</w:t>
      </w:r>
      <w:r>
        <w:rPr>
          <w:rFonts w:ascii="Cambria" w:hAnsi="Cambria"/>
          <w:sz w:val="22"/>
          <w:szCs w:val="22"/>
        </w:rPr>
        <w:t>.</w:t>
      </w:r>
      <w:r w:rsidRPr="00400E04">
        <w:rPr>
          <w:rFonts w:ascii="Cambria" w:hAnsi="Cambria"/>
          <w:sz w:val="22"/>
          <w:szCs w:val="22"/>
        </w:rPr>
        <w:t xml:space="preserve"> </w:t>
      </w:r>
    </w:p>
    <w:p w:rsidR="00B329A2" w:rsidRDefault="002106F4" w:rsidP="00E34755">
      <w:pPr>
        <w:autoSpaceDE w:val="0"/>
        <w:autoSpaceDN w:val="0"/>
        <w:adjustRightInd w:val="0"/>
        <w:spacing w:before="60" w:line="276" w:lineRule="auto"/>
        <w:jc w:val="both"/>
        <w:rPr>
          <w:rFonts w:ascii="Cambria" w:hAnsi="Cambria"/>
          <w:b/>
          <w:bCs/>
          <w:sz w:val="22"/>
          <w:szCs w:val="22"/>
          <w:lang w:eastAsia="fr-FR"/>
        </w:rPr>
      </w:pPr>
      <w:r>
        <w:rPr>
          <w:rFonts w:asciiTheme="majorHAnsi" w:hAnsiTheme="majorHAnsi" w:cstheme="minorBidi"/>
          <w:b/>
          <w:sz w:val="22"/>
          <w:szCs w:val="22"/>
        </w:rPr>
        <w:t>Chapitre 2</w:t>
      </w:r>
      <w:r w:rsidR="00B329A2">
        <w:rPr>
          <w:rFonts w:asciiTheme="majorHAnsi" w:hAnsiTheme="majorHAnsi" w:cstheme="minorBidi"/>
          <w:b/>
          <w:sz w:val="22"/>
          <w:szCs w:val="22"/>
        </w:rPr>
        <w:t>.</w:t>
      </w:r>
      <w:r w:rsidRPr="00601ACD">
        <w:rPr>
          <w:rFonts w:asciiTheme="majorHAnsi" w:hAnsiTheme="majorHAnsi" w:cstheme="minorBidi"/>
          <w:b/>
          <w:sz w:val="22"/>
          <w:szCs w:val="22"/>
        </w:rPr>
        <w:t> </w:t>
      </w:r>
      <w:r w:rsidR="00E34755" w:rsidRPr="00E34755">
        <w:rPr>
          <w:rFonts w:asciiTheme="majorHAnsi" w:hAnsiTheme="majorHAnsi" w:cstheme="minorBidi"/>
          <w:b/>
          <w:sz w:val="22"/>
          <w:szCs w:val="22"/>
        </w:rPr>
        <w:t>Procèdes de forage</w:t>
      </w:r>
      <w:r w:rsidR="00B329A2" w:rsidRPr="00E34755">
        <w:rPr>
          <w:rFonts w:asciiTheme="majorHAnsi" w:hAnsiTheme="majorHAnsi" w:cstheme="minorBidi"/>
          <w:b/>
          <w:sz w:val="22"/>
          <w:szCs w:val="22"/>
        </w:rPr>
        <w:t> </w:t>
      </w: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329A2">
        <w:rPr>
          <w:rFonts w:asciiTheme="majorHAnsi" w:hAnsiTheme="majorHAnsi" w:cstheme="minorBidi"/>
          <w:b/>
          <w:sz w:val="22"/>
          <w:szCs w:val="22"/>
        </w:rPr>
        <w:t xml:space="preserve">      </w:t>
      </w:r>
      <w:r w:rsidR="001C5867">
        <w:rPr>
          <w:rFonts w:asciiTheme="majorHAnsi" w:hAnsiTheme="majorHAnsi" w:cstheme="minorBidi"/>
          <w:b/>
          <w:sz w:val="22"/>
          <w:szCs w:val="22"/>
        </w:rPr>
        <w:t xml:space="preserve">  </w:t>
      </w:r>
      <w:r w:rsidR="00B329A2">
        <w:rPr>
          <w:rFonts w:asciiTheme="majorHAnsi" w:hAnsiTheme="majorHAnsi" w:cstheme="minorBidi"/>
          <w:b/>
          <w:sz w:val="22"/>
          <w:szCs w:val="22"/>
        </w:rPr>
        <w:t xml:space="preserve"> </w:t>
      </w:r>
      <w:r w:rsidR="00E34755">
        <w:rPr>
          <w:rFonts w:asciiTheme="majorHAnsi" w:hAnsiTheme="majorHAnsi"/>
          <w:b/>
          <w:sz w:val="20"/>
          <w:szCs w:val="20"/>
        </w:rPr>
        <w:t>(6</w:t>
      </w:r>
      <w:r w:rsidR="00B329A2">
        <w:rPr>
          <w:rFonts w:asciiTheme="majorHAnsi" w:hAnsiTheme="majorHAnsi"/>
          <w:b/>
          <w:sz w:val="20"/>
          <w:szCs w:val="20"/>
        </w:rPr>
        <w:t xml:space="preserve"> Semaines)</w:t>
      </w:r>
    </w:p>
    <w:p w:rsidR="00E34755" w:rsidRPr="00E34755" w:rsidRDefault="00E34755" w:rsidP="00E34755">
      <w:pPr>
        <w:spacing w:line="360" w:lineRule="auto"/>
        <w:rPr>
          <w:rFonts w:ascii="Cambria" w:hAnsi="Cambria"/>
          <w:sz w:val="22"/>
          <w:szCs w:val="22"/>
        </w:rPr>
      </w:pPr>
      <w:r w:rsidRPr="00E34755">
        <w:rPr>
          <w:rFonts w:ascii="Cambria" w:hAnsi="Cambria"/>
          <w:sz w:val="22"/>
          <w:szCs w:val="22"/>
        </w:rPr>
        <w:t>Généralités : forage rotary et le forage par battage, Principales opérations de forage rotary (Opération de forage, Ajout des tiges, Operations de manœuvre).</w:t>
      </w:r>
    </w:p>
    <w:p w:rsidR="00E34755" w:rsidRPr="00E34755" w:rsidRDefault="00E34755" w:rsidP="00E34755">
      <w:pPr>
        <w:spacing w:line="360" w:lineRule="auto"/>
        <w:rPr>
          <w:rFonts w:ascii="Cambria" w:hAnsi="Cambria"/>
          <w:sz w:val="22"/>
          <w:szCs w:val="22"/>
        </w:rPr>
      </w:pPr>
      <w:r w:rsidRPr="00E34755">
        <w:rPr>
          <w:rFonts w:ascii="Cambria" w:hAnsi="Cambria"/>
          <w:sz w:val="22"/>
          <w:szCs w:val="22"/>
        </w:rPr>
        <w:t>Appareil de forage pétrolier : Le rôle d’un appareil de forage, Le Choix d’un appareil de forage, Classification des appareils de forage, Equipements de levage.</w:t>
      </w:r>
    </w:p>
    <w:p w:rsidR="00E34755" w:rsidRPr="00E34755" w:rsidRDefault="00E34755" w:rsidP="00E34755">
      <w:pPr>
        <w:spacing w:line="360" w:lineRule="auto"/>
        <w:rPr>
          <w:rFonts w:ascii="Cambria" w:hAnsi="Cambria"/>
          <w:sz w:val="22"/>
          <w:szCs w:val="22"/>
        </w:rPr>
      </w:pPr>
      <w:r w:rsidRPr="00E34755">
        <w:rPr>
          <w:rFonts w:ascii="Cambria" w:hAnsi="Cambria"/>
          <w:sz w:val="22"/>
          <w:szCs w:val="22"/>
        </w:rPr>
        <w:t>Mat et la substructure, Précautions et entretiens, Les équipements de puissance, Outils de forage </w:t>
      </w:r>
      <w:r w:rsidR="004C5759" w:rsidRPr="00E34755">
        <w:rPr>
          <w:rFonts w:ascii="Cambria" w:hAnsi="Cambria"/>
          <w:sz w:val="22"/>
          <w:szCs w:val="22"/>
        </w:rPr>
        <w:t xml:space="preserve">: </w:t>
      </w:r>
      <w:r w:rsidR="004C5759" w:rsidRPr="00471080">
        <w:rPr>
          <w:rFonts w:ascii="Cambria" w:hAnsi="Cambria"/>
          <w:sz w:val="22"/>
          <w:szCs w:val="22"/>
        </w:rPr>
        <w:t>Outils</w:t>
      </w:r>
      <w:r w:rsidRPr="00471080">
        <w:rPr>
          <w:rFonts w:ascii="Cambria" w:hAnsi="Cambria"/>
          <w:sz w:val="22"/>
          <w:szCs w:val="22"/>
        </w:rPr>
        <w:t xml:space="preserve"> à molettes, Outils diamantés, Paramètres de l’utilisation des outils de forage.</w:t>
      </w:r>
    </w:p>
    <w:p w:rsidR="00B329A2" w:rsidRDefault="002106F4" w:rsidP="001C5867">
      <w:pPr>
        <w:autoSpaceDE w:val="0"/>
        <w:autoSpaceDN w:val="0"/>
        <w:adjustRightInd w:val="0"/>
        <w:spacing w:before="60" w:line="276" w:lineRule="auto"/>
        <w:jc w:val="both"/>
        <w:rPr>
          <w:rFonts w:ascii="Cambria" w:hAnsi="Cambria"/>
          <w:b/>
          <w:bCs/>
          <w:sz w:val="22"/>
          <w:szCs w:val="22"/>
          <w:lang w:eastAsia="fr-FR"/>
        </w:rPr>
      </w:pPr>
      <w:r w:rsidRPr="00601ACD">
        <w:rPr>
          <w:rFonts w:asciiTheme="majorHAnsi" w:hAnsiTheme="majorHAnsi" w:cstheme="minorBidi"/>
          <w:b/>
          <w:sz w:val="22"/>
          <w:szCs w:val="22"/>
        </w:rPr>
        <w:t xml:space="preserve">Chapitre </w:t>
      </w:r>
      <w:r w:rsidR="00B329A2">
        <w:rPr>
          <w:rFonts w:asciiTheme="majorHAnsi" w:hAnsiTheme="majorHAnsi" w:cstheme="minorBidi"/>
          <w:b/>
          <w:sz w:val="22"/>
          <w:szCs w:val="22"/>
        </w:rPr>
        <w:t>3.</w:t>
      </w:r>
      <w:r w:rsidRPr="00601ACD">
        <w:rPr>
          <w:rFonts w:asciiTheme="majorHAnsi" w:hAnsiTheme="majorHAnsi" w:cstheme="minorBidi"/>
          <w:b/>
          <w:sz w:val="22"/>
          <w:szCs w:val="22"/>
        </w:rPr>
        <w:t> </w:t>
      </w:r>
      <w:r w:rsidR="00471080" w:rsidRPr="00471080">
        <w:rPr>
          <w:rFonts w:asciiTheme="majorHAnsi" w:hAnsiTheme="majorHAnsi" w:cstheme="minorBidi"/>
          <w:b/>
          <w:sz w:val="22"/>
          <w:szCs w:val="22"/>
        </w:rPr>
        <w:t>La garniture de forage</w:t>
      </w:r>
      <w:r w:rsidR="00B329A2" w:rsidRPr="00471080">
        <w:rPr>
          <w:rFonts w:asciiTheme="majorHAnsi" w:hAnsiTheme="majorHAnsi" w:cstheme="minorBidi"/>
          <w:b/>
          <w:sz w:val="22"/>
          <w:szCs w:val="22"/>
        </w:rPr>
        <w:t> </w:t>
      </w: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329A2">
        <w:rPr>
          <w:rFonts w:asciiTheme="majorHAnsi" w:hAnsiTheme="majorHAnsi" w:cstheme="minorBidi"/>
          <w:b/>
          <w:sz w:val="22"/>
          <w:szCs w:val="22"/>
        </w:rPr>
        <w:t xml:space="preserve">               </w:t>
      </w:r>
      <w:r w:rsidR="001C5867">
        <w:rPr>
          <w:rFonts w:asciiTheme="majorHAnsi" w:hAnsiTheme="majorHAnsi" w:cstheme="minorBidi"/>
          <w:b/>
          <w:sz w:val="22"/>
          <w:szCs w:val="22"/>
        </w:rPr>
        <w:t xml:space="preserve">         </w:t>
      </w:r>
      <w:r w:rsidR="00B329A2">
        <w:rPr>
          <w:rFonts w:asciiTheme="majorHAnsi" w:hAnsiTheme="majorHAnsi"/>
          <w:b/>
          <w:sz w:val="20"/>
          <w:szCs w:val="20"/>
        </w:rPr>
        <w:t>(</w:t>
      </w:r>
      <w:r w:rsidR="001C5867">
        <w:rPr>
          <w:rFonts w:asciiTheme="majorHAnsi" w:hAnsiTheme="majorHAnsi"/>
          <w:b/>
          <w:sz w:val="20"/>
          <w:szCs w:val="20"/>
        </w:rPr>
        <w:t>5</w:t>
      </w:r>
      <w:r w:rsidR="00B329A2">
        <w:rPr>
          <w:rFonts w:asciiTheme="majorHAnsi" w:hAnsiTheme="majorHAnsi"/>
          <w:b/>
          <w:sz w:val="20"/>
          <w:szCs w:val="20"/>
        </w:rPr>
        <w:t xml:space="preserve"> Semaine)</w:t>
      </w:r>
    </w:p>
    <w:p w:rsidR="00471080" w:rsidRPr="00471080" w:rsidRDefault="00471080" w:rsidP="00471080">
      <w:pPr>
        <w:spacing w:line="360" w:lineRule="auto"/>
        <w:rPr>
          <w:rFonts w:ascii="Cambria" w:hAnsi="Cambria"/>
          <w:sz w:val="22"/>
          <w:szCs w:val="22"/>
        </w:rPr>
      </w:pPr>
      <w:r w:rsidRPr="00471080">
        <w:rPr>
          <w:rFonts w:ascii="Cambria" w:hAnsi="Cambria"/>
          <w:sz w:val="22"/>
          <w:szCs w:val="22"/>
        </w:rPr>
        <w:t>Introduction, Composition de la garniture de forage, fluide de forage : Introduction ,Le rôle de fluide de forage , Classification des fluides de forage, Principaux produits à boue.</w:t>
      </w:r>
    </w:p>
    <w:p w:rsidR="00471080" w:rsidRPr="00471080" w:rsidRDefault="00471080" w:rsidP="00471080">
      <w:pPr>
        <w:spacing w:line="360" w:lineRule="auto"/>
        <w:rPr>
          <w:rFonts w:ascii="Cambria" w:hAnsi="Cambria"/>
          <w:sz w:val="22"/>
          <w:szCs w:val="22"/>
        </w:rPr>
      </w:pPr>
      <w:r w:rsidRPr="00471080">
        <w:rPr>
          <w:rFonts w:ascii="Cambria" w:hAnsi="Cambria"/>
          <w:sz w:val="22"/>
          <w:szCs w:val="22"/>
        </w:rPr>
        <w:t>Mécanique des roches.</w:t>
      </w:r>
    </w:p>
    <w:p w:rsidR="002106F4" w:rsidRDefault="00B329A2" w:rsidP="00B05722">
      <w:pPr>
        <w:autoSpaceDE w:val="0"/>
        <w:autoSpaceDN w:val="0"/>
        <w:adjustRightInd w:val="0"/>
        <w:spacing w:before="60" w:line="276" w:lineRule="auto"/>
        <w:jc w:val="both"/>
        <w:rPr>
          <w:rFonts w:ascii="Cambria" w:hAnsi="Cambria"/>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2106F4" w:rsidRPr="00A9556C" w:rsidRDefault="002106F4" w:rsidP="00B329A2">
      <w:pPr>
        <w:autoSpaceDE w:val="0"/>
        <w:autoSpaceDN w:val="0"/>
        <w:adjustRightInd w:val="0"/>
        <w:spacing w:line="276" w:lineRule="auto"/>
        <w:jc w:val="both"/>
        <w:rPr>
          <w:rFonts w:ascii="Cambria" w:hAnsi="Cambria"/>
          <w:sz w:val="22"/>
          <w:szCs w:val="22"/>
        </w:rPr>
      </w:pPr>
      <w:r w:rsidRPr="00A9556C">
        <w:rPr>
          <w:rFonts w:ascii="Cambria" w:hAnsi="Cambria"/>
          <w:sz w:val="22"/>
          <w:szCs w:val="22"/>
        </w:rPr>
        <w:t>Contrôle continu</w:t>
      </w:r>
      <w:r w:rsidR="00B329A2">
        <w:rPr>
          <w:rFonts w:ascii="Cambria" w:hAnsi="Cambria"/>
          <w:sz w:val="22"/>
          <w:szCs w:val="22"/>
        </w:rPr>
        <w:t>: 40%, Examen</w:t>
      </w:r>
      <w:r w:rsidRPr="00A9556C">
        <w:rPr>
          <w:rFonts w:ascii="Cambria" w:hAnsi="Cambria"/>
          <w:sz w:val="22"/>
          <w:szCs w:val="22"/>
        </w:rPr>
        <w:t>: 60%.</w:t>
      </w:r>
    </w:p>
    <w:p w:rsidR="002106F4" w:rsidRDefault="002106F4" w:rsidP="00B05722">
      <w:pPr>
        <w:autoSpaceDE w:val="0"/>
        <w:autoSpaceDN w:val="0"/>
        <w:adjustRightInd w:val="0"/>
        <w:spacing w:before="60" w:line="276" w:lineRule="auto"/>
        <w:jc w:val="both"/>
        <w:rPr>
          <w:rFonts w:ascii="Cambria" w:hAnsi="Cambria" w:cs="Calibri"/>
          <w:b/>
          <w:u w:val="thick" w:color="F79646"/>
        </w:rPr>
      </w:pPr>
      <w:r w:rsidRPr="00C00E59">
        <w:rPr>
          <w:rFonts w:ascii="Cambria" w:hAnsi="Cambria" w:cs="Calibri"/>
          <w:b/>
          <w:u w:val="thick" w:color="F79646"/>
        </w:rPr>
        <w:t>Références </w:t>
      </w:r>
      <w:r w:rsidR="00B329A2">
        <w:rPr>
          <w:rFonts w:ascii="Cambria" w:hAnsi="Cambria" w:cs="Calibri"/>
          <w:b/>
          <w:u w:val="thick" w:color="F79646"/>
        </w:rPr>
        <w:t>bibliographiques</w:t>
      </w:r>
      <w:r w:rsidRPr="00C00E59">
        <w:rPr>
          <w:rFonts w:ascii="Cambria" w:hAnsi="Cambria" w:cs="Calibri"/>
          <w:b/>
          <w:u w:val="thick" w:color="F79646"/>
        </w:rPr>
        <w:t>:</w:t>
      </w:r>
    </w:p>
    <w:p w:rsidR="001C5867" w:rsidRPr="001C5867" w:rsidRDefault="001C5867" w:rsidP="00041A32">
      <w:pPr>
        <w:pStyle w:val="Paragraphedeliste"/>
        <w:numPr>
          <w:ilvl w:val="0"/>
          <w:numId w:val="9"/>
        </w:numPr>
        <w:spacing w:line="276" w:lineRule="auto"/>
        <w:ind w:left="568" w:hanging="284"/>
        <w:contextualSpacing w:val="0"/>
        <w:rPr>
          <w:rFonts w:ascii="Cambria" w:hAnsi="Cambria"/>
          <w:sz w:val="20"/>
          <w:szCs w:val="20"/>
          <w:lang w:eastAsia="fr-FR"/>
        </w:rPr>
      </w:pPr>
      <w:r w:rsidRPr="001C5867">
        <w:rPr>
          <w:rFonts w:ascii="Cambria" w:hAnsi="Cambria"/>
          <w:sz w:val="20"/>
          <w:szCs w:val="20"/>
          <w:lang w:eastAsia="fr-FR"/>
        </w:rPr>
        <w:t xml:space="preserve">Le forage de J.P. Nguyen. Institut Français du pétrole. 1993. </w:t>
      </w:r>
    </w:p>
    <w:p w:rsidR="001C5867" w:rsidRPr="001C5867" w:rsidRDefault="001C5867" w:rsidP="00041A32">
      <w:pPr>
        <w:pStyle w:val="Paragraphedeliste"/>
        <w:numPr>
          <w:ilvl w:val="0"/>
          <w:numId w:val="9"/>
        </w:numPr>
        <w:spacing w:line="276" w:lineRule="auto"/>
        <w:ind w:left="568" w:hanging="284"/>
        <w:contextualSpacing w:val="0"/>
        <w:rPr>
          <w:rFonts w:ascii="Cambria" w:hAnsi="Cambria"/>
          <w:sz w:val="20"/>
          <w:szCs w:val="20"/>
          <w:lang w:eastAsia="fr-FR"/>
        </w:rPr>
      </w:pPr>
      <w:r w:rsidRPr="001C5867">
        <w:rPr>
          <w:rFonts w:ascii="Cambria" w:hAnsi="Cambria"/>
          <w:sz w:val="20"/>
          <w:szCs w:val="20"/>
          <w:lang w:eastAsia="fr-FR"/>
        </w:rPr>
        <w:t xml:space="preserve">Les outils de forage. ENSPM Formation Industrie-forage-production-gisement. 1999. </w:t>
      </w:r>
    </w:p>
    <w:p w:rsidR="001C5867" w:rsidRPr="001C5867" w:rsidRDefault="001C5867" w:rsidP="00041A32">
      <w:pPr>
        <w:pStyle w:val="Paragraphedeliste"/>
        <w:numPr>
          <w:ilvl w:val="0"/>
          <w:numId w:val="9"/>
        </w:numPr>
        <w:spacing w:line="276" w:lineRule="auto"/>
        <w:ind w:left="568" w:hanging="284"/>
        <w:contextualSpacing w:val="0"/>
        <w:rPr>
          <w:rFonts w:ascii="Cambria" w:hAnsi="Cambria"/>
          <w:sz w:val="20"/>
          <w:szCs w:val="20"/>
          <w:lang w:eastAsia="fr-FR"/>
        </w:rPr>
      </w:pPr>
      <w:r w:rsidRPr="001C5867">
        <w:rPr>
          <w:rFonts w:ascii="Cambria" w:hAnsi="Cambria"/>
          <w:sz w:val="20"/>
          <w:szCs w:val="20"/>
          <w:lang w:eastAsia="fr-FR"/>
        </w:rPr>
        <w:t xml:space="preserve">Les forages profonds. Annales des mines. Mai 2000. </w:t>
      </w:r>
    </w:p>
    <w:p w:rsidR="001C5867" w:rsidRPr="001C5867" w:rsidRDefault="001C5867" w:rsidP="00041A32">
      <w:pPr>
        <w:pStyle w:val="Paragraphedeliste"/>
        <w:numPr>
          <w:ilvl w:val="0"/>
          <w:numId w:val="9"/>
        </w:numPr>
        <w:spacing w:line="276" w:lineRule="auto"/>
        <w:ind w:left="568" w:hanging="284"/>
        <w:contextualSpacing w:val="0"/>
        <w:rPr>
          <w:rFonts w:ascii="Cambria" w:hAnsi="Cambria"/>
          <w:sz w:val="20"/>
          <w:szCs w:val="20"/>
          <w:lang w:eastAsia="fr-FR"/>
        </w:rPr>
      </w:pPr>
      <w:r w:rsidRPr="001C5867">
        <w:rPr>
          <w:rFonts w:ascii="Cambria" w:hAnsi="Cambria"/>
          <w:sz w:val="20"/>
          <w:szCs w:val="20"/>
          <w:lang w:eastAsia="fr-FR"/>
        </w:rPr>
        <w:t xml:space="preserve">Formation d’ingénieurs en forage. Modules M1 &amp; M2. Sonatrach-division forage. </w:t>
      </w:r>
    </w:p>
    <w:p w:rsidR="001C5867" w:rsidRPr="00C00E59" w:rsidRDefault="001C5867" w:rsidP="00B05722">
      <w:pPr>
        <w:autoSpaceDE w:val="0"/>
        <w:autoSpaceDN w:val="0"/>
        <w:adjustRightInd w:val="0"/>
        <w:spacing w:before="60" w:line="276" w:lineRule="auto"/>
        <w:jc w:val="both"/>
        <w:rPr>
          <w:rFonts w:ascii="Cambria" w:hAnsi="Cambria" w:cs="Calibri"/>
          <w:b/>
          <w:u w:val="thick" w:color="F79646"/>
        </w:rPr>
      </w:pPr>
    </w:p>
    <w:p w:rsidR="002106F4" w:rsidRDefault="002106F4" w:rsidP="00E0493A">
      <w:pPr>
        <w:spacing w:line="276" w:lineRule="auto"/>
        <w:rPr>
          <w:rFonts w:ascii="Cambria" w:hAnsi="Cambria"/>
        </w:rPr>
      </w:pPr>
      <w:r>
        <w:rPr>
          <w:rFonts w:ascii="Cambria" w:hAnsi="Cambria"/>
        </w:rPr>
        <w:br w:type="page"/>
      </w:r>
    </w:p>
    <w:p w:rsidR="002106F4" w:rsidRPr="00C00E59" w:rsidRDefault="00B329A2"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5</w:t>
      </w:r>
    </w:p>
    <w:p w:rsidR="002106F4" w:rsidRPr="00C00E59" w:rsidRDefault="00B329A2"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1E1A84">
        <w:rPr>
          <w:rFonts w:ascii="Cambria" w:hAnsi="Cambria" w:cs="Calibri"/>
          <w:b/>
        </w:rPr>
        <w:t>UEF 3.1</w:t>
      </w:r>
    </w:p>
    <w:p w:rsidR="002106F4" w:rsidRPr="00C00E59" w:rsidRDefault="00B329A2" w:rsidP="00E048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3</w:t>
      </w:r>
      <w:r w:rsidR="002106F4" w:rsidRPr="00C00E59">
        <w:rPr>
          <w:rFonts w:ascii="Cambria" w:hAnsi="Cambria" w:cs="Calibri"/>
          <w:b/>
        </w:rPr>
        <w:t xml:space="preserve">: </w:t>
      </w:r>
      <w:r w:rsidR="00E0489C" w:rsidRPr="00E0489C">
        <w:rPr>
          <w:rFonts w:ascii="Cambria" w:hAnsi="Cambria" w:cs="Calibri"/>
          <w:b/>
        </w:rPr>
        <w:t>Géologie pétrolière</w:t>
      </w:r>
    </w:p>
    <w:p w:rsidR="002106F4" w:rsidRPr="003526EB" w:rsidRDefault="00E0489C" w:rsidP="00E0489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sidRPr="003526EB">
        <w:rPr>
          <w:rFonts w:ascii="Cambria" w:hAnsi="Cambria" w:cs="Arial"/>
          <w:b/>
          <w:bCs/>
          <w:color w:val="000000"/>
          <w:lang w:eastAsia="en-US"/>
        </w:rPr>
        <w:t xml:space="preserve">(Cours: </w:t>
      </w:r>
      <w:r w:rsidRPr="003526EB">
        <w:rPr>
          <w:rFonts w:ascii="Cambria" w:hAnsi="Cambria" w:cs="Calibri"/>
          <w:b/>
        </w:rPr>
        <w:t xml:space="preserve">1h30, </w:t>
      </w:r>
      <w:r w:rsidRPr="003526EB">
        <w:rPr>
          <w:rFonts w:ascii="Cambria" w:hAnsi="Cambria" w:cs="Arial"/>
          <w:b/>
          <w:bCs/>
          <w:color w:val="000000"/>
          <w:lang w:eastAsia="en-US"/>
        </w:rPr>
        <w:t xml:space="preserve">TD: </w:t>
      </w:r>
      <w:r w:rsidRPr="003526EB">
        <w:rPr>
          <w:rFonts w:ascii="Cambria" w:hAnsi="Cambria" w:cs="Calibri"/>
          <w:b/>
        </w:rPr>
        <w:t>1h30)</w:t>
      </w:r>
      <w:r w:rsidR="002106F4" w:rsidRPr="003526EB">
        <w:rPr>
          <w:rFonts w:ascii="Cambria" w:hAnsi="Cambria" w:cs="Calibri"/>
          <w:b/>
        </w:rPr>
        <w:tab/>
      </w:r>
      <w:r w:rsidR="002106F4" w:rsidRPr="003526EB">
        <w:rPr>
          <w:rFonts w:ascii="Cambria" w:hAnsi="Cambria" w:cs="Arial"/>
          <w:b/>
          <w:bCs/>
          <w:color w:val="000000"/>
          <w:lang w:eastAsia="en-US"/>
        </w:rPr>
        <w:tab/>
        <w:t xml:space="preserve"> </w:t>
      </w:r>
    </w:p>
    <w:p w:rsidR="002106F4" w:rsidRPr="003526EB" w:rsidRDefault="00B329A2"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w:t>
      </w:r>
      <w:r w:rsidR="00E0489C">
        <w:rPr>
          <w:rFonts w:ascii="Cambria" w:hAnsi="Cambria" w:cs="Calibri"/>
          <w:b/>
          <w:bCs/>
          <w:iCs/>
        </w:rPr>
        <w:t>: 4</w:t>
      </w:r>
    </w:p>
    <w:p w:rsidR="002106F4" w:rsidRPr="00C00E59" w:rsidRDefault="00B329A2"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E0489C">
        <w:rPr>
          <w:rFonts w:ascii="Cambria" w:hAnsi="Cambria" w:cs="Calibri"/>
          <w:b/>
        </w:rPr>
        <w:t>2</w:t>
      </w:r>
    </w:p>
    <w:p w:rsidR="002106F4" w:rsidRPr="00C00E59" w:rsidRDefault="002106F4" w:rsidP="00E0493A">
      <w:pPr>
        <w:autoSpaceDE w:val="0"/>
        <w:autoSpaceDN w:val="0"/>
        <w:adjustRightInd w:val="0"/>
        <w:spacing w:line="276" w:lineRule="auto"/>
        <w:rPr>
          <w:rFonts w:ascii="Cambria" w:hAnsi="Cambria"/>
          <w:b/>
          <w:bCs/>
          <w:lang w:eastAsia="fr-FR"/>
        </w:rPr>
      </w:pPr>
    </w:p>
    <w:p w:rsidR="002106F4" w:rsidRPr="00C00E59" w:rsidRDefault="002106F4" w:rsidP="00B329A2">
      <w:pPr>
        <w:spacing w:line="276" w:lineRule="auto"/>
        <w:jc w:val="both"/>
        <w:rPr>
          <w:rFonts w:ascii="Cambria" w:hAnsi="Cambria" w:cs="Calibri"/>
          <w:b/>
          <w:u w:val="thick" w:color="F79646"/>
        </w:rPr>
      </w:pPr>
      <w:r w:rsidRPr="00C00E59">
        <w:rPr>
          <w:rFonts w:ascii="Cambria" w:hAnsi="Cambria" w:cs="Calibri"/>
          <w:b/>
          <w:u w:val="thick" w:color="F79646"/>
        </w:rPr>
        <w:t xml:space="preserve">Objectif de l’enseignement: </w:t>
      </w:r>
    </w:p>
    <w:p w:rsidR="002106F4" w:rsidRPr="00A9556C" w:rsidRDefault="00DF2C92" w:rsidP="00E0493A">
      <w:pPr>
        <w:autoSpaceDE w:val="0"/>
        <w:autoSpaceDN w:val="0"/>
        <w:adjustRightInd w:val="0"/>
        <w:spacing w:line="276" w:lineRule="auto"/>
        <w:jc w:val="lowKashida"/>
        <w:rPr>
          <w:rFonts w:ascii="Cambria" w:hAnsi="Cambria"/>
          <w:sz w:val="22"/>
          <w:szCs w:val="22"/>
          <w:lang w:eastAsia="fr-FR"/>
        </w:rPr>
      </w:pPr>
      <w:r w:rsidRPr="00DF2C92">
        <w:rPr>
          <w:rFonts w:ascii="Cambria" w:hAnsi="Cambria"/>
          <w:sz w:val="22"/>
          <w:szCs w:val="22"/>
          <w:lang w:eastAsia="fr-FR"/>
        </w:rPr>
        <w:t>Inculquer les notions fondamentales de l’histoire de pétrole au cours des temps géologiques Il couvre les points suivants : qu’est ce qu’une roche mère ; roche couverture et roche réservoir, quelle est la place de la géologie dans l’exploration pétrolière.</w:t>
      </w:r>
    </w:p>
    <w:p w:rsidR="002106F4" w:rsidRPr="00C00E59" w:rsidRDefault="002106F4" w:rsidP="00E0493A">
      <w:pPr>
        <w:spacing w:line="276" w:lineRule="auto"/>
        <w:rPr>
          <w:rFonts w:ascii="Cambria" w:hAnsi="Cambria"/>
          <w:b/>
          <w:bCs/>
          <w:lang w:eastAsia="fr-FR"/>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w:t>
      </w:r>
      <w:r w:rsidR="00B329A2">
        <w:rPr>
          <w:rFonts w:ascii="Cambria" w:hAnsi="Cambria" w:cs="Calibri"/>
          <w:b/>
          <w:u w:val="thick" w:color="F79646"/>
        </w:rPr>
        <w:t>ssances préalables recommandées</w:t>
      </w:r>
      <w:r w:rsidRPr="00C00E59">
        <w:rPr>
          <w:rFonts w:ascii="Cambria" w:hAnsi="Cambria" w:cs="Calibri"/>
          <w:b/>
          <w:u w:val="thick" w:color="F79646"/>
        </w:rPr>
        <w:t>:</w:t>
      </w:r>
    </w:p>
    <w:p w:rsidR="002106F4" w:rsidRPr="00A9556C" w:rsidRDefault="002106F4" w:rsidP="00DF2C92">
      <w:pPr>
        <w:spacing w:line="276" w:lineRule="auto"/>
        <w:rPr>
          <w:rFonts w:ascii="Cambria" w:hAnsi="Cambria"/>
          <w:sz w:val="22"/>
          <w:szCs w:val="22"/>
          <w:lang w:eastAsia="fr-FR"/>
        </w:rPr>
      </w:pPr>
      <w:r w:rsidRPr="00A9556C">
        <w:rPr>
          <w:rFonts w:ascii="Cambria" w:hAnsi="Cambria"/>
          <w:sz w:val="22"/>
          <w:szCs w:val="22"/>
          <w:lang w:eastAsia="fr-FR"/>
        </w:rPr>
        <w:t xml:space="preserve">Chimie, thermodynamique et notions de </w:t>
      </w:r>
      <w:r w:rsidR="00DF2C92">
        <w:rPr>
          <w:rFonts w:ascii="Cambria" w:hAnsi="Cambria"/>
          <w:sz w:val="22"/>
          <w:szCs w:val="22"/>
          <w:lang w:eastAsia="fr-FR"/>
        </w:rPr>
        <w:t>forage et production</w:t>
      </w:r>
      <w:r w:rsidRPr="00A9556C">
        <w:rPr>
          <w:rFonts w:ascii="Cambria" w:hAnsi="Cambria"/>
          <w:sz w:val="22"/>
          <w:szCs w:val="22"/>
          <w:lang w:eastAsia="fr-FR"/>
        </w:rPr>
        <w:t>.</w:t>
      </w:r>
    </w:p>
    <w:p w:rsidR="002106F4" w:rsidRPr="00C00E59" w:rsidRDefault="002106F4" w:rsidP="00E0493A">
      <w:pPr>
        <w:spacing w:line="276" w:lineRule="auto"/>
        <w:rPr>
          <w:rFonts w:ascii="Cambria" w:hAnsi="Cambria"/>
          <w:b/>
          <w:bCs/>
          <w:lang w:eastAsia="fr-FR"/>
        </w:rPr>
      </w:pPr>
    </w:p>
    <w:p w:rsidR="002106F4" w:rsidRPr="00C00E59" w:rsidRDefault="00B329A2" w:rsidP="00E0493A">
      <w:pPr>
        <w:spacing w:line="276" w:lineRule="auto"/>
        <w:jc w:val="both"/>
        <w:rPr>
          <w:rFonts w:ascii="Cambria" w:hAnsi="Cambria" w:cs="Calibri"/>
          <w:b/>
          <w:u w:val="thick" w:color="F79646"/>
        </w:rPr>
      </w:pPr>
      <w:r>
        <w:rPr>
          <w:rFonts w:ascii="Cambria" w:hAnsi="Cambria" w:cs="Calibri"/>
          <w:b/>
          <w:u w:val="thick" w:color="F79646"/>
        </w:rPr>
        <w:t>Contenu de la matière</w:t>
      </w:r>
      <w:r w:rsidR="002106F4" w:rsidRPr="00C00E59">
        <w:rPr>
          <w:rFonts w:ascii="Cambria" w:hAnsi="Cambria" w:cs="Calibri"/>
          <w:b/>
          <w:u w:val="thick" w:color="F79646"/>
        </w:rPr>
        <w:t xml:space="preserve">: </w:t>
      </w:r>
    </w:p>
    <w:p w:rsidR="00687785" w:rsidRPr="001D08B9" w:rsidRDefault="002106F4" w:rsidP="00DF2C92">
      <w:pPr>
        <w:spacing w:before="120" w:line="276" w:lineRule="auto"/>
        <w:jc w:val="both"/>
        <w:rPr>
          <w:rFonts w:ascii="Cambria" w:hAnsi="Cambria"/>
          <w:bCs/>
          <w:sz w:val="22"/>
          <w:szCs w:val="22"/>
          <w:lang w:eastAsia="fr-FR"/>
        </w:rPr>
      </w:pPr>
      <w:r w:rsidRPr="00601ACD">
        <w:rPr>
          <w:rFonts w:asciiTheme="majorHAnsi" w:hAnsiTheme="majorHAnsi" w:cstheme="minorBidi"/>
          <w:b/>
          <w:sz w:val="22"/>
          <w:szCs w:val="22"/>
        </w:rPr>
        <w:t>Chapitre 1</w:t>
      </w:r>
      <w:r w:rsidR="00687785">
        <w:rPr>
          <w:rFonts w:asciiTheme="majorHAnsi" w:hAnsiTheme="majorHAnsi" w:cstheme="minorBidi"/>
          <w:b/>
          <w:sz w:val="22"/>
          <w:szCs w:val="22"/>
        </w:rPr>
        <w:t>.</w:t>
      </w:r>
      <w:r w:rsidRPr="00601ACD">
        <w:rPr>
          <w:rFonts w:asciiTheme="majorHAnsi" w:hAnsiTheme="majorHAnsi" w:cstheme="minorBidi"/>
          <w:b/>
          <w:sz w:val="22"/>
          <w:szCs w:val="22"/>
        </w:rPr>
        <w:t> </w:t>
      </w:r>
      <w:r w:rsidR="00DF2C92" w:rsidRPr="00DF2C92">
        <w:rPr>
          <w:rFonts w:asciiTheme="majorHAnsi" w:hAnsiTheme="majorHAnsi" w:cstheme="minorBidi"/>
          <w:b/>
          <w:sz w:val="22"/>
          <w:szCs w:val="22"/>
        </w:rPr>
        <w:t>Genèse de pétrole.</w:t>
      </w:r>
      <w:r w:rsidR="00687785" w:rsidRPr="00DF2C92">
        <w:rPr>
          <w:rFonts w:asciiTheme="majorHAnsi" w:hAnsiTheme="majorHAnsi" w:cstheme="minorBidi"/>
          <w:b/>
          <w:sz w:val="22"/>
          <w:szCs w:val="22"/>
        </w:rPr>
        <w:t xml:space="preserve">                                    </w:t>
      </w:r>
      <w:r w:rsidR="00DF2C92">
        <w:rPr>
          <w:rFonts w:asciiTheme="majorHAnsi" w:hAnsiTheme="majorHAnsi" w:cstheme="minorBidi"/>
          <w:b/>
          <w:sz w:val="22"/>
          <w:szCs w:val="22"/>
        </w:rPr>
        <w:t xml:space="preserve">                                              </w:t>
      </w:r>
      <w:r w:rsidR="00687785" w:rsidRPr="00DF2C92">
        <w:rPr>
          <w:rFonts w:asciiTheme="majorHAnsi" w:hAnsiTheme="majorHAnsi" w:cstheme="minorBidi"/>
          <w:b/>
          <w:sz w:val="22"/>
          <w:szCs w:val="22"/>
        </w:rPr>
        <w:t xml:space="preserve">                             </w:t>
      </w:r>
      <w:r w:rsidR="00DF2C92">
        <w:rPr>
          <w:rFonts w:asciiTheme="majorHAnsi" w:hAnsiTheme="majorHAnsi"/>
          <w:b/>
          <w:sz w:val="20"/>
          <w:szCs w:val="20"/>
        </w:rPr>
        <w:t>(4</w:t>
      </w:r>
      <w:r w:rsidR="00687785">
        <w:rPr>
          <w:rFonts w:asciiTheme="majorHAnsi" w:hAnsiTheme="majorHAnsi"/>
          <w:b/>
          <w:sz w:val="20"/>
          <w:szCs w:val="20"/>
        </w:rPr>
        <w:t xml:space="preserve"> Semaines)</w:t>
      </w:r>
    </w:p>
    <w:p w:rsidR="00DF2C92" w:rsidRPr="00DF2C92" w:rsidRDefault="00DF2C92" w:rsidP="00DF2C92">
      <w:pPr>
        <w:rPr>
          <w:rFonts w:ascii="Cambria" w:hAnsi="Cambria"/>
          <w:sz w:val="22"/>
          <w:szCs w:val="22"/>
          <w:lang w:eastAsia="fr-FR"/>
        </w:rPr>
      </w:pPr>
      <w:r w:rsidRPr="00DF2C92">
        <w:rPr>
          <w:rFonts w:ascii="Cambria" w:hAnsi="Cambria"/>
          <w:sz w:val="22"/>
          <w:szCs w:val="22"/>
          <w:lang w:eastAsia="fr-FR"/>
        </w:rPr>
        <w:t>Introduction, Définition de pétrole, La Genèse de pétrole : Accumulation de matière organique, Maturation  de la matière organique en hydrocarbures, Immigration et Piégeage des hydrocarbures</w:t>
      </w:r>
    </w:p>
    <w:p w:rsidR="002106F4" w:rsidRPr="00A9556C" w:rsidRDefault="002106F4" w:rsidP="00E0493A">
      <w:pPr>
        <w:autoSpaceDE w:val="0"/>
        <w:autoSpaceDN w:val="0"/>
        <w:adjustRightInd w:val="0"/>
        <w:spacing w:line="276" w:lineRule="auto"/>
        <w:jc w:val="both"/>
        <w:rPr>
          <w:rFonts w:ascii="Cambria" w:hAnsi="Cambria"/>
          <w:b/>
          <w:bCs/>
          <w:sz w:val="22"/>
          <w:szCs w:val="22"/>
          <w:lang w:eastAsia="fr-FR"/>
        </w:rPr>
      </w:pPr>
    </w:p>
    <w:p w:rsidR="00687785" w:rsidRDefault="002106F4" w:rsidP="00DF2C92">
      <w:pPr>
        <w:spacing w:line="276" w:lineRule="auto"/>
        <w:jc w:val="both"/>
        <w:rPr>
          <w:rFonts w:ascii="Cambria" w:hAnsi="Cambria"/>
          <w:sz w:val="22"/>
          <w:szCs w:val="22"/>
          <w:lang w:eastAsia="fr-FR"/>
        </w:rPr>
      </w:pPr>
      <w:r>
        <w:rPr>
          <w:rFonts w:asciiTheme="majorHAnsi" w:hAnsiTheme="majorHAnsi" w:cstheme="minorBidi"/>
          <w:b/>
          <w:sz w:val="22"/>
          <w:szCs w:val="22"/>
        </w:rPr>
        <w:t>Chapitre 2</w:t>
      </w:r>
      <w:r w:rsidR="00687785">
        <w:rPr>
          <w:rFonts w:asciiTheme="majorHAnsi" w:hAnsiTheme="majorHAnsi" w:cstheme="minorBidi"/>
          <w:b/>
          <w:sz w:val="22"/>
          <w:szCs w:val="22"/>
        </w:rPr>
        <w:t>.</w:t>
      </w:r>
      <w:r w:rsidRPr="00601ACD">
        <w:rPr>
          <w:rFonts w:asciiTheme="majorHAnsi" w:hAnsiTheme="majorHAnsi" w:cstheme="minorBidi"/>
          <w:b/>
          <w:sz w:val="22"/>
          <w:szCs w:val="22"/>
        </w:rPr>
        <w:t> </w:t>
      </w:r>
      <w:r w:rsidR="00DF2C92" w:rsidRPr="00DF2C92">
        <w:rPr>
          <w:rFonts w:asciiTheme="majorHAnsi" w:hAnsiTheme="majorHAnsi" w:cstheme="minorBidi"/>
          <w:b/>
          <w:sz w:val="22"/>
          <w:szCs w:val="22"/>
        </w:rPr>
        <w:t>Exploration pétrolière</w:t>
      </w:r>
      <w:r w:rsidRPr="00601ACD">
        <w:rPr>
          <w:rFonts w:asciiTheme="majorHAnsi" w:hAnsiTheme="majorHAnsi" w:cstheme="minorBidi"/>
          <w:b/>
          <w:sz w:val="22"/>
          <w:szCs w:val="22"/>
        </w:rPr>
        <w:t xml:space="preserve">                             </w:t>
      </w:r>
      <w:r w:rsidR="00DF2C92">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687785">
        <w:rPr>
          <w:rFonts w:asciiTheme="majorHAnsi" w:hAnsiTheme="majorHAnsi" w:cstheme="minorBidi"/>
          <w:b/>
          <w:sz w:val="22"/>
          <w:szCs w:val="22"/>
        </w:rPr>
        <w:t xml:space="preserve">  </w:t>
      </w:r>
      <w:r w:rsidR="00DF2C92">
        <w:rPr>
          <w:rFonts w:asciiTheme="majorHAnsi" w:hAnsiTheme="majorHAnsi"/>
          <w:b/>
          <w:sz w:val="20"/>
          <w:szCs w:val="20"/>
        </w:rPr>
        <w:t>(</w:t>
      </w:r>
      <w:r w:rsidR="00F67F26">
        <w:rPr>
          <w:rFonts w:asciiTheme="majorHAnsi" w:hAnsiTheme="majorHAnsi"/>
          <w:b/>
          <w:sz w:val="20"/>
          <w:szCs w:val="20"/>
        </w:rPr>
        <w:t>3</w:t>
      </w:r>
      <w:r w:rsidR="00687785">
        <w:rPr>
          <w:rFonts w:asciiTheme="majorHAnsi" w:hAnsiTheme="majorHAnsi"/>
          <w:b/>
          <w:sz w:val="20"/>
          <w:szCs w:val="20"/>
        </w:rPr>
        <w:t xml:space="preserve"> Semaines)</w:t>
      </w:r>
      <w:r w:rsidR="00687785">
        <w:rPr>
          <w:rFonts w:asciiTheme="majorHAnsi" w:hAnsiTheme="majorHAnsi" w:cstheme="minorBidi"/>
          <w:b/>
          <w:bCs/>
          <w:sz w:val="22"/>
          <w:szCs w:val="22"/>
        </w:rPr>
        <w:t xml:space="preserve"> </w:t>
      </w:r>
    </w:p>
    <w:p w:rsidR="00DF2C92" w:rsidRPr="00DF2C92" w:rsidRDefault="00DF2C92" w:rsidP="00DF2C92">
      <w:pPr>
        <w:pStyle w:val="NormalWeb"/>
        <w:spacing w:before="0" w:beforeAutospacing="0" w:after="0" w:afterAutospacing="0"/>
        <w:rPr>
          <w:rFonts w:ascii="Cambria" w:eastAsia="SimSun" w:hAnsi="Cambria"/>
          <w:sz w:val="22"/>
          <w:szCs w:val="22"/>
        </w:rPr>
      </w:pPr>
      <w:r w:rsidRPr="00DF2C92">
        <w:rPr>
          <w:rFonts w:ascii="Cambria" w:eastAsia="SimSun" w:hAnsi="Cambria"/>
          <w:sz w:val="22"/>
          <w:szCs w:val="22"/>
        </w:rPr>
        <w:t>Objectifs et organisation de l’exploration : Reconnaissance générale, Etudes géologiques, Études géophysiques, Surveillance géologique des sondages.   </w:t>
      </w:r>
    </w:p>
    <w:p w:rsidR="002106F4" w:rsidRPr="00A9556C" w:rsidRDefault="002106F4" w:rsidP="00E0493A">
      <w:pPr>
        <w:autoSpaceDE w:val="0"/>
        <w:autoSpaceDN w:val="0"/>
        <w:adjustRightInd w:val="0"/>
        <w:spacing w:line="276" w:lineRule="auto"/>
        <w:jc w:val="both"/>
        <w:rPr>
          <w:rFonts w:ascii="Cambria" w:hAnsi="Cambria"/>
          <w:b/>
          <w:bCs/>
          <w:sz w:val="22"/>
          <w:szCs w:val="22"/>
          <w:lang w:eastAsia="fr-FR"/>
        </w:rPr>
      </w:pPr>
    </w:p>
    <w:p w:rsidR="007D0A1F" w:rsidRPr="007D0A1F" w:rsidRDefault="002106F4" w:rsidP="007D0A1F">
      <w:pPr>
        <w:rPr>
          <w:rFonts w:asciiTheme="minorBidi" w:hAnsiTheme="minorBidi" w:cstheme="minorBidi"/>
          <w:szCs w:val="28"/>
        </w:rPr>
      </w:pPr>
      <w:r>
        <w:rPr>
          <w:rFonts w:asciiTheme="majorHAnsi" w:hAnsiTheme="majorHAnsi" w:cstheme="minorBidi"/>
          <w:b/>
          <w:sz w:val="22"/>
          <w:szCs w:val="22"/>
        </w:rPr>
        <w:t>Chapitre 3</w:t>
      </w:r>
      <w:r w:rsidR="00687785">
        <w:rPr>
          <w:rFonts w:asciiTheme="majorHAnsi" w:hAnsiTheme="majorHAnsi" w:cstheme="minorBidi"/>
          <w:b/>
          <w:sz w:val="22"/>
          <w:szCs w:val="22"/>
        </w:rPr>
        <w:t>.</w:t>
      </w:r>
      <w:r w:rsidRPr="00601ACD">
        <w:rPr>
          <w:rFonts w:asciiTheme="majorHAnsi" w:hAnsiTheme="majorHAnsi" w:cstheme="minorBidi"/>
          <w:b/>
          <w:sz w:val="22"/>
          <w:szCs w:val="22"/>
        </w:rPr>
        <w:t> </w:t>
      </w:r>
      <w:r w:rsidR="007D0A1F" w:rsidRPr="007D0A1F">
        <w:rPr>
          <w:rFonts w:asciiTheme="majorHAnsi" w:hAnsiTheme="majorHAnsi" w:cstheme="minorBidi"/>
          <w:b/>
          <w:sz w:val="22"/>
          <w:szCs w:val="22"/>
        </w:rPr>
        <w:t>Les roches mères, les roches couvertures et les roches réservoirs</w:t>
      </w:r>
      <w:r w:rsidR="007D0A1F">
        <w:rPr>
          <w:rFonts w:asciiTheme="minorBidi" w:hAnsiTheme="minorBidi" w:cstheme="minorBidi"/>
          <w:b/>
          <w:bCs/>
          <w:szCs w:val="28"/>
        </w:rPr>
        <w:t xml:space="preserve">           </w:t>
      </w:r>
      <w:r w:rsidR="00687785">
        <w:rPr>
          <w:rFonts w:asciiTheme="majorHAnsi" w:hAnsiTheme="majorHAnsi"/>
          <w:b/>
          <w:sz w:val="20"/>
          <w:szCs w:val="20"/>
        </w:rPr>
        <w:t>(4 Semaines)</w:t>
      </w:r>
      <w:r w:rsidR="00687785">
        <w:rPr>
          <w:rFonts w:ascii="Cambria" w:hAnsi="Cambria"/>
          <w:sz w:val="22"/>
          <w:szCs w:val="22"/>
          <w:lang w:eastAsia="fr-FR"/>
        </w:rPr>
        <w:t xml:space="preserve"> </w:t>
      </w:r>
      <w:r w:rsidR="007D0A1F" w:rsidRPr="007D0A1F">
        <w:rPr>
          <w:rFonts w:ascii="Cambria" w:hAnsi="Cambria"/>
          <w:sz w:val="22"/>
          <w:szCs w:val="22"/>
          <w:lang w:eastAsia="fr-FR"/>
        </w:rPr>
        <w:t>Roches mères, Roches couvertures, Roches réservoirs : Les roches réservoirs granulaires Les roches réservoir</w:t>
      </w:r>
      <w:r w:rsidR="007D0A1F">
        <w:rPr>
          <w:rFonts w:ascii="Cambria" w:hAnsi="Cambria"/>
          <w:sz w:val="22"/>
          <w:szCs w:val="22"/>
          <w:lang w:eastAsia="fr-FR"/>
        </w:rPr>
        <w:t xml:space="preserve"> </w:t>
      </w:r>
      <w:r w:rsidR="007D0A1F" w:rsidRPr="007D0A1F">
        <w:rPr>
          <w:rFonts w:ascii="Cambria" w:hAnsi="Cambria"/>
          <w:sz w:val="22"/>
          <w:szCs w:val="22"/>
          <w:lang w:eastAsia="fr-FR"/>
        </w:rPr>
        <w:t xml:space="preserve"> fissurées</w:t>
      </w:r>
      <w:r w:rsidR="007D0A1F">
        <w:rPr>
          <w:rFonts w:ascii="Cambria" w:hAnsi="Cambria"/>
          <w:sz w:val="22"/>
          <w:szCs w:val="22"/>
          <w:lang w:eastAsia="fr-FR"/>
        </w:rPr>
        <w:t>.</w:t>
      </w:r>
      <w:r w:rsidR="007D0A1F">
        <w:rPr>
          <w:rFonts w:asciiTheme="minorBidi" w:hAnsiTheme="minorBidi" w:cstheme="minorBidi"/>
          <w:color w:val="000000"/>
          <w:spacing w:val="-3"/>
          <w:szCs w:val="28"/>
        </w:rPr>
        <w:t> </w:t>
      </w:r>
      <w:r w:rsidR="007D0A1F" w:rsidRPr="00214FC6">
        <w:rPr>
          <w:rFonts w:asciiTheme="minorBidi" w:hAnsiTheme="minorBidi" w:cstheme="minorBidi"/>
          <w:color w:val="000000"/>
          <w:spacing w:val="-3"/>
          <w:szCs w:val="28"/>
        </w:rPr>
        <w:t xml:space="preserve"> </w:t>
      </w:r>
    </w:p>
    <w:p w:rsidR="002106F4" w:rsidRPr="007D0A1F" w:rsidRDefault="002106F4" w:rsidP="007D0A1F">
      <w:pPr>
        <w:rPr>
          <w:rFonts w:asciiTheme="minorBidi" w:hAnsiTheme="minorBidi" w:cstheme="minorBidi"/>
          <w:b/>
          <w:bCs/>
          <w:szCs w:val="28"/>
        </w:rPr>
      </w:pPr>
    </w:p>
    <w:p w:rsidR="00687785" w:rsidRPr="00A9556C" w:rsidRDefault="002106F4" w:rsidP="001E1EB6">
      <w:pPr>
        <w:spacing w:line="276" w:lineRule="auto"/>
        <w:jc w:val="both"/>
        <w:rPr>
          <w:rFonts w:ascii="Cambria" w:hAnsi="Cambria"/>
          <w:sz w:val="22"/>
          <w:szCs w:val="22"/>
          <w:lang w:eastAsia="fr-FR"/>
        </w:rPr>
      </w:pPr>
      <w:r>
        <w:rPr>
          <w:rFonts w:asciiTheme="majorHAnsi" w:hAnsiTheme="majorHAnsi" w:cstheme="minorBidi"/>
          <w:b/>
          <w:sz w:val="22"/>
          <w:szCs w:val="22"/>
        </w:rPr>
        <w:t>Chapitre 4</w:t>
      </w:r>
      <w:r w:rsidR="00687785">
        <w:rPr>
          <w:rFonts w:asciiTheme="majorHAnsi" w:hAnsiTheme="majorHAnsi" w:cstheme="minorBidi"/>
          <w:b/>
          <w:sz w:val="22"/>
          <w:szCs w:val="22"/>
        </w:rPr>
        <w:t>.</w:t>
      </w:r>
      <w:r w:rsidRPr="00601ACD">
        <w:rPr>
          <w:rFonts w:asciiTheme="majorHAnsi" w:hAnsiTheme="majorHAnsi" w:cstheme="minorBidi"/>
          <w:b/>
          <w:sz w:val="22"/>
          <w:szCs w:val="22"/>
        </w:rPr>
        <w:t> </w:t>
      </w:r>
      <w:r w:rsidR="001E1EB6" w:rsidRPr="001E1EB6">
        <w:rPr>
          <w:rFonts w:asciiTheme="majorHAnsi" w:hAnsiTheme="majorHAnsi" w:cstheme="minorBidi"/>
          <w:b/>
          <w:sz w:val="22"/>
          <w:szCs w:val="22"/>
        </w:rPr>
        <w:t>Les pièges  </w:t>
      </w:r>
      <w:r w:rsidR="001E1EB6" w:rsidRPr="00601ACD">
        <w:rPr>
          <w:rFonts w:asciiTheme="majorHAnsi" w:hAnsiTheme="majorHAnsi" w:cstheme="minorBidi"/>
          <w:b/>
          <w:sz w:val="22"/>
          <w:szCs w:val="22"/>
        </w:rPr>
        <w:t xml:space="preserve">                                        </w:t>
      </w:r>
      <w:r w:rsidR="001E1EB6">
        <w:rPr>
          <w:rFonts w:asciiTheme="majorHAnsi" w:hAnsiTheme="majorHAnsi" w:cstheme="minorBidi"/>
          <w:b/>
          <w:sz w:val="22"/>
          <w:szCs w:val="22"/>
        </w:rPr>
        <w:t xml:space="preserve">                                                               </w:t>
      </w:r>
      <w:r w:rsidR="001E1EB6" w:rsidRPr="00601ACD">
        <w:rPr>
          <w:rFonts w:asciiTheme="majorHAnsi" w:hAnsiTheme="majorHAnsi" w:cstheme="minorBidi"/>
          <w:b/>
          <w:sz w:val="22"/>
          <w:szCs w:val="22"/>
        </w:rPr>
        <w:t xml:space="preserve">               </w:t>
      </w:r>
      <w:r w:rsidR="001E1EB6">
        <w:rPr>
          <w:rFonts w:asciiTheme="majorHAnsi" w:hAnsiTheme="majorHAnsi" w:cstheme="minorBidi"/>
          <w:b/>
          <w:sz w:val="22"/>
          <w:szCs w:val="22"/>
        </w:rPr>
        <w:t xml:space="preserve">   </w:t>
      </w:r>
      <w:r w:rsidR="001E1EB6" w:rsidRPr="00601ACD">
        <w:rPr>
          <w:rFonts w:asciiTheme="majorHAnsi" w:hAnsiTheme="majorHAnsi" w:cstheme="minorBidi"/>
          <w:b/>
          <w:sz w:val="22"/>
          <w:szCs w:val="22"/>
        </w:rPr>
        <w:t xml:space="preserve">     </w:t>
      </w:r>
      <w:r w:rsidR="00687785">
        <w:rPr>
          <w:rFonts w:asciiTheme="majorHAnsi" w:hAnsiTheme="majorHAnsi"/>
          <w:b/>
          <w:sz w:val="20"/>
          <w:szCs w:val="20"/>
        </w:rPr>
        <w:t>(4 Semaines)</w:t>
      </w:r>
    </w:p>
    <w:p w:rsidR="001E1EB6" w:rsidRPr="001E1EB6" w:rsidRDefault="001E1EB6" w:rsidP="001E1EB6">
      <w:pPr>
        <w:rPr>
          <w:rFonts w:ascii="Cambria" w:hAnsi="Cambria"/>
          <w:sz w:val="22"/>
          <w:szCs w:val="22"/>
          <w:lang w:eastAsia="fr-FR"/>
        </w:rPr>
      </w:pPr>
      <w:r w:rsidRPr="001E1EB6">
        <w:rPr>
          <w:rFonts w:ascii="Cambria" w:hAnsi="Cambria"/>
          <w:sz w:val="22"/>
          <w:szCs w:val="22"/>
          <w:lang w:eastAsia="fr-FR"/>
        </w:rPr>
        <w:t>les pièges structuraux, les pièges stratigraphiques, les pièges géomorphologiques, les pièges divers</w:t>
      </w:r>
    </w:p>
    <w:p w:rsidR="002106F4" w:rsidRPr="00A9556C" w:rsidRDefault="002106F4" w:rsidP="00E0493A">
      <w:pPr>
        <w:autoSpaceDE w:val="0"/>
        <w:autoSpaceDN w:val="0"/>
        <w:adjustRightInd w:val="0"/>
        <w:spacing w:line="276" w:lineRule="auto"/>
        <w:jc w:val="both"/>
        <w:rPr>
          <w:rFonts w:ascii="Cambria" w:hAnsi="Cambria"/>
          <w:sz w:val="22"/>
          <w:szCs w:val="22"/>
          <w:lang w:eastAsia="fr-FR"/>
        </w:rPr>
      </w:pPr>
      <w:r w:rsidRPr="00A9556C">
        <w:rPr>
          <w:rFonts w:ascii="Cambria" w:hAnsi="Cambria"/>
          <w:sz w:val="22"/>
          <w:szCs w:val="22"/>
          <w:lang w:eastAsia="fr-FR"/>
        </w:rPr>
        <w:t xml:space="preserve">    </w:t>
      </w:r>
    </w:p>
    <w:p w:rsidR="002106F4" w:rsidRPr="00C00E59" w:rsidRDefault="002106F4" w:rsidP="00E0493A">
      <w:pPr>
        <w:autoSpaceDE w:val="0"/>
        <w:autoSpaceDN w:val="0"/>
        <w:adjustRightInd w:val="0"/>
        <w:spacing w:line="276" w:lineRule="auto"/>
        <w:jc w:val="both"/>
        <w:rPr>
          <w:rFonts w:ascii="Cambria" w:hAnsi="Cambria"/>
          <w:b/>
          <w:bCs/>
          <w:lang w:eastAsia="fr-FR"/>
        </w:rPr>
      </w:pPr>
    </w:p>
    <w:p w:rsidR="002106F4" w:rsidRDefault="00687785"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 xml:space="preserve">: </w:t>
      </w:r>
      <w:r w:rsidR="002106F4" w:rsidRPr="00C00E59">
        <w:rPr>
          <w:rFonts w:ascii="Cambria" w:hAnsi="Cambria"/>
          <w:b/>
          <w:bCs/>
          <w:lang w:eastAsia="fr-FR"/>
        </w:rPr>
        <w:t xml:space="preserve">  </w:t>
      </w:r>
    </w:p>
    <w:p w:rsidR="002106F4" w:rsidRPr="00A9556C" w:rsidRDefault="00687785" w:rsidP="00687785">
      <w:pPr>
        <w:autoSpaceDE w:val="0"/>
        <w:autoSpaceDN w:val="0"/>
        <w:adjustRightInd w:val="0"/>
        <w:spacing w:line="276" w:lineRule="auto"/>
        <w:rPr>
          <w:rFonts w:ascii="Cambria" w:hAnsi="Cambria"/>
          <w:sz w:val="22"/>
          <w:szCs w:val="22"/>
          <w:lang w:eastAsia="fr-FR"/>
        </w:rPr>
      </w:pPr>
      <w:r>
        <w:rPr>
          <w:rFonts w:ascii="Cambria" w:hAnsi="Cambria"/>
          <w:sz w:val="22"/>
          <w:szCs w:val="22"/>
          <w:lang w:eastAsia="fr-FR"/>
        </w:rPr>
        <w:t>Contrôle continu: 40%, Examen</w:t>
      </w:r>
      <w:r w:rsidR="002106F4" w:rsidRPr="00A9556C">
        <w:rPr>
          <w:rFonts w:ascii="Cambria" w:hAnsi="Cambria"/>
          <w:sz w:val="22"/>
          <w:szCs w:val="22"/>
          <w:lang w:eastAsia="fr-FR"/>
        </w:rPr>
        <w:t>: 60%.</w:t>
      </w:r>
    </w:p>
    <w:p w:rsidR="002106F4" w:rsidRPr="00C00E59" w:rsidRDefault="002106F4" w:rsidP="00E0493A">
      <w:pPr>
        <w:autoSpaceDE w:val="0"/>
        <w:autoSpaceDN w:val="0"/>
        <w:adjustRightInd w:val="0"/>
        <w:spacing w:line="276" w:lineRule="auto"/>
        <w:rPr>
          <w:rFonts w:ascii="Cambria" w:hAnsi="Cambria"/>
          <w:b/>
          <w:bCs/>
          <w:lang w:eastAsia="fr-FR"/>
        </w:rPr>
      </w:pPr>
    </w:p>
    <w:p w:rsidR="002106F4" w:rsidRDefault="00687785" w:rsidP="00E0493A">
      <w:pPr>
        <w:spacing w:line="276" w:lineRule="auto"/>
        <w:jc w:val="both"/>
        <w:rPr>
          <w:rFonts w:ascii="Cambria" w:hAnsi="Cambria" w:cs="Calibri"/>
          <w:b/>
          <w:u w:val="thick" w:color="F79646"/>
        </w:rPr>
      </w:pPr>
      <w:r>
        <w:rPr>
          <w:rFonts w:ascii="Cambria" w:hAnsi="Cambria" w:cs="Calibri"/>
          <w:b/>
          <w:u w:val="thick" w:color="F79646"/>
        </w:rPr>
        <w:t>Référence</w:t>
      </w:r>
      <w:r w:rsidR="002106F4" w:rsidRPr="00C00E59">
        <w:rPr>
          <w:rFonts w:ascii="Cambria" w:hAnsi="Cambria" w:cs="Calibri"/>
          <w:b/>
          <w:u w:val="thick" w:color="F79646"/>
        </w:rPr>
        <w:t>:</w:t>
      </w:r>
    </w:p>
    <w:p w:rsidR="001E1EB6" w:rsidRPr="001E1EB6" w:rsidRDefault="001E1EB6" w:rsidP="00041A32">
      <w:pPr>
        <w:pStyle w:val="Paragraphedeliste"/>
        <w:numPr>
          <w:ilvl w:val="0"/>
          <w:numId w:val="10"/>
        </w:numPr>
        <w:autoSpaceDE w:val="0"/>
        <w:autoSpaceDN w:val="0"/>
        <w:adjustRightInd w:val="0"/>
        <w:spacing w:line="276" w:lineRule="auto"/>
        <w:ind w:left="568" w:hanging="284"/>
        <w:contextualSpacing w:val="0"/>
        <w:rPr>
          <w:rFonts w:ascii="Cambria" w:hAnsi="Cambria"/>
          <w:sz w:val="20"/>
          <w:szCs w:val="20"/>
          <w:lang w:eastAsia="fr-FR"/>
        </w:rPr>
      </w:pPr>
      <w:r w:rsidRPr="001E1EB6">
        <w:rPr>
          <w:rFonts w:ascii="Cambria" w:hAnsi="Cambria"/>
          <w:sz w:val="20"/>
          <w:szCs w:val="20"/>
          <w:lang w:eastAsia="fr-FR"/>
        </w:rPr>
        <w:t>ENSPM 2006 Endommagement de la liaison bouche-trou</w:t>
      </w:r>
      <w:r>
        <w:rPr>
          <w:rFonts w:ascii="Cambria" w:hAnsi="Cambria"/>
          <w:sz w:val="20"/>
          <w:szCs w:val="20"/>
          <w:lang w:eastAsia="fr-FR"/>
        </w:rPr>
        <w:t xml:space="preserve"> </w:t>
      </w:r>
      <w:r w:rsidRPr="001E1EB6">
        <w:rPr>
          <w:rFonts w:ascii="Cambria" w:hAnsi="Cambria"/>
          <w:sz w:val="20"/>
          <w:szCs w:val="20"/>
          <w:lang w:eastAsia="fr-FR"/>
        </w:rPr>
        <w:t>; formation industrie –IFP training.</w:t>
      </w:r>
    </w:p>
    <w:p w:rsidR="001E1EB6" w:rsidRPr="001E1EB6" w:rsidRDefault="001E1EB6" w:rsidP="00041A32">
      <w:pPr>
        <w:pStyle w:val="Paragraphedeliste"/>
        <w:numPr>
          <w:ilvl w:val="0"/>
          <w:numId w:val="10"/>
        </w:numPr>
        <w:autoSpaceDE w:val="0"/>
        <w:autoSpaceDN w:val="0"/>
        <w:adjustRightInd w:val="0"/>
        <w:spacing w:line="276" w:lineRule="auto"/>
        <w:ind w:left="568" w:hanging="284"/>
        <w:contextualSpacing w:val="0"/>
        <w:rPr>
          <w:rFonts w:ascii="Cambria" w:hAnsi="Cambria"/>
          <w:sz w:val="20"/>
          <w:szCs w:val="20"/>
          <w:lang w:eastAsia="fr-FR"/>
        </w:rPr>
      </w:pPr>
      <w:r w:rsidRPr="001E1EB6">
        <w:rPr>
          <w:rFonts w:ascii="Cambria" w:hAnsi="Cambria"/>
          <w:sz w:val="20"/>
          <w:szCs w:val="20"/>
          <w:lang w:eastAsia="fr-FR"/>
        </w:rPr>
        <w:t>ENSPM 2006 rapport de fin de sondage.</w:t>
      </w:r>
    </w:p>
    <w:p w:rsidR="002106F4" w:rsidRPr="001E1EB6" w:rsidRDefault="002106F4" w:rsidP="001E1EB6">
      <w:pPr>
        <w:autoSpaceDE w:val="0"/>
        <w:autoSpaceDN w:val="0"/>
        <w:adjustRightInd w:val="0"/>
        <w:spacing w:line="276" w:lineRule="auto"/>
        <w:rPr>
          <w:rFonts w:ascii="Cambria" w:hAnsi="Cambria"/>
          <w:sz w:val="20"/>
          <w:szCs w:val="20"/>
          <w:lang w:eastAsia="fr-FR"/>
        </w:rPr>
      </w:pPr>
    </w:p>
    <w:p w:rsidR="00260494" w:rsidRDefault="00260494">
      <w:pPr>
        <w:spacing w:after="200" w:line="276" w:lineRule="auto"/>
        <w:rPr>
          <w:rFonts w:ascii="Cambria" w:hAnsi="Cambria"/>
          <w:lang w:eastAsia="fr-FR"/>
        </w:rPr>
      </w:pPr>
      <w:r>
        <w:rPr>
          <w:rFonts w:ascii="Cambria" w:hAnsi="Cambria"/>
          <w:lang w:eastAsia="fr-FR"/>
        </w:rPr>
        <w:br w:type="page"/>
      </w:r>
    </w:p>
    <w:p w:rsidR="002106F4" w:rsidRPr="00785191" w:rsidRDefault="003C0C85"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3C0C85" w:rsidP="001E1A8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1E1A84">
        <w:rPr>
          <w:rFonts w:ascii="Cambria" w:hAnsi="Cambria" w:cs="Calibri"/>
          <w:b/>
        </w:rPr>
        <w:t>UEF 3.1</w:t>
      </w:r>
    </w:p>
    <w:p w:rsidR="002106F4" w:rsidRPr="00C00E59" w:rsidRDefault="003C0C85" w:rsidP="001E1A8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 xml:space="preserve">Matière </w:t>
      </w:r>
      <w:r w:rsidR="001E1A84">
        <w:rPr>
          <w:rFonts w:ascii="Cambria" w:hAnsi="Cambria" w:cs="Calibri"/>
          <w:b/>
        </w:rPr>
        <w:t>4</w:t>
      </w:r>
      <w:r w:rsidR="002106F4" w:rsidRPr="00C00E59">
        <w:rPr>
          <w:rFonts w:ascii="Cambria" w:hAnsi="Cambria" w:cs="Calibri"/>
          <w:b/>
        </w:rPr>
        <w:t xml:space="preserve">: </w:t>
      </w:r>
      <w:r w:rsidR="001E1A84" w:rsidRPr="001E1A84">
        <w:rPr>
          <w:rFonts w:ascii="Cambria" w:hAnsi="Cambria" w:cs="Calibri"/>
          <w:b/>
        </w:rPr>
        <w:t>Equipement des chantiers pétroliers 1</w:t>
      </w:r>
    </w:p>
    <w:p w:rsidR="002106F4" w:rsidRPr="003526EB" w:rsidRDefault="002106F4" w:rsidP="003C0C8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3C0C85"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 xml:space="preserve">45h00  </w:t>
      </w:r>
      <w:r w:rsidR="003C0C85"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3C0C85" w:rsidRPr="003526EB">
        <w:rPr>
          <w:rFonts w:ascii="Cambria" w:hAnsi="Cambria" w:cs="Arial"/>
          <w:b/>
          <w:bCs/>
          <w:color w:val="000000"/>
          <w:lang w:eastAsia="en-US"/>
        </w:rPr>
        <w:t xml:space="preserve">, </w:t>
      </w:r>
      <w:r w:rsidRPr="003526EB">
        <w:rPr>
          <w:rFonts w:ascii="Cambria" w:hAnsi="Cambria" w:cs="Arial"/>
          <w:b/>
          <w:bCs/>
          <w:color w:val="000000"/>
          <w:lang w:eastAsia="en-US"/>
        </w:rPr>
        <w:t xml:space="preserve">TD: </w:t>
      </w:r>
      <w:r w:rsidRPr="003526EB">
        <w:rPr>
          <w:rFonts w:ascii="Cambria" w:hAnsi="Cambria" w:cs="Calibri"/>
          <w:b/>
        </w:rPr>
        <w:t>1h30</w:t>
      </w:r>
      <w:r w:rsidR="003C0C85" w:rsidRPr="003526EB">
        <w:rPr>
          <w:rFonts w:ascii="Cambria" w:hAnsi="Cambria" w:cs="Calibri"/>
          <w:b/>
        </w:rPr>
        <w:t>)</w:t>
      </w:r>
    </w:p>
    <w:p w:rsidR="002106F4" w:rsidRPr="003526EB" w:rsidRDefault="003C0C85" w:rsidP="003526EB">
      <w:pPr>
        <w:pBdr>
          <w:top w:val="single" w:sz="12" w:space="1" w:color="auto"/>
          <w:left w:val="single" w:sz="12" w:space="4" w:color="auto"/>
          <w:bottom w:val="single" w:sz="12" w:space="1" w:color="auto"/>
          <w:right w:val="single" w:sz="12" w:space="4" w:color="auto"/>
        </w:pBdr>
        <w:shd w:val="clear" w:color="auto" w:fill="DAEEF3"/>
        <w:tabs>
          <w:tab w:val="left" w:pos="2744"/>
        </w:tabs>
        <w:spacing w:line="276" w:lineRule="auto"/>
        <w:jc w:val="both"/>
        <w:rPr>
          <w:rFonts w:ascii="Cambria" w:hAnsi="Cambria" w:cs="Calibri"/>
          <w:b/>
          <w:bCs/>
          <w:iCs/>
        </w:rPr>
      </w:pPr>
      <w:r w:rsidRPr="003526EB">
        <w:rPr>
          <w:rFonts w:ascii="Cambria" w:hAnsi="Cambria" w:cs="Calibri"/>
          <w:b/>
          <w:bCs/>
          <w:iCs/>
        </w:rPr>
        <w:t>Crédits</w:t>
      </w:r>
      <w:r w:rsidR="002106F4" w:rsidRPr="003526EB">
        <w:rPr>
          <w:rFonts w:ascii="Cambria" w:hAnsi="Cambria" w:cs="Calibri"/>
          <w:b/>
          <w:bCs/>
          <w:iCs/>
        </w:rPr>
        <w:t>: 4</w:t>
      </w:r>
      <w:r w:rsidR="003526EB" w:rsidRPr="003526EB">
        <w:rPr>
          <w:rFonts w:ascii="Cambria" w:hAnsi="Cambria" w:cs="Calibri"/>
          <w:b/>
          <w:bCs/>
          <w:iCs/>
        </w:rPr>
        <w:tab/>
      </w:r>
    </w:p>
    <w:p w:rsidR="002106F4" w:rsidRPr="00C00E59" w:rsidRDefault="003C0C85"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2</w:t>
      </w:r>
    </w:p>
    <w:p w:rsidR="002106F4" w:rsidRPr="00C00E59" w:rsidRDefault="002106F4" w:rsidP="00E0493A">
      <w:pPr>
        <w:spacing w:line="276" w:lineRule="auto"/>
        <w:rPr>
          <w:rFonts w:ascii="Cambria" w:hAnsi="Cambria"/>
          <w:color w:val="000000"/>
        </w:rPr>
      </w:pPr>
    </w:p>
    <w:p w:rsidR="002106F4" w:rsidRPr="00C00E59" w:rsidRDefault="003C0C85" w:rsidP="00E0493A">
      <w:pPr>
        <w:spacing w:line="276" w:lineRule="auto"/>
        <w:jc w:val="both"/>
        <w:rPr>
          <w:rFonts w:ascii="Cambria" w:hAnsi="Cambria" w:cs="Calibri"/>
          <w:b/>
          <w:u w:val="thick" w:color="F79646"/>
        </w:rPr>
      </w:pPr>
      <w:r>
        <w:rPr>
          <w:rFonts w:ascii="Cambria" w:hAnsi="Cambria" w:cs="Calibri"/>
          <w:b/>
          <w:u w:val="thick" w:color="F79646"/>
        </w:rPr>
        <w:t>Objectif de l’enseignement</w:t>
      </w:r>
      <w:r w:rsidR="002106F4" w:rsidRPr="00C00E59">
        <w:rPr>
          <w:rFonts w:ascii="Cambria" w:hAnsi="Cambria" w:cs="Calibri"/>
          <w:b/>
          <w:u w:val="thick" w:color="F79646"/>
        </w:rPr>
        <w:t xml:space="preserve">: </w:t>
      </w:r>
    </w:p>
    <w:p w:rsidR="001E1A84" w:rsidRPr="001E1A84" w:rsidRDefault="001E1A84" w:rsidP="001E1A84">
      <w:pPr>
        <w:ind w:right="282"/>
        <w:rPr>
          <w:rFonts w:ascii="Cambria" w:hAnsi="Cambria"/>
          <w:sz w:val="22"/>
          <w:szCs w:val="22"/>
          <w:lang w:eastAsia="fr-FR"/>
        </w:rPr>
      </w:pPr>
      <w:r w:rsidRPr="001E1A84">
        <w:rPr>
          <w:rFonts w:ascii="Cambria" w:hAnsi="Cambria"/>
          <w:sz w:val="22"/>
          <w:szCs w:val="22"/>
          <w:lang w:eastAsia="fr-FR"/>
        </w:rPr>
        <w:t>L’objectif ciblé par ce module est de maitriser les différents problèmes apparues lors de l'exploitation des puits de pétrole et de gaz, les opérations d'intervention pour résoudre ces problèmes de point de vue théorique et pratique.</w:t>
      </w:r>
    </w:p>
    <w:p w:rsidR="002106F4" w:rsidRPr="00C00E59" w:rsidRDefault="002106F4" w:rsidP="001E1A84">
      <w:pPr>
        <w:tabs>
          <w:tab w:val="left" w:pos="142"/>
        </w:tabs>
        <w:autoSpaceDE w:val="0"/>
        <w:autoSpaceDN w:val="0"/>
        <w:adjustRightInd w:val="0"/>
        <w:spacing w:line="276" w:lineRule="auto"/>
        <w:jc w:val="lowKashida"/>
        <w:rPr>
          <w:rFonts w:ascii="Cambria" w:hAnsi="Cambria"/>
        </w:rPr>
      </w:pPr>
      <w:r w:rsidRPr="00C00E59">
        <w:rPr>
          <w:rFonts w:ascii="Cambria" w:hAnsi="Cambria"/>
        </w:rPr>
        <w:tab/>
      </w:r>
      <w:r w:rsidRPr="00C00E59">
        <w:rPr>
          <w:rFonts w:ascii="Cambria" w:hAnsi="Cambria"/>
        </w:rPr>
        <w:tab/>
      </w: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w:t>
      </w:r>
      <w:r w:rsidR="003C0C85">
        <w:rPr>
          <w:rFonts w:ascii="Cambria" w:hAnsi="Cambria" w:cs="Calibri"/>
          <w:b/>
          <w:u w:val="thick" w:color="F79646"/>
        </w:rPr>
        <w:t>ssances préalables recommandées</w:t>
      </w:r>
      <w:r w:rsidRPr="00C00E59">
        <w:rPr>
          <w:rFonts w:ascii="Cambria" w:hAnsi="Cambria" w:cs="Calibri"/>
          <w:b/>
          <w:u w:val="thick" w:color="F79646"/>
        </w:rPr>
        <w:t>:</w:t>
      </w:r>
    </w:p>
    <w:p w:rsidR="002106F4" w:rsidRPr="001E1A84" w:rsidRDefault="001E1A84" w:rsidP="00E0493A">
      <w:pPr>
        <w:spacing w:line="276" w:lineRule="auto"/>
        <w:jc w:val="both"/>
        <w:rPr>
          <w:rFonts w:ascii="Cambria" w:hAnsi="Cambria"/>
          <w:sz w:val="22"/>
          <w:szCs w:val="22"/>
          <w:lang w:eastAsia="fr-FR"/>
        </w:rPr>
      </w:pPr>
      <w:r w:rsidRPr="001E1A84">
        <w:rPr>
          <w:rFonts w:ascii="Cambria" w:hAnsi="Cambria"/>
          <w:sz w:val="22"/>
          <w:szCs w:val="22"/>
          <w:lang w:eastAsia="fr-FR"/>
        </w:rPr>
        <w:t>Compétences acquises en module d’équipements de production, complétion, propriétés des roches et fluides, concepts de base en électricité.</w:t>
      </w:r>
    </w:p>
    <w:p w:rsidR="002106F4" w:rsidRPr="00C00E59" w:rsidRDefault="003C0C85" w:rsidP="00E0493A">
      <w:pPr>
        <w:spacing w:line="276" w:lineRule="auto"/>
        <w:jc w:val="both"/>
        <w:rPr>
          <w:rFonts w:ascii="Cambria" w:hAnsi="Cambria" w:cs="Calibri"/>
          <w:b/>
          <w:u w:val="thick" w:color="F79646"/>
        </w:rPr>
      </w:pPr>
      <w:r>
        <w:rPr>
          <w:rFonts w:ascii="Cambria" w:hAnsi="Cambria" w:cs="Calibri"/>
          <w:b/>
          <w:u w:val="thick" w:color="F79646"/>
        </w:rPr>
        <w:t>Contenu de la matière</w:t>
      </w:r>
      <w:r w:rsidR="002106F4" w:rsidRPr="00C00E59">
        <w:rPr>
          <w:rFonts w:ascii="Cambria" w:hAnsi="Cambria" w:cs="Calibri"/>
          <w:b/>
          <w:u w:val="thick" w:color="F79646"/>
        </w:rPr>
        <w:t xml:space="preserve">: </w:t>
      </w:r>
    </w:p>
    <w:p w:rsidR="002106F4" w:rsidRDefault="002106F4" w:rsidP="00E0493A">
      <w:pPr>
        <w:spacing w:line="276" w:lineRule="auto"/>
        <w:jc w:val="both"/>
        <w:rPr>
          <w:rFonts w:asciiTheme="majorHAnsi" w:hAnsiTheme="majorHAnsi" w:cstheme="minorBidi"/>
          <w:b/>
          <w:sz w:val="22"/>
          <w:szCs w:val="22"/>
        </w:rPr>
      </w:pPr>
    </w:p>
    <w:p w:rsidR="003C0C85" w:rsidRPr="00A9556C" w:rsidRDefault="002106F4" w:rsidP="005B2243">
      <w:pPr>
        <w:spacing w:line="276" w:lineRule="auto"/>
        <w:jc w:val="both"/>
        <w:rPr>
          <w:rFonts w:ascii="Cambria" w:hAnsi="Cambria"/>
          <w:sz w:val="22"/>
          <w:szCs w:val="22"/>
        </w:rPr>
      </w:pPr>
      <w:r w:rsidRPr="00601ACD">
        <w:rPr>
          <w:rFonts w:asciiTheme="majorHAnsi" w:hAnsiTheme="majorHAnsi" w:cstheme="minorBidi"/>
          <w:b/>
          <w:sz w:val="22"/>
          <w:szCs w:val="22"/>
        </w:rPr>
        <w:t>Chapitre 1</w:t>
      </w:r>
      <w:r w:rsidR="003C0C85">
        <w:rPr>
          <w:rFonts w:asciiTheme="majorHAnsi" w:hAnsiTheme="majorHAnsi" w:cstheme="minorBidi"/>
          <w:b/>
          <w:sz w:val="22"/>
          <w:szCs w:val="22"/>
        </w:rPr>
        <w:t>.</w:t>
      </w:r>
      <w:r w:rsidRPr="00601ACD">
        <w:rPr>
          <w:rFonts w:asciiTheme="majorHAnsi" w:hAnsiTheme="majorHAnsi" w:cstheme="minorBidi"/>
          <w:b/>
          <w:sz w:val="22"/>
          <w:szCs w:val="22"/>
        </w:rPr>
        <w:t> </w:t>
      </w:r>
      <w:r w:rsidR="005B2243" w:rsidRPr="005B2243">
        <w:rPr>
          <w:rFonts w:asciiTheme="majorHAnsi" w:hAnsiTheme="majorHAnsi" w:cstheme="minorBidi"/>
          <w:b/>
          <w:sz w:val="22"/>
          <w:szCs w:val="22"/>
        </w:rPr>
        <w:t>Généralités</w:t>
      </w: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5B2243">
        <w:rPr>
          <w:rFonts w:asciiTheme="majorHAnsi" w:hAnsiTheme="majorHAnsi" w:cstheme="minorBidi"/>
          <w:b/>
          <w:sz w:val="22"/>
          <w:szCs w:val="22"/>
        </w:rPr>
        <w:t xml:space="preserve">                             </w:t>
      </w:r>
      <w:r w:rsidR="003C0C85">
        <w:rPr>
          <w:rFonts w:asciiTheme="majorHAnsi" w:hAnsiTheme="majorHAnsi" w:cstheme="minorBidi"/>
          <w:b/>
          <w:sz w:val="22"/>
          <w:szCs w:val="22"/>
        </w:rPr>
        <w:t xml:space="preserve">             </w:t>
      </w:r>
      <w:r w:rsidR="003C0C85">
        <w:rPr>
          <w:rFonts w:asciiTheme="majorHAnsi" w:hAnsiTheme="majorHAnsi"/>
          <w:b/>
          <w:sz w:val="20"/>
          <w:szCs w:val="20"/>
        </w:rPr>
        <w:t>(</w:t>
      </w:r>
      <w:r w:rsidR="005B2243">
        <w:rPr>
          <w:rFonts w:asciiTheme="majorHAnsi" w:hAnsiTheme="majorHAnsi"/>
          <w:b/>
          <w:sz w:val="20"/>
          <w:szCs w:val="20"/>
        </w:rPr>
        <w:t>2</w:t>
      </w:r>
      <w:r w:rsidR="003C0C85">
        <w:rPr>
          <w:rFonts w:asciiTheme="majorHAnsi" w:hAnsiTheme="majorHAnsi"/>
          <w:b/>
          <w:sz w:val="20"/>
          <w:szCs w:val="20"/>
        </w:rPr>
        <w:t xml:space="preserve"> Semaines)</w:t>
      </w:r>
    </w:p>
    <w:p w:rsidR="005B2243" w:rsidRPr="005B2243" w:rsidRDefault="005B2243" w:rsidP="005B2243">
      <w:pPr>
        <w:rPr>
          <w:rFonts w:ascii="Cambria" w:hAnsi="Cambria"/>
          <w:sz w:val="22"/>
          <w:szCs w:val="22"/>
          <w:lang w:eastAsia="fr-FR"/>
        </w:rPr>
      </w:pPr>
      <w:r w:rsidRPr="005B2243">
        <w:rPr>
          <w:rFonts w:ascii="Cambria" w:hAnsi="Cambria"/>
          <w:sz w:val="22"/>
          <w:szCs w:val="22"/>
          <w:lang w:eastAsia="fr-FR"/>
        </w:rPr>
        <w:t>Généralités sur le forage rotary, Conditions d’existence d’un gisement des hydrocarbures, Perméabilité et porosité, Les différents types de colonnes, Coupe technique d’un puits de forage</w:t>
      </w:r>
      <w:r>
        <w:rPr>
          <w:rFonts w:ascii="Cambria" w:hAnsi="Cambria"/>
          <w:sz w:val="22"/>
          <w:szCs w:val="22"/>
          <w:lang w:eastAsia="fr-FR"/>
        </w:rPr>
        <w:t>.</w:t>
      </w:r>
    </w:p>
    <w:p w:rsidR="002106F4" w:rsidRPr="00A9556C" w:rsidRDefault="002106F4" w:rsidP="00E0493A">
      <w:pPr>
        <w:spacing w:line="276" w:lineRule="auto"/>
        <w:rPr>
          <w:rFonts w:ascii="Cambria" w:hAnsi="Cambria"/>
          <w:b/>
          <w:bCs/>
          <w:sz w:val="22"/>
          <w:szCs w:val="22"/>
        </w:rPr>
      </w:pPr>
    </w:p>
    <w:p w:rsidR="003C0C85" w:rsidRDefault="002106F4" w:rsidP="005B2243">
      <w:pPr>
        <w:spacing w:line="276" w:lineRule="auto"/>
        <w:rPr>
          <w:rFonts w:ascii="Cambria" w:hAnsi="Cambria"/>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3C0C85">
        <w:rPr>
          <w:rFonts w:asciiTheme="majorHAnsi" w:hAnsiTheme="majorHAnsi" w:cstheme="minorBidi"/>
          <w:b/>
          <w:sz w:val="22"/>
          <w:szCs w:val="22"/>
        </w:rPr>
        <w:t>.</w:t>
      </w:r>
      <w:r w:rsidRPr="00601ACD">
        <w:rPr>
          <w:rFonts w:asciiTheme="majorHAnsi" w:hAnsiTheme="majorHAnsi" w:cstheme="minorBidi"/>
          <w:b/>
          <w:sz w:val="22"/>
          <w:szCs w:val="22"/>
        </w:rPr>
        <w:t> </w:t>
      </w:r>
      <w:r w:rsidR="005B2243" w:rsidRPr="005B2243">
        <w:rPr>
          <w:rFonts w:asciiTheme="majorHAnsi" w:hAnsiTheme="majorHAnsi" w:cstheme="minorBidi"/>
          <w:b/>
          <w:sz w:val="22"/>
          <w:szCs w:val="22"/>
        </w:rPr>
        <w:t>Généralités sur les équipements des puits éruptifs</w:t>
      </w:r>
      <w:r w:rsidR="003C0C85" w:rsidRPr="003C0C85">
        <w:rPr>
          <w:rFonts w:ascii="Cambria" w:hAnsi="Cambria"/>
          <w:b/>
          <w:bCs/>
          <w:sz w:val="22"/>
          <w:szCs w:val="22"/>
        </w:rPr>
        <w:t> </w:t>
      </w:r>
      <w:r w:rsidRPr="00601ACD">
        <w:rPr>
          <w:rFonts w:asciiTheme="majorHAnsi" w:hAnsiTheme="majorHAnsi" w:cstheme="minorBidi"/>
          <w:b/>
          <w:sz w:val="22"/>
          <w:szCs w:val="22"/>
        </w:rPr>
        <w:t xml:space="preserve">                             </w:t>
      </w:r>
      <w:r w:rsidR="002E1E18">
        <w:rPr>
          <w:rFonts w:asciiTheme="majorHAnsi" w:hAnsiTheme="majorHAnsi" w:cstheme="minorBidi"/>
          <w:b/>
          <w:sz w:val="22"/>
          <w:szCs w:val="22"/>
        </w:rPr>
        <w:t xml:space="preserve">               </w:t>
      </w:r>
      <w:r w:rsidR="003C0C85">
        <w:rPr>
          <w:rFonts w:asciiTheme="majorHAnsi" w:hAnsiTheme="majorHAnsi"/>
          <w:b/>
          <w:sz w:val="20"/>
          <w:szCs w:val="20"/>
        </w:rPr>
        <w:t>(</w:t>
      </w:r>
      <w:r w:rsidR="005B2243">
        <w:rPr>
          <w:rFonts w:asciiTheme="majorHAnsi" w:hAnsiTheme="majorHAnsi"/>
          <w:b/>
          <w:sz w:val="20"/>
          <w:szCs w:val="20"/>
        </w:rPr>
        <w:t>2</w:t>
      </w:r>
      <w:r w:rsidR="003C0C85">
        <w:rPr>
          <w:rFonts w:asciiTheme="majorHAnsi" w:hAnsiTheme="majorHAnsi"/>
          <w:b/>
          <w:sz w:val="20"/>
          <w:szCs w:val="20"/>
        </w:rPr>
        <w:t xml:space="preserve"> Semaines)</w:t>
      </w:r>
    </w:p>
    <w:p w:rsidR="005B2243" w:rsidRPr="005B2243" w:rsidRDefault="005B2243" w:rsidP="005B2243">
      <w:pPr>
        <w:rPr>
          <w:rFonts w:ascii="Cambria" w:hAnsi="Cambria"/>
          <w:sz w:val="22"/>
          <w:szCs w:val="22"/>
          <w:lang w:eastAsia="fr-FR"/>
        </w:rPr>
      </w:pPr>
      <w:r w:rsidRPr="005B2243">
        <w:rPr>
          <w:rFonts w:ascii="Cambria" w:hAnsi="Cambria"/>
          <w:sz w:val="22"/>
          <w:szCs w:val="22"/>
          <w:lang w:eastAsia="fr-FR"/>
        </w:rPr>
        <w:t xml:space="preserve">les équipements des puits, les équipements d’intervention, les équipements de collecte, </w:t>
      </w:r>
      <w:r>
        <w:rPr>
          <w:rFonts w:ascii="Cambria" w:hAnsi="Cambria"/>
          <w:sz w:val="22"/>
          <w:szCs w:val="22"/>
          <w:lang w:eastAsia="fr-FR"/>
        </w:rPr>
        <w:t xml:space="preserve">les </w:t>
      </w:r>
      <w:r w:rsidRPr="005B2243">
        <w:rPr>
          <w:rFonts w:ascii="Cambria" w:hAnsi="Cambria"/>
          <w:sz w:val="22"/>
          <w:szCs w:val="22"/>
          <w:lang w:eastAsia="fr-FR"/>
        </w:rPr>
        <w:t>équipements de traitement d’huile et du gaz.</w:t>
      </w:r>
    </w:p>
    <w:p w:rsidR="002106F4" w:rsidRPr="00A9556C" w:rsidRDefault="002106F4" w:rsidP="00E0493A">
      <w:pPr>
        <w:autoSpaceDE w:val="0"/>
        <w:autoSpaceDN w:val="0"/>
        <w:adjustRightInd w:val="0"/>
        <w:spacing w:line="276" w:lineRule="auto"/>
        <w:rPr>
          <w:rFonts w:ascii="Cambria" w:hAnsi="Cambria"/>
          <w:b/>
          <w:bCs/>
          <w:sz w:val="22"/>
          <w:szCs w:val="22"/>
        </w:rPr>
      </w:pPr>
    </w:p>
    <w:p w:rsidR="002E1E18" w:rsidRDefault="002106F4" w:rsidP="005B2243">
      <w:pPr>
        <w:spacing w:line="276" w:lineRule="auto"/>
        <w:jc w:val="both"/>
        <w:rPr>
          <w:rFonts w:ascii="Cambria" w:hAnsi="Cambria" w:cs="TrebuchetMS"/>
          <w:sz w:val="22"/>
          <w:szCs w:val="22"/>
        </w:rPr>
      </w:pPr>
      <w:r>
        <w:rPr>
          <w:rFonts w:asciiTheme="majorHAnsi" w:hAnsiTheme="majorHAnsi" w:cstheme="minorBidi"/>
          <w:b/>
          <w:sz w:val="22"/>
          <w:szCs w:val="22"/>
        </w:rPr>
        <w:t>Chapitre 3</w:t>
      </w:r>
      <w:r w:rsidR="002E1E18">
        <w:rPr>
          <w:rFonts w:asciiTheme="majorHAnsi" w:hAnsiTheme="majorHAnsi" w:cstheme="minorBidi"/>
          <w:b/>
          <w:sz w:val="22"/>
          <w:szCs w:val="22"/>
        </w:rPr>
        <w:t>.</w:t>
      </w:r>
      <w:r w:rsidRPr="00601ACD">
        <w:rPr>
          <w:rFonts w:asciiTheme="majorHAnsi" w:hAnsiTheme="majorHAnsi" w:cstheme="minorBidi"/>
          <w:b/>
          <w:sz w:val="22"/>
          <w:szCs w:val="22"/>
        </w:rPr>
        <w:t> </w:t>
      </w:r>
      <w:r w:rsidR="005B2243" w:rsidRPr="005B2243">
        <w:rPr>
          <w:rFonts w:asciiTheme="majorHAnsi" w:hAnsiTheme="majorHAnsi" w:cstheme="minorBidi"/>
          <w:b/>
          <w:sz w:val="22"/>
          <w:szCs w:val="22"/>
        </w:rPr>
        <w:t>Equipements de surface</w:t>
      </w:r>
      <w:r w:rsidRPr="00601ACD">
        <w:rPr>
          <w:rFonts w:asciiTheme="majorHAnsi" w:hAnsiTheme="majorHAnsi" w:cstheme="minorBidi"/>
          <w:b/>
          <w:sz w:val="22"/>
          <w:szCs w:val="22"/>
        </w:rPr>
        <w:t xml:space="preserve">     </w:t>
      </w:r>
      <w:r w:rsidR="005B2243">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2E1E18">
        <w:rPr>
          <w:rFonts w:asciiTheme="majorHAnsi" w:hAnsiTheme="majorHAnsi" w:cstheme="minorBidi"/>
          <w:b/>
          <w:sz w:val="22"/>
          <w:szCs w:val="22"/>
        </w:rPr>
        <w:t xml:space="preserve">                      (</w:t>
      </w:r>
      <w:r w:rsidR="005B2243">
        <w:rPr>
          <w:rFonts w:asciiTheme="majorHAnsi" w:hAnsiTheme="majorHAnsi"/>
          <w:b/>
          <w:sz w:val="20"/>
          <w:szCs w:val="20"/>
        </w:rPr>
        <w:t>6</w:t>
      </w:r>
      <w:r w:rsidR="002E1E18">
        <w:rPr>
          <w:rFonts w:asciiTheme="majorHAnsi" w:hAnsiTheme="majorHAnsi"/>
          <w:b/>
          <w:sz w:val="20"/>
          <w:szCs w:val="20"/>
        </w:rPr>
        <w:t xml:space="preserve"> Semaines)</w:t>
      </w:r>
    </w:p>
    <w:p w:rsidR="005B2243" w:rsidRPr="002A1DE8" w:rsidRDefault="005B2243" w:rsidP="002A1DE8">
      <w:pPr>
        <w:rPr>
          <w:rFonts w:ascii="Cambria" w:hAnsi="Cambria"/>
          <w:sz w:val="22"/>
          <w:szCs w:val="22"/>
          <w:lang w:eastAsia="fr-FR"/>
        </w:rPr>
      </w:pPr>
      <w:r w:rsidRPr="002A1DE8">
        <w:rPr>
          <w:rFonts w:ascii="Cambria" w:hAnsi="Cambria"/>
          <w:sz w:val="22"/>
          <w:szCs w:val="22"/>
          <w:lang w:eastAsia="fr-FR"/>
        </w:rPr>
        <w:t>Mats de forage et plate forme et classification des appareils, Groupe de force (équipements de production d’énergie) :Système SCR, Moteurs électriques d’entrainement des équipements des fonctions principales, Moteurs électriques d’entrainement des équipements des fonctions auxiliaires.</w:t>
      </w:r>
    </w:p>
    <w:p w:rsidR="005B2243" w:rsidRPr="002A1DE8" w:rsidRDefault="005B2243" w:rsidP="002A1DE8">
      <w:pPr>
        <w:spacing w:before="120"/>
        <w:rPr>
          <w:rFonts w:ascii="Cambria" w:hAnsi="Cambria"/>
          <w:sz w:val="22"/>
          <w:szCs w:val="22"/>
          <w:lang w:eastAsia="fr-FR"/>
        </w:rPr>
      </w:pPr>
      <w:r w:rsidRPr="002A1DE8">
        <w:rPr>
          <w:rFonts w:ascii="Cambria" w:hAnsi="Cambria"/>
          <w:sz w:val="22"/>
          <w:szCs w:val="22"/>
          <w:lang w:eastAsia="fr-FR"/>
        </w:rPr>
        <w:t xml:space="preserve">Equipements de la fonction levage : Treuil de forage, moufles, Réa, câbles , Organe de sécurité, contrôle et régulation du treuil, Crochet de levage, Système  et dynamique du mouflage. </w:t>
      </w:r>
    </w:p>
    <w:p w:rsidR="005B2243" w:rsidRPr="002A1DE8" w:rsidRDefault="005B2243" w:rsidP="002A1DE8">
      <w:pPr>
        <w:spacing w:before="120"/>
        <w:rPr>
          <w:rFonts w:ascii="Arial" w:hAnsi="Arial" w:cs="Arial"/>
          <w:snapToGrid w:val="0"/>
        </w:rPr>
      </w:pPr>
      <w:r w:rsidRPr="002A1DE8">
        <w:rPr>
          <w:rFonts w:ascii="Cambria" w:hAnsi="Cambria"/>
          <w:sz w:val="22"/>
          <w:szCs w:val="22"/>
          <w:lang w:eastAsia="fr-FR"/>
        </w:rPr>
        <w:t>Equipements de la fonction rotation :Table de rotation, Les fourrures (bushings), Le carré d’entraînements (kelly drive bushing), La tige d’entraînements (kelly), Le raccord d’usure de la kelly (kelly saver sub) , Top drive.</w:t>
      </w:r>
    </w:p>
    <w:p w:rsidR="002A1DE8" w:rsidRPr="002A1DE8" w:rsidRDefault="002A1DE8" w:rsidP="002A1DE8">
      <w:pPr>
        <w:rPr>
          <w:rFonts w:ascii="Cambria" w:hAnsi="Cambria"/>
          <w:sz w:val="22"/>
          <w:szCs w:val="22"/>
          <w:lang w:eastAsia="fr-FR"/>
        </w:rPr>
      </w:pPr>
    </w:p>
    <w:p w:rsidR="005B2243" w:rsidRPr="002A1DE8" w:rsidRDefault="005B2243" w:rsidP="002A1DE8">
      <w:pPr>
        <w:rPr>
          <w:rFonts w:ascii="Cambria" w:hAnsi="Cambria"/>
          <w:sz w:val="22"/>
          <w:szCs w:val="22"/>
          <w:lang w:eastAsia="fr-FR"/>
        </w:rPr>
      </w:pPr>
      <w:r w:rsidRPr="002A1DE8">
        <w:rPr>
          <w:rFonts w:ascii="Cambria" w:hAnsi="Cambria"/>
          <w:sz w:val="22"/>
          <w:szCs w:val="22"/>
          <w:lang w:eastAsia="fr-FR"/>
        </w:rPr>
        <w:t>Matériel de manœuvre.</w:t>
      </w:r>
    </w:p>
    <w:p w:rsidR="002106F4" w:rsidRPr="00A9556C" w:rsidRDefault="002106F4" w:rsidP="00E0493A">
      <w:pPr>
        <w:spacing w:line="276" w:lineRule="auto"/>
        <w:rPr>
          <w:rFonts w:ascii="Cambria" w:hAnsi="Cambria"/>
          <w:b/>
          <w:bCs/>
          <w:sz w:val="22"/>
          <w:szCs w:val="22"/>
        </w:rPr>
      </w:pPr>
      <w:r w:rsidRPr="00A9556C">
        <w:rPr>
          <w:rFonts w:ascii="Cambria" w:hAnsi="Cambria"/>
          <w:b/>
          <w:bCs/>
          <w:sz w:val="22"/>
          <w:szCs w:val="22"/>
        </w:rPr>
        <w:t xml:space="preserve"> </w:t>
      </w:r>
    </w:p>
    <w:p w:rsidR="002E1E18" w:rsidRDefault="002106F4" w:rsidP="002A1DE8">
      <w:pPr>
        <w:spacing w:line="276" w:lineRule="auto"/>
        <w:jc w:val="both"/>
        <w:rPr>
          <w:rFonts w:ascii="Cambria" w:hAnsi="Cambria"/>
          <w:sz w:val="22"/>
          <w:szCs w:val="22"/>
        </w:rPr>
      </w:pPr>
      <w:r>
        <w:rPr>
          <w:rFonts w:asciiTheme="majorHAnsi" w:hAnsiTheme="majorHAnsi" w:cstheme="minorBidi"/>
          <w:b/>
          <w:sz w:val="22"/>
          <w:szCs w:val="22"/>
        </w:rPr>
        <w:t>Chapitre 4</w:t>
      </w:r>
      <w:r w:rsidR="002E1E18">
        <w:rPr>
          <w:rFonts w:asciiTheme="majorHAnsi" w:hAnsiTheme="majorHAnsi" w:cstheme="minorBidi"/>
          <w:b/>
          <w:sz w:val="22"/>
          <w:szCs w:val="22"/>
        </w:rPr>
        <w:t>.</w:t>
      </w:r>
      <w:r w:rsidRPr="00601ACD">
        <w:rPr>
          <w:rFonts w:asciiTheme="majorHAnsi" w:hAnsiTheme="majorHAnsi" w:cstheme="minorBidi"/>
          <w:b/>
          <w:sz w:val="22"/>
          <w:szCs w:val="22"/>
        </w:rPr>
        <w:t> </w:t>
      </w:r>
      <w:r w:rsidR="002A1DE8" w:rsidRPr="002A1DE8">
        <w:rPr>
          <w:rFonts w:asciiTheme="majorHAnsi" w:hAnsiTheme="majorHAnsi" w:cstheme="minorBidi"/>
          <w:b/>
          <w:sz w:val="22"/>
          <w:szCs w:val="22"/>
        </w:rPr>
        <w:t>les équipements des puits éruptifs</w:t>
      </w:r>
      <w:r w:rsidR="002E1E18" w:rsidRPr="002A1DE8">
        <w:rPr>
          <w:rFonts w:asciiTheme="majorHAnsi" w:hAnsiTheme="majorHAnsi" w:cstheme="minorBidi"/>
          <w:b/>
          <w:sz w:val="22"/>
          <w:szCs w:val="22"/>
        </w:rPr>
        <w:t> </w:t>
      </w:r>
      <w:r w:rsidRPr="00601ACD">
        <w:rPr>
          <w:rFonts w:asciiTheme="majorHAnsi" w:hAnsiTheme="majorHAnsi" w:cstheme="minorBidi"/>
          <w:b/>
          <w:sz w:val="22"/>
          <w:szCs w:val="22"/>
        </w:rPr>
        <w:t xml:space="preserve">                               </w:t>
      </w:r>
      <w:r w:rsidR="002A1DE8">
        <w:rPr>
          <w:rFonts w:asciiTheme="majorHAnsi" w:hAnsiTheme="majorHAnsi" w:cstheme="minorBidi"/>
          <w:b/>
          <w:sz w:val="22"/>
          <w:szCs w:val="22"/>
        </w:rPr>
        <w:t xml:space="preserve">                             </w:t>
      </w:r>
      <w:r w:rsidR="002A1DE8">
        <w:rPr>
          <w:rFonts w:asciiTheme="majorHAnsi" w:hAnsiTheme="majorHAnsi" w:cstheme="minorBidi"/>
          <w:b/>
          <w:sz w:val="22"/>
          <w:szCs w:val="22"/>
        </w:rPr>
        <w:tab/>
      </w:r>
      <w:r w:rsidR="002E1E18">
        <w:rPr>
          <w:rFonts w:asciiTheme="majorHAnsi" w:hAnsiTheme="majorHAnsi" w:cstheme="minorBidi"/>
          <w:b/>
          <w:sz w:val="22"/>
          <w:szCs w:val="22"/>
        </w:rPr>
        <w:t xml:space="preserve"> (</w:t>
      </w:r>
      <w:r w:rsidR="002A1DE8">
        <w:rPr>
          <w:rFonts w:asciiTheme="majorHAnsi" w:hAnsiTheme="majorHAnsi"/>
          <w:b/>
          <w:sz w:val="20"/>
          <w:szCs w:val="20"/>
        </w:rPr>
        <w:t>3</w:t>
      </w:r>
      <w:r w:rsidR="002E1E18">
        <w:rPr>
          <w:rFonts w:asciiTheme="majorHAnsi" w:hAnsiTheme="majorHAnsi"/>
          <w:b/>
          <w:sz w:val="20"/>
          <w:szCs w:val="20"/>
        </w:rPr>
        <w:t xml:space="preserve"> Semaines)</w:t>
      </w:r>
    </w:p>
    <w:p w:rsidR="002A1DE8" w:rsidRPr="002A1DE8" w:rsidRDefault="002A1DE8" w:rsidP="002A1DE8">
      <w:pPr>
        <w:rPr>
          <w:rFonts w:ascii="Cambria" w:hAnsi="Cambria"/>
          <w:sz w:val="22"/>
          <w:szCs w:val="22"/>
          <w:lang w:eastAsia="fr-FR"/>
        </w:rPr>
      </w:pPr>
      <w:r w:rsidRPr="002A1DE8">
        <w:rPr>
          <w:rFonts w:ascii="Cambria" w:hAnsi="Cambria"/>
          <w:sz w:val="22"/>
          <w:szCs w:val="22"/>
          <w:lang w:eastAsia="fr-FR"/>
        </w:rPr>
        <w:t>la tête de tubing, l’arbre de Noel, les vannes de surface, les brides,les duses de surface.</w:t>
      </w:r>
    </w:p>
    <w:p w:rsidR="002106F4" w:rsidRPr="00C00E59" w:rsidRDefault="002106F4" w:rsidP="00E0493A">
      <w:pPr>
        <w:spacing w:line="276" w:lineRule="auto"/>
        <w:rPr>
          <w:rFonts w:ascii="Cambria" w:hAnsi="Cambria"/>
          <w:b/>
          <w:bCs/>
        </w:rPr>
      </w:pPr>
    </w:p>
    <w:p w:rsidR="002A1DE8" w:rsidRDefault="002A1DE8" w:rsidP="00E0493A">
      <w:pPr>
        <w:spacing w:line="276" w:lineRule="auto"/>
        <w:jc w:val="both"/>
        <w:rPr>
          <w:rFonts w:asciiTheme="majorHAnsi" w:hAnsiTheme="majorHAnsi" w:cstheme="minorBidi"/>
          <w:b/>
          <w:sz w:val="22"/>
          <w:szCs w:val="22"/>
        </w:rPr>
      </w:pPr>
      <w:r>
        <w:rPr>
          <w:rFonts w:asciiTheme="majorHAnsi" w:hAnsiTheme="majorHAnsi" w:cstheme="minorBidi"/>
          <w:b/>
          <w:sz w:val="22"/>
          <w:szCs w:val="22"/>
        </w:rPr>
        <w:t>Chapitre 5.</w:t>
      </w:r>
      <w:r w:rsidRPr="00601ACD">
        <w:rPr>
          <w:rFonts w:asciiTheme="majorHAnsi" w:hAnsiTheme="majorHAnsi" w:cstheme="minorBidi"/>
          <w:b/>
          <w:sz w:val="22"/>
          <w:szCs w:val="22"/>
        </w:rPr>
        <w:t> </w:t>
      </w:r>
      <w:r w:rsidRPr="002A1DE8">
        <w:rPr>
          <w:rFonts w:asciiTheme="majorHAnsi" w:hAnsiTheme="majorHAnsi" w:cstheme="minorBidi"/>
          <w:b/>
          <w:sz w:val="22"/>
          <w:szCs w:val="22"/>
        </w:rPr>
        <w:t>la complétion</w:t>
      </w:r>
    </w:p>
    <w:p w:rsidR="002A1DE8" w:rsidRPr="002A1DE8" w:rsidRDefault="002A1DE8" w:rsidP="002A1DE8">
      <w:pPr>
        <w:rPr>
          <w:rFonts w:ascii="Cambria" w:hAnsi="Cambria"/>
          <w:sz w:val="22"/>
          <w:szCs w:val="22"/>
          <w:lang w:eastAsia="fr-FR"/>
        </w:rPr>
      </w:pPr>
      <w:r w:rsidRPr="002A1DE8">
        <w:rPr>
          <w:rFonts w:ascii="Cambria" w:hAnsi="Cambria"/>
          <w:sz w:val="22"/>
          <w:szCs w:val="22"/>
          <w:lang w:eastAsia="fr-FR"/>
        </w:rPr>
        <w:t>Principales configuration le la liaison couche trou, principales configuration de la ou des colonnes de production.</w:t>
      </w:r>
    </w:p>
    <w:p w:rsidR="002A1DE8" w:rsidRDefault="002A1DE8" w:rsidP="00E0493A">
      <w:pPr>
        <w:spacing w:line="276" w:lineRule="auto"/>
        <w:jc w:val="both"/>
        <w:rPr>
          <w:rFonts w:ascii="Cambria" w:hAnsi="Cambria" w:cs="Calibri"/>
          <w:b/>
          <w:u w:val="thick" w:color="F79646"/>
        </w:rPr>
      </w:pPr>
    </w:p>
    <w:p w:rsidR="002106F4" w:rsidRDefault="002E1E18"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2106F4" w:rsidRPr="00A9556C" w:rsidRDefault="002106F4" w:rsidP="002E1E18">
      <w:pPr>
        <w:autoSpaceDE w:val="0"/>
        <w:autoSpaceDN w:val="0"/>
        <w:adjustRightInd w:val="0"/>
        <w:spacing w:line="276" w:lineRule="auto"/>
        <w:rPr>
          <w:rFonts w:ascii="Cambria" w:hAnsi="Cambria"/>
          <w:sz w:val="22"/>
          <w:szCs w:val="22"/>
          <w:lang w:eastAsia="fr-FR"/>
        </w:rPr>
      </w:pPr>
      <w:r w:rsidRPr="00A9556C">
        <w:rPr>
          <w:rFonts w:ascii="Cambria" w:hAnsi="Cambria"/>
          <w:sz w:val="22"/>
          <w:szCs w:val="22"/>
          <w:lang w:eastAsia="fr-FR"/>
        </w:rPr>
        <w:t xml:space="preserve">Contrôle </w:t>
      </w:r>
      <w:r w:rsidR="002E1E18">
        <w:rPr>
          <w:rFonts w:ascii="Cambria" w:hAnsi="Cambria"/>
          <w:sz w:val="22"/>
          <w:szCs w:val="22"/>
          <w:lang w:eastAsia="fr-FR"/>
        </w:rPr>
        <w:t>continu: 40%, Examen</w:t>
      </w:r>
      <w:r w:rsidRPr="00A9556C">
        <w:rPr>
          <w:rFonts w:ascii="Cambria" w:hAnsi="Cambria"/>
          <w:sz w:val="22"/>
          <w:szCs w:val="22"/>
          <w:lang w:eastAsia="fr-FR"/>
        </w:rPr>
        <w:t>: 60%.</w:t>
      </w:r>
    </w:p>
    <w:p w:rsidR="002106F4" w:rsidRPr="00C00E59" w:rsidRDefault="002106F4" w:rsidP="00E0493A">
      <w:pPr>
        <w:spacing w:line="276" w:lineRule="auto"/>
        <w:rPr>
          <w:rFonts w:ascii="Cambria" w:hAnsi="Cambria"/>
          <w:b/>
          <w:lang w:eastAsia="fr-FR"/>
        </w:rPr>
      </w:pPr>
    </w:p>
    <w:p w:rsidR="002A1DE8" w:rsidRDefault="002A1DE8" w:rsidP="00E0493A">
      <w:pPr>
        <w:spacing w:line="276" w:lineRule="auto"/>
        <w:jc w:val="both"/>
        <w:rPr>
          <w:rFonts w:ascii="Cambria" w:hAnsi="Cambria" w:cs="Calibri"/>
          <w:b/>
          <w:u w:val="thick" w:color="F79646"/>
        </w:rPr>
      </w:pPr>
    </w:p>
    <w:p w:rsidR="002A1DE8" w:rsidRDefault="002A1DE8" w:rsidP="00E0493A">
      <w:pPr>
        <w:spacing w:line="276" w:lineRule="auto"/>
        <w:jc w:val="both"/>
        <w:rPr>
          <w:rFonts w:ascii="Cambria" w:hAnsi="Cambria" w:cs="Calibri"/>
          <w:b/>
          <w:u w:val="thick" w:color="F79646"/>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lastRenderedPageBreak/>
        <w:t xml:space="preserve">Références </w:t>
      </w:r>
      <w:r w:rsidR="002E1E18">
        <w:rPr>
          <w:rFonts w:ascii="Cambria" w:hAnsi="Cambria" w:cs="Calibri"/>
          <w:b/>
          <w:u w:val="thick" w:color="F79646"/>
        </w:rPr>
        <w:t>bibliographiques</w:t>
      </w:r>
      <w:r w:rsidRPr="00C00E59">
        <w:rPr>
          <w:rFonts w:ascii="Cambria" w:hAnsi="Cambria" w:cs="Calibri"/>
          <w:b/>
          <w:u w:val="thick" w:color="F79646"/>
        </w:rPr>
        <w:t>:</w:t>
      </w:r>
    </w:p>
    <w:p w:rsidR="002A1DE8" w:rsidRDefault="002A1DE8" w:rsidP="00E0493A">
      <w:pPr>
        <w:spacing w:line="276" w:lineRule="auto"/>
        <w:jc w:val="both"/>
        <w:rPr>
          <w:rFonts w:ascii="Cambria" w:hAnsi="Cambria" w:cs="Calibri"/>
          <w:b/>
          <w:u w:val="thick" w:color="F79646"/>
        </w:rPr>
      </w:pPr>
    </w:p>
    <w:p w:rsidR="002A1DE8" w:rsidRPr="00E01AC5"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2A1DE8">
        <w:rPr>
          <w:rFonts w:ascii="Cambria" w:hAnsi="Cambria" w:cs="TrebuchetMS"/>
          <w:sz w:val="20"/>
          <w:szCs w:val="20"/>
        </w:rPr>
        <w:t xml:space="preserve">Cours de géologie de production. </w:t>
      </w:r>
      <w:r w:rsidRPr="002A1DE8">
        <w:rPr>
          <w:rFonts w:ascii="Cambria" w:hAnsi="Cambria" w:cs="TrebuchetMS"/>
          <w:sz w:val="20"/>
          <w:szCs w:val="20"/>
          <w:lang w:val="en-US"/>
        </w:rPr>
        <w:t xml:space="preserve">G. LEROY (S.N.E.A.(P)). </w:t>
      </w:r>
      <w:r w:rsidRPr="00E01AC5">
        <w:rPr>
          <w:rFonts w:ascii="Cambria" w:hAnsi="Cambria" w:cs="TrebuchetMS"/>
          <w:sz w:val="20"/>
          <w:szCs w:val="20"/>
        </w:rPr>
        <w:t>Cours à l’ E.N.S.P.M. réf. 24.429.1976</w:t>
      </w:r>
    </w:p>
    <w:p w:rsidR="002A1DE8" w:rsidRPr="00E01AC5"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2A1DE8">
        <w:rPr>
          <w:rFonts w:ascii="Cambria" w:hAnsi="Cambria" w:cs="TrebuchetMS"/>
          <w:sz w:val="20"/>
          <w:szCs w:val="20"/>
        </w:rPr>
        <w:t xml:space="preserve">Le pétrole dans le monde. </w:t>
      </w:r>
      <w:r w:rsidRPr="00E01AC5">
        <w:rPr>
          <w:rFonts w:ascii="Cambria" w:hAnsi="Cambria" w:cs="TrebuchetMS"/>
          <w:sz w:val="20"/>
          <w:szCs w:val="20"/>
        </w:rPr>
        <w:t>Eléments statistiques (notes). E.N.S.P.M,  CESEG, 1987.</w:t>
      </w:r>
    </w:p>
    <w:p w:rsidR="002A1DE8" w:rsidRPr="00E01AC5"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E01AC5">
        <w:rPr>
          <w:rFonts w:ascii="Cambria" w:hAnsi="Cambria" w:cs="TrebuchetMS"/>
          <w:sz w:val="20"/>
          <w:szCs w:val="20"/>
        </w:rPr>
        <w:t xml:space="preserve">Reservoir engineering  en milieu fissuré. L.H. REISS (S.N.E.A(P)) .Cours à E.N.S.P.M. Ed.Technip, 1980. </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2A1DE8">
        <w:rPr>
          <w:rFonts w:ascii="Cambria" w:hAnsi="Cambria" w:cs="TrebuchetMS"/>
          <w:sz w:val="20"/>
          <w:szCs w:val="20"/>
        </w:rPr>
        <w:t>Forage dirigé-Ingénierie et Méthodes J-P.Szezuka- ENSPM -Edition 3.3-2005</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 xml:space="preserve">Formulas and Calculations for Drilling, Production and Workover </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 xml:space="preserve">Second Edition Norton J. Lapeyrouse Gulf Professional Publishing an imprint of Elsevier Science </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2A1DE8">
        <w:rPr>
          <w:rFonts w:ascii="Cambria" w:hAnsi="Cambria" w:cs="TrebuchetMS"/>
          <w:sz w:val="20"/>
          <w:szCs w:val="20"/>
        </w:rPr>
        <w:t>Formulaire de Foreur 1989, Editions Technip, paris et Institut Français du Pétrole, Rueil-Malmaison</w:t>
      </w:r>
    </w:p>
    <w:p w:rsidR="002A1DE8" w:rsidRPr="00E01AC5"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Pr>
      </w:pPr>
      <w:r w:rsidRPr="002A1DE8">
        <w:rPr>
          <w:rFonts w:ascii="Cambria" w:hAnsi="Cambria" w:cs="TrebuchetMS"/>
          <w:sz w:val="20"/>
          <w:szCs w:val="20"/>
        </w:rPr>
        <w:t xml:space="preserve">Techniques d’exploitation pétrolière : Le forage. </w:t>
      </w:r>
      <w:r w:rsidRPr="00E01AC5">
        <w:rPr>
          <w:rFonts w:ascii="Cambria" w:hAnsi="Cambria" w:cs="TrebuchetMS"/>
          <w:sz w:val="20"/>
          <w:szCs w:val="20"/>
        </w:rPr>
        <w:t>Jean –Paul NGUEN-Institut Français du Pétrole-Editions technip 1993</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 xml:space="preserve">Drilling data handbook G GABOLDE and J-P.NGUYEN- Institut Français du Pétrole-Editions technip 1999 </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rPr>
        <w:t xml:space="preserve">L’intérêt du forage horizontal pour l’exploitation des gisements d’hydrocarbures. </w:t>
      </w:r>
      <w:r w:rsidRPr="00E01AC5">
        <w:rPr>
          <w:rFonts w:ascii="Cambria" w:hAnsi="Cambria" w:cs="TrebuchetMS"/>
          <w:sz w:val="20"/>
          <w:szCs w:val="20"/>
        </w:rPr>
        <w:t xml:space="preserve">F.GIGER et J. COMBE(IFP) et L.H. REISS (S.N.E.A(P)). </w:t>
      </w:r>
      <w:r w:rsidRPr="002A1DE8">
        <w:rPr>
          <w:rFonts w:ascii="Cambria" w:hAnsi="Cambria" w:cs="TrebuchetMS"/>
          <w:sz w:val="20"/>
          <w:szCs w:val="20"/>
          <w:lang w:val="en-US"/>
        </w:rPr>
        <w:t>Revue de l’IFP 1983</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Bennion, D.B., 1998. Using Underbalanced Drilling to Reduce Invasive  Formation - 11- Damage and Improve Well Productivity – An Update.  49th Annual Technical Meeting of The Petroleum Society in Calgary, #98-58</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Bennion, D.B., 1993. Formation Damage Control and Research in Horizontal Wells. 5th International Conference on Horizontal Well Technology, Houston.</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Li, J., Tudor, R.,Sonego, G., Varcoe, B., 1997.  Performance of Positive - Displacement Motors Under Two-phase Flow. 48th Annual Technical Meeting of The Petroleum Society in Calgary, #97-73</w:t>
      </w:r>
    </w:p>
    <w:p w:rsidR="002A1DE8" w:rsidRPr="002A1DE8" w:rsidRDefault="00A82AC0"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rtl/>
          <w:lang w:val="en-US"/>
        </w:rPr>
      </w:pPr>
      <w:hyperlink r:id="rId44" w:history="1">
        <w:r w:rsidR="002A1DE8" w:rsidRPr="002A1DE8">
          <w:rPr>
            <w:rFonts w:ascii="Cambria" w:hAnsi="Cambria" w:cs="TrebuchetMS"/>
            <w:sz w:val="20"/>
            <w:szCs w:val="20"/>
          </w:rPr>
          <w:t>D. Perrin</w:t>
        </w:r>
      </w:hyperlink>
      <w:r w:rsidR="002A1DE8" w:rsidRPr="002A1DE8">
        <w:rPr>
          <w:rFonts w:ascii="Cambria" w:hAnsi="Cambria" w:cs="TrebuchetMS"/>
          <w:sz w:val="20"/>
          <w:szCs w:val="20"/>
        </w:rPr>
        <w:t xml:space="preserve">, </w:t>
      </w:r>
      <w:hyperlink r:id="rId45" w:history="1">
        <w:r w:rsidR="002A1DE8" w:rsidRPr="002A1DE8">
          <w:rPr>
            <w:rFonts w:ascii="Cambria" w:hAnsi="Cambria" w:cs="TrebuchetMS"/>
            <w:sz w:val="20"/>
            <w:szCs w:val="20"/>
          </w:rPr>
          <w:t>M .Caron</w:t>
        </w:r>
      </w:hyperlink>
      <w:r w:rsidR="002A1DE8" w:rsidRPr="002A1DE8">
        <w:rPr>
          <w:rFonts w:ascii="Cambria" w:hAnsi="Cambria" w:cs="TrebuchetMS"/>
          <w:sz w:val="20"/>
          <w:szCs w:val="20"/>
        </w:rPr>
        <w:t xml:space="preserve"> et </w:t>
      </w:r>
      <w:hyperlink r:id="rId46" w:history="1">
        <w:r w:rsidR="002A1DE8" w:rsidRPr="002A1DE8">
          <w:rPr>
            <w:rFonts w:ascii="Cambria" w:hAnsi="Cambria" w:cs="TrebuchetMS"/>
            <w:sz w:val="20"/>
            <w:szCs w:val="20"/>
          </w:rPr>
          <w:t>G .Gaillot</w:t>
        </w:r>
      </w:hyperlink>
      <w:r w:rsidR="002A1DE8" w:rsidRPr="002A1DE8">
        <w:rPr>
          <w:rFonts w:ascii="Cambria" w:hAnsi="Cambria" w:cs="TrebuchetMS"/>
          <w:sz w:val="20"/>
          <w:szCs w:val="20"/>
        </w:rPr>
        <w:t xml:space="preserve"> La production du fond. </w:t>
      </w:r>
      <w:r w:rsidR="002A1DE8" w:rsidRPr="002A1DE8">
        <w:rPr>
          <w:rFonts w:ascii="Cambria" w:hAnsi="Cambria" w:cs="TrebuchetMS"/>
          <w:sz w:val="20"/>
          <w:szCs w:val="20"/>
          <w:lang w:val="en-US"/>
        </w:rPr>
        <w:t>Editions Technip</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Reservoir formation damaged ; faruk civan gulf ; Professional Campny</w:t>
      </w:r>
    </w:p>
    <w:p w:rsidR="002A1DE8" w:rsidRPr="002A1DE8" w:rsidRDefault="002A1DE8" w:rsidP="00041A32">
      <w:pPr>
        <w:pStyle w:val="Paragraphedeliste"/>
        <w:numPr>
          <w:ilvl w:val="0"/>
          <w:numId w:val="11"/>
        </w:numPr>
        <w:autoSpaceDE w:val="0"/>
        <w:autoSpaceDN w:val="0"/>
        <w:spacing w:line="276" w:lineRule="auto"/>
        <w:ind w:left="568" w:hanging="284"/>
        <w:contextualSpacing w:val="0"/>
        <w:jc w:val="both"/>
        <w:rPr>
          <w:rFonts w:ascii="Cambria" w:hAnsi="Cambria" w:cs="TrebuchetMS"/>
          <w:sz w:val="20"/>
          <w:szCs w:val="20"/>
          <w:lang w:val="en-US"/>
        </w:rPr>
      </w:pPr>
      <w:r w:rsidRPr="002A1DE8">
        <w:rPr>
          <w:rFonts w:ascii="Cambria" w:hAnsi="Cambria" w:cs="TrebuchetMS"/>
          <w:sz w:val="20"/>
          <w:szCs w:val="20"/>
          <w:lang w:val="en-US"/>
        </w:rPr>
        <w:t>Applied simulation reservoir john R  Fanchi gulf Professional publishing</w:t>
      </w:r>
    </w:p>
    <w:p w:rsidR="002A1DE8" w:rsidRPr="002A1DE8" w:rsidRDefault="002A1DE8" w:rsidP="00E0493A">
      <w:pPr>
        <w:spacing w:line="276" w:lineRule="auto"/>
        <w:jc w:val="both"/>
        <w:rPr>
          <w:rFonts w:ascii="Cambria" w:hAnsi="Cambria" w:cs="Calibri"/>
          <w:b/>
          <w:u w:val="thick" w:color="F79646"/>
          <w:lang w:val="en-US"/>
        </w:rPr>
      </w:pPr>
    </w:p>
    <w:p w:rsidR="002A1DE8" w:rsidRPr="002A1DE8" w:rsidRDefault="002A1DE8" w:rsidP="00E0493A">
      <w:pPr>
        <w:spacing w:line="276" w:lineRule="auto"/>
        <w:jc w:val="both"/>
        <w:rPr>
          <w:rFonts w:ascii="Cambria" w:hAnsi="Cambria" w:cs="Calibri"/>
          <w:b/>
          <w:u w:val="thick" w:color="F79646"/>
          <w:lang w:val="en-US"/>
        </w:rPr>
      </w:pPr>
    </w:p>
    <w:p w:rsidR="002106F4" w:rsidRDefault="002106F4" w:rsidP="00E0493A">
      <w:pPr>
        <w:spacing w:line="276" w:lineRule="auto"/>
        <w:rPr>
          <w:rFonts w:ascii="Cambria" w:hAnsi="Cambria"/>
          <w:b/>
          <w:lang w:val="en-US"/>
        </w:rPr>
      </w:pPr>
      <w:r>
        <w:rPr>
          <w:rFonts w:ascii="Cambria" w:hAnsi="Cambria"/>
          <w:b/>
          <w:lang w:val="en-US"/>
        </w:rPr>
        <w:br w:type="page"/>
      </w:r>
    </w:p>
    <w:p w:rsidR="002106F4" w:rsidRPr="00785191" w:rsidRDefault="00B7096C"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B7096C"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336E71">
        <w:rPr>
          <w:rFonts w:ascii="Cambria" w:hAnsi="Cambria" w:cs="Calibri"/>
          <w:b/>
        </w:rPr>
        <w:t>UEF 3.1</w:t>
      </w:r>
    </w:p>
    <w:p w:rsidR="002106F4" w:rsidRPr="00C00E59" w:rsidRDefault="00336E71" w:rsidP="00336E7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5</w:t>
      </w:r>
      <w:r w:rsidR="002106F4" w:rsidRPr="00C00E59">
        <w:rPr>
          <w:rFonts w:ascii="Cambria" w:hAnsi="Cambria" w:cs="Calibri"/>
          <w:b/>
        </w:rPr>
        <w:t xml:space="preserve">: </w:t>
      </w:r>
      <w:r w:rsidRPr="00336E71">
        <w:rPr>
          <w:rFonts w:ascii="Cambria" w:hAnsi="Cambria" w:cs="Calibri"/>
          <w:b/>
        </w:rPr>
        <w:t>Prévention des éruptions</w:t>
      </w:r>
    </w:p>
    <w:p w:rsidR="002106F4" w:rsidRPr="003526EB" w:rsidRDefault="002106F4" w:rsidP="00336E7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B7096C"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00336E71">
        <w:rPr>
          <w:rFonts w:ascii="Cambria" w:hAnsi="Cambria" w:cs="Calibri"/>
          <w:b/>
        </w:rPr>
        <w:t>22</w:t>
      </w:r>
      <w:r w:rsidRPr="003526EB">
        <w:rPr>
          <w:rFonts w:ascii="Cambria" w:hAnsi="Cambria" w:cs="Calibri"/>
          <w:b/>
        </w:rPr>
        <w:t>h</w:t>
      </w:r>
      <w:r w:rsidR="00336E71">
        <w:rPr>
          <w:rFonts w:ascii="Cambria" w:hAnsi="Cambria" w:cs="Calibri"/>
          <w:b/>
        </w:rPr>
        <w:t>3</w:t>
      </w:r>
      <w:r w:rsidRPr="003526EB">
        <w:rPr>
          <w:rFonts w:ascii="Cambria" w:hAnsi="Cambria" w:cs="Calibri"/>
          <w:b/>
        </w:rPr>
        <w:t xml:space="preserve">0 </w:t>
      </w:r>
      <w:r w:rsidR="00B7096C" w:rsidRPr="003526EB">
        <w:rPr>
          <w:rFonts w:ascii="Cambria" w:hAnsi="Cambria" w:cs="Calibri"/>
          <w:b/>
        </w:rPr>
        <w:t>(</w:t>
      </w:r>
      <w:r w:rsidRPr="003526EB">
        <w:rPr>
          <w:rFonts w:ascii="Cambria" w:hAnsi="Cambria" w:cs="Arial"/>
          <w:b/>
          <w:bCs/>
          <w:color w:val="000000"/>
          <w:lang w:eastAsia="en-US"/>
        </w:rPr>
        <w:t xml:space="preserve">Cours: </w:t>
      </w:r>
      <w:r w:rsidRPr="003526EB">
        <w:rPr>
          <w:rFonts w:ascii="Cambria" w:hAnsi="Cambria" w:cs="Calibri"/>
          <w:b/>
        </w:rPr>
        <w:t>1h30</w:t>
      </w:r>
      <w:r w:rsidR="00B7096C" w:rsidRPr="003526EB">
        <w:rPr>
          <w:rFonts w:ascii="Cambria" w:hAnsi="Cambria" w:cs="Calibri"/>
          <w:b/>
        </w:rPr>
        <w:t>)</w:t>
      </w:r>
    </w:p>
    <w:p w:rsidR="002106F4" w:rsidRPr="00C00E59" w:rsidRDefault="00B7096C" w:rsidP="00336E7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C00E59">
        <w:rPr>
          <w:rFonts w:ascii="Cambria" w:hAnsi="Cambria" w:cs="Calibri"/>
          <w:b/>
          <w:bCs/>
          <w:iCs/>
        </w:rPr>
        <w:t xml:space="preserve">: </w:t>
      </w:r>
      <w:r w:rsidR="00336E71">
        <w:rPr>
          <w:rFonts w:ascii="Cambria" w:hAnsi="Cambria" w:cs="Calibri"/>
          <w:b/>
          <w:bCs/>
          <w:iCs/>
        </w:rPr>
        <w:t>2</w:t>
      </w:r>
    </w:p>
    <w:p w:rsidR="002106F4" w:rsidRPr="00C00E59" w:rsidRDefault="00B7096C" w:rsidP="00336E7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336E71">
        <w:rPr>
          <w:rFonts w:ascii="Cambria" w:hAnsi="Cambria" w:cs="Calibri"/>
          <w:b/>
        </w:rPr>
        <w:t>1</w:t>
      </w:r>
    </w:p>
    <w:p w:rsidR="002106F4" w:rsidRPr="00C00E59" w:rsidRDefault="002106F4" w:rsidP="00E0493A">
      <w:pPr>
        <w:spacing w:line="276" w:lineRule="auto"/>
        <w:ind w:right="282"/>
        <w:rPr>
          <w:rFonts w:ascii="Cambria" w:hAnsi="Cambria"/>
          <w:b/>
        </w:rPr>
      </w:pPr>
      <w:r w:rsidRPr="00C00E59">
        <w:rPr>
          <w:rFonts w:ascii="Cambria" w:hAnsi="Cambria"/>
          <w:b/>
        </w:rPr>
        <w:t xml:space="preserve"> </w:t>
      </w: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7096C">
        <w:rPr>
          <w:rFonts w:ascii="Cambria" w:hAnsi="Cambria" w:cs="Calibri"/>
          <w:b/>
          <w:u w:val="thick" w:color="F79646"/>
        </w:rPr>
        <w:t>:</w:t>
      </w:r>
      <w:r w:rsidRPr="00C00E59">
        <w:rPr>
          <w:rFonts w:ascii="Cambria" w:hAnsi="Cambria" w:cs="Calibri"/>
          <w:b/>
          <w:u w:val="thick" w:color="F79646"/>
        </w:rPr>
        <w:t xml:space="preserve"> </w:t>
      </w:r>
    </w:p>
    <w:p w:rsidR="002106F4" w:rsidRPr="00052570" w:rsidRDefault="00052570" w:rsidP="00E0493A">
      <w:pPr>
        <w:spacing w:line="276" w:lineRule="auto"/>
        <w:jc w:val="both"/>
        <w:rPr>
          <w:rFonts w:ascii="Cambria" w:hAnsi="Cambria"/>
          <w:bCs/>
          <w:sz w:val="22"/>
          <w:szCs w:val="22"/>
        </w:rPr>
      </w:pPr>
      <w:r w:rsidRPr="00052570">
        <w:rPr>
          <w:rFonts w:ascii="Cambria" w:hAnsi="Cambria"/>
          <w:bCs/>
          <w:sz w:val="22"/>
          <w:szCs w:val="22"/>
        </w:rPr>
        <w:t>A travers ce module l'étudiant découvre les principes fondamentaux de contrôle de venues et leurs identifications, il étudiera les différentes procédures de fermeture de puits en cas de venue reconnues par l’industrie pétrolière.</w:t>
      </w: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7096C">
        <w:rPr>
          <w:rFonts w:ascii="Cambria" w:hAnsi="Cambria" w:cs="Calibri"/>
          <w:b/>
          <w:u w:val="thick" w:color="F79646"/>
        </w:rPr>
        <w:t>:</w:t>
      </w:r>
      <w:r w:rsidRPr="00C00E59">
        <w:rPr>
          <w:rFonts w:ascii="Cambria" w:hAnsi="Cambria" w:cs="Calibri"/>
          <w:b/>
          <w:u w:val="thick" w:color="F79646"/>
        </w:rPr>
        <w:t xml:space="preserve"> </w:t>
      </w:r>
    </w:p>
    <w:p w:rsidR="002B4A7D" w:rsidRPr="002B4A7D" w:rsidRDefault="002B4A7D" w:rsidP="002B4A7D">
      <w:pPr>
        <w:rPr>
          <w:rFonts w:ascii="Cambria" w:hAnsi="Cambria"/>
          <w:bCs/>
          <w:sz w:val="22"/>
          <w:szCs w:val="22"/>
        </w:rPr>
      </w:pPr>
      <w:r w:rsidRPr="002B4A7D">
        <w:rPr>
          <w:rFonts w:ascii="Cambria" w:hAnsi="Cambria"/>
          <w:bCs/>
          <w:sz w:val="22"/>
          <w:szCs w:val="22"/>
        </w:rPr>
        <w:t>Ce module permet d'étudier les manières de control des éruptions et les étapes de forage horizontal et Underbalance.</w:t>
      </w:r>
    </w:p>
    <w:p w:rsidR="002106F4" w:rsidRPr="00C00E59" w:rsidRDefault="002106F4" w:rsidP="00E0493A">
      <w:pPr>
        <w:spacing w:line="276" w:lineRule="auto"/>
        <w:jc w:val="both"/>
        <w:rPr>
          <w:rFonts w:ascii="Cambria" w:hAnsi="Cambria"/>
          <w:b/>
        </w:rPr>
      </w:pPr>
    </w:p>
    <w:p w:rsidR="002106F4" w:rsidRPr="00C00E59" w:rsidRDefault="00B7096C" w:rsidP="00B7096C">
      <w:pPr>
        <w:spacing w:line="276" w:lineRule="auto"/>
        <w:jc w:val="both"/>
        <w:rPr>
          <w:rFonts w:ascii="Cambria" w:hAnsi="Cambria" w:cs="Calibri"/>
          <w:b/>
          <w:u w:val="thick" w:color="F79646"/>
        </w:rPr>
      </w:pPr>
      <w:r>
        <w:rPr>
          <w:rFonts w:ascii="Cambria" w:hAnsi="Cambria" w:cs="Calibri"/>
          <w:b/>
          <w:u w:val="thick" w:color="F79646"/>
        </w:rPr>
        <w:t>Contenu de la matière:</w:t>
      </w:r>
    </w:p>
    <w:p w:rsidR="00AA457E" w:rsidRPr="00AA457E" w:rsidRDefault="00AA457E" w:rsidP="00AA457E">
      <w:pPr>
        <w:pStyle w:val="Paragraphedeliste"/>
        <w:spacing w:line="276" w:lineRule="auto"/>
        <w:rPr>
          <w:rFonts w:ascii="Cambria" w:hAnsi="Cambria"/>
          <w:b/>
          <w:sz w:val="22"/>
          <w:szCs w:val="22"/>
        </w:rPr>
      </w:pPr>
    </w:p>
    <w:p w:rsidR="002106F4" w:rsidRPr="00601ACD" w:rsidRDefault="002106F4" w:rsidP="002B4A7D">
      <w:pPr>
        <w:spacing w:line="276" w:lineRule="auto"/>
        <w:rPr>
          <w:rFonts w:asciiTheme="majorHAnsi" w:hAnsiTheme="majorHAnsi" w:cstheme="minorBidi"/>
          <w:b/>
          <w:sz w:val="22"/>
          <w:szCs w:val="22"/>
        </w:rPr>
      </w:pPr>
      <w:r w:rsidRPr="00601ACD">
        <w:rPr>
          <w:rFonts w:asciiTheme="majorHAnsi" w:hAnsiTheme="majorHAnsi" w:cstheme="minorBidi"/>
          <w:b/>
          <w:sz w:val="22"/>
          <w:szCs w:val="22"/>
        </w:rPr>
        <w:t>Chapitre 1</w:t>
      </w:r>
      <w:r w:rsidR="00253EFB">
        <w:rPr>
          <w:rFonts w:asciiTheme="majorHAnsi" w:hAnsiTheme="majorHAnsi" w:cstheme="minorBidi"/>
          <w:b/>
          <w:sz w:val="22"/>
          <w:szCs w:val="22"/>
        </w:rPr>
        <w:t>.</w:t>
      </w:r>
      <w:r w:rsidRPr="00601ACD">
        <w:rPr>
          <w:rFonts w:asciiTheme="majorHAnsi" w:hAnsiTheme="majorHAnsi" w:cstheme="minorBidi"/>
          <w:b/>
          <w:sz w:val="22"/>
          <w:szCs w:val="22"/>
        </w:rPr>
        <w:t> </w:t>
      </w:r>
      <w:r w:rsidR="002B4A7D" w:rsidRPr="002B4A7D">
        <w:rPr>
          <w:rFonts w:ascii="Cambria" w:hAnsi="Cambria"/>
          <w:b/>
          <w:sz w:val="22"/>
          <w:szCs w:val="22"/>
        </w:rPr>
        <w:t>Les principes fondamentaux de contrôle de venues</w:t>
      </w:r>
      <w:r w:rsidR="00253EFB" w:rsidRPr="00253EFB">
        <w:rPr>
          <w:rFonts w:ascii="Cambria" w:hAnsi="Cambria"/>
          <w:b/>
          <w:sz w:val="22"/>
          <w:szCs w:val="22"/>
        </w:rPr>
        <w:t xml:space="preserve">   </w:t>
      </w:r>
      <w:r w:rsidR="002B4A7D">
        <w:rPr>
          <w:rFonts w:ascii="Cambria" w:hAnsi="Cambria"/>
          <w:b/>
          <w:sz w:val="22"/>
          <w:szCs w:val="22"/>
        </w:rPr>
        <w:t xml:space="preserve">                                       </w:t>
      </w:r>
      <w:r w:rsidR="00253EFB" w:rsidRPr="00253EFB">
        <w:rPr>
          <w:rFonts w:ascii="Cambria" w:hAnsi="Cambria"/>
          <w:b/>
          <w:sz w:val="22"/>
          <w:szCs w:val="22"/>
        </w:rPr>
        <w:t xml:space="preserve">  </w:t>
      </w:r>
      <w:r w:rsidR="002B4A7D">
        <w:rPr>
          <w:rFonts w:asciiTheme="majorHAnsi" w:hAnsiTheme="majorHAnsi" w:cstheme="minorBidi"/>
          <w:b/>
          <w:sz w:val="22"/>
          <w:szCs w:val="22"/>
        </w:rPr>
        <w:t>(</w:t>
      </w:r>
      <w:r w:rsidR="002B4A7D">
        <w:rPr>
          <w:rFonts w:asciiTheme="majorHAnsi" w:hAnsiTheme="majorHAnsi"/>
          <w:b/>
          <w:sz w:val="20"/>
          <w:szCs w:val="20"/>
        </w:rPr>
        <w:t>4 Semaines)</w:t>
      </w:r>
      <w:r w:rsidR="00253EFB" w:rsidRPr="00253EFB">
        <w:rPr>
          <w:rFonts w:ascii="Cambria" w:hAnsi="Cambria"/>
          <w:b/>
          <w:sz w:val="22"/>
          <w:szCs w:val="22"/>
        </w:rPr>
        <w:t xml:space="preserve">                       </w:t>
      </w:r>
      <w:r w:rsidR="00253EFB">
        <w:rPr>
          <w:rFonts w:ascii="Cambria" w:hAnsi="Cambria"/>
          <w:b/>
          <w:sz w:val="22"/>
          <w:szCs w:val="22"/>
        </w:rPr>
        <w:t xml:space="preserve">                                       </w:t>
      </w:r>
    </w:p>
    <w:p w:rsidR="002B4A7D" w:rsidRPr="002B4A7D" w:rsidRDefault="002B4A7D" w:rsidP="002B4A7D">
      <w:pPr>
        <w:pStyle w:val="SOMMAIRENIVEAU2"/>
        <w:tabs>
          <w:tab w:val="left" w:pos="7258"/>
        </w:tabs>
        <w:spacing w:before="0"/>
        <w:rPr>
          <w:rFonts w:ascii="Cambria" w:eastAsia="SimSun" w:hAnsi="Cambria"/>
          <w:bCs/>
          <w:sz w:val="22"/>
          <w:szCs w:val="22"/>
          <w:lang w:eastAsia="zh-CN"/>
        </w:rPr>
      </w:pPr>
      <w:r w:rsidRPr="002B4A7D">
        <w:rPr>
          <w:rFonts w:ascii="Cambria" w:eastAsia="SimSun" w:hAnsi="Cambria"/>
          <w:bCs/>
          <w:sz w:val="22"/>
          <w:szCs w:val="22"/>
          <w:lang w:eastAsia="zh-CN"/>
        </w:rPr>
        <w:t>Le contrôle primaire, le contrôle secondaire, le contrôle tertiaire</w:t>
      </w:r>
    </w:p>
    <w:p w:rsidR="002106F4" w:rsidRPr="00253EFB" w:rsidRDefault="002106F4" w:rsidP="00E0493A">
      <w:pPr>
        <w:spacing w:line="276" w:lineRule="auto"/>
        <w:jc w:val="both"/>
        <w:rPr>
          <w:rFonts w:ascii="Cambria" w:hAnsi="Cambria"/>
          <w:b/>
          <w:sz w:val="22"/>
          <w:szCs w:val="22"/>
        </w:rPr>
      </w:pPr>
    </w:p>
    <w:p w:rsidR="002106F4" w:rsidRPr="00253EFB" w:rsidRDefault="002106F4" w:rsidP="002B4A7D">
      <w:pPr>
        <w:spacing w:line="276" w:lineRule="auto"/>
        <w:jc w:val="both"/>
        <w:rPr>
          <w:rFonts w:asciiTheme="majorHAnsi" w:hAnsiTheme="majorHAnsi" w:cstheme="minorBidi"/>
          <w:b/>
          <w:sz w:val="22"/>
          <w:szCs w:val="22"/>
        </w:rPr>
      </w:pPr>
      <w:r w:rsidRPr="00253EFB">
        <w:rPr>
          <w:rFonts w:asciiTheme="majorHAnsi" w:hAnsiTheme="majorHAnsi" w:cstheme="minorBidi"/>
          <w:b/>
          <w:sz w:val="22"/>
          <w:szCs w:val="22"/>
        </w:rPr>
        <w:t>Chapitre 2</w:t>
      </w:r>
      <w:r w:rsidR="00253EFB">
        <w:rPr>
          <w:rFonts w:asciiTheme="majorHAnsi" w:hAnsiTheme="majorHAnsi" w:cstheme="minorBidi"/>
          <w:b/>
          <w:sz w:val="22"/>
          <w:szCs w:val="22"/>
        </w:rPr>
        <w:t>.</w:t>
      </w:r>
      <w:r w:rsidRPr="00253EFB">
        <w:rPr>
          <w:rFonts w:asciiTheme="majorHAnsi" w:hAnsiTheme="majorHAnsi" w:cstheme="minorBidi"/>
          <w:b/>
          <w:sz w:val="22"/>
          <w:szCs w:val="22"/>
        </w:rPr>
        <w:t> </w:t>
      </w:r>
      <w:r w:rsidR="002B4A7D" w:rsidRPr="002B4A7D">
        <w:rPr>
          <w:rFonts w:ascii="Cambria" w:hAnsi="Cambria"/>
          <w:b/>
          <w:sz w:val="22"/>
          <w:szCs w:val="22"/>
        </w:rPr>
        <w:t>Les causes et les signes d’une venue</w:t>
      </w:r>
      <w:r w:rsidR="002B4A7D">
        <w:rPr>
          <w:rFonts w:asciiTheme="majorHAnsi" w:hAnsiTheme="majorHAnsi" w:cstheme="minorBidi"/>
          <w:b/>
          <w:sz w:val="22"/>
          <w:szCs w:val="22"/>
        </w:rPr>
        <w:t xml:space="preserve">                                                                           </w:t>
      </w:r>
      <w:r w:rsidR="00253EFB">
        <w:rPr>
          <w:rFonts w:asciiTheme="majorHAnsi" w:hAnsiTheme="majorHAnsi" w:cstheme="minorBidi"/>
          <w:b/>
          <w:sz w:val="22"/>
          <w:szCs w:val="22"/>
        </w:rPr>
        <w:t>(</w:t>
      </w:r>
      <w:r w:rsidR="002B4A7D">
        <w:rPr>
          <w:rFonts w:asciiTheme="majorHAnsi" w:hAnsiTheme="majorHAnsi"/>
          <w:b/>
          <w:sz w:val="20"/>
          <w:szCs w:val="20"/>
        </w:rPr>
        <w:t>4</w:t>
      </w:r>
      <w:r w:rsidR="00253EFB">
        <w:rPr>
          <w:rFonts w:asciiTheme="majorHAnsi" w:hAnsiTheme="majorHAnsi"/>
          <w:b/>
          <w:sz w:val="20"/>
          <w:szCs w:val="20"/>
        </w:rPr>
        <w:t xml:space="preserve"> Semaines)</w:t>
      </w:r>
    </w:p>
    <w:p w:rsidR="002B4A7D" w:rsidRPr="002B4A7D" w:rsidRDefault="002B4A7D" w:rsidP="002B4A7D">
      <w:pPr>
        <w:rPr>
          <w:rFonts w:ascii="Cambria" w:hAnsi="Cambria"/>
          <w:bCs/>
          <w:sz w:val="22"/>
          <w:szCs w:val="22"/>
        </w:rPr>
      </w:pPr>
      <w:r w:rsidRPr="002B4A7D">
        <w:rPr>
          <w:rFonts w:ascii="Cambria" w:hAnsi="Cambria"/>
          <w:bCs/>
          <w:sz w:val="22"/>
          <w:szCs w:val="22"/>
        </w:rPr>
        <w:t>Les causes d’une venue, les signes de venue</w:t>
      </w:r>
    </w:p>
    <w:p w:rsidR="002106F4" w:rsidRPr="00253EFB" w:rsidRDefault="002106F4" w:rsidP="00E0493A">
      <w:pPr>
        <w:spacing w:line="276" w:lineRule="auto"/>
        <w:jc w:val="both"/>
        <w:rPr>
          <w:rFonts w:ascii="Cambria" w:hAnsi="Cambria"/>
          <w:b/>
          <w:sz w:val="22"/>
          <w:szCs w:val="22"/>
        </w:rPr>
      </w:pPr>
    </w:p>
    <w:p w:rsidR="002106F4" w:rsidRPr="00253EFB" w:rsidRDefault="002B4A7D" w:rsidP="002B4A7D">
      <w:pPr>
        <w:spacing w:line="276" w:lineRule="auto"/>
        <w:jc w:val="both"/>
        <w:rPr>
          <w:rFonts w:asciiTheme="majorHAnsi" w:hAnsiTheme="majorHAnsi" w:cstheme="minorBidi"/>
          <w:b/>
          <w:sz w:val="22"/>
          <w:szCs w:val="22"/>
        </w:rPr>
      </w:pPr>
      <w:r>
        <w:rPr>
          <w:rFonts w:asciiTheme="majorHAnsi" w:hAnsiTheme="majorHAnsi" w:cstheme="minorBidi"/>
          <w:b/>
          <w:sz w:val="22"/>
          <w:szCs w:val="22"/>
        </w:rPr>
        <w:t>Chapitre 3</w:t>
      </w:r>
      <w:r w:rsidR="00253EFB">
        <w:rPr>
          <w:rFonts w:asciiTheme="majorHAnsi" w:hAnsiTheme="majorHAnsi" w:cstheme="minorBidi"/>
          <w:b/>
          <w:sz w:val="22"/>
          <w:szCs w:val="22"/>
        </w:rPr>
        <w:t>.</w:t>
      </w:r>
      <w:r w:rsidR="002106F4" w:rsidRPr="00253EFB">
        <w:rPr>
          <w:rFonts w:asciiTheme="majorHAnsi" w:hAnsiTheme="majorHAnsi" w:cstheme="minorBidi"/>
          <w:b/>
          <w:sz w:val="22"/>
          <w:szCs w:val="22"/>
        </w:rPr>
        <w:t> </w:t>
      </w:r>
      <w:r w:rsidRPr="002B4A7D">
        <w:rPr>
          <w:rFonts w:ascii="Cambria" w:hAnsi="Cambria"/>
          <w:b/>
          <w:sz w:val="22"/>
          <w:szCs w:val="22"/>
        </w:rPr>
        <w:t>Méthodes de contrôle de venue</w:t>
      </w:r>
      <w:r w:rsidR="00253EFB" w:rsidRPr="00253EFB">
        <w:rPr>
          <w:rFonts w:ascii="Cambria" w:hAnsi="Cambria"/>
          <w:b/>
          <w:sz w:val="22"/>
          <w:szCs w:val="22"/>
        </w:rPr>
        <w:t xml:space="preserve">          </w:t>
      </w:r>
      <w:r>
        <w:rPr>
          <w:rFonts w:ascii="Cambria" w:hAnsi="Cambria"/>
          <w:b/>
          <w:sz w:val="22"/>
          <w:szCs w:val="22"/>
        </w:rPr>
        <w:t xml:space="preserve">              </w:t>
      </w:r>
      <w:r w:rsidR="00253EFB" w:rsidRPr="00253EFB">
        <w:rPr>
          <w:rFonts w:ascii="Cambria" w:hAnsi="Cambria"/>
          <w:b/>
          <w:sz w:val="22"/>
          <w:szCs w:val="22"/>
        </w:rPr>
        <w:t xml:space="preserve">             </w:t>
      </w:r>
      <w:r w:rsidR="00253EFB">
        <w:rPr>
          <w:rFonts w:ascii="Cambria" w:hAnsi="Cambria"/>
          <w:b/>
          <w:sz w:val="22"/>
          <w:szCs w:val="22"/>
        </w:rPr>
        <w:t xml:space="preserve">                                             </w:t>
      </w:r>
      <w:r w:rsidR="00253EFB" w:rsidRPr="00253EFB">
        <w:rPr>
          <w:rFonts w:ascii="Cambria" w:hAnsi="Cambria"/>
          <w:b/>
          <w:sz w:val="22"/>
          <w:szCs w:val="22"/>
        </w:rPr>
        <w:t xml:space="preserve"> </w:t>
      </w:r>
      <w:r w:rsidR="00253EFB">
        <w:rPr>
          <w:rFonts w:asciiTheme="majorHAnsi" w:hAnsiTheme="majorHAnsi" w:cstheme="minorBidi"/>
          <w:b/>
          <w:sz w:val="22"/>
          <w:szCs w:val="22"/>
        </w:rPr>
        <w:t>(</w:t>
      </w:r>
      <w:r>
        <w:rPr>
          <w:rFonts w:asciiTheme="majorHAnsi" w:hAnsiTheme="majorHAnsi"/>
          <w:b/>
          <w:sz w:val="20"/>
          <w:szCs w:val="20"/>
        </w:rPr>
        <w:t>3</w:t>
      </w:r>
      <w:r w:rsidR="00253EFB">
        <w:rPr>
          <w:rFonts w:asciiTheme="majorHAnsi" w:hAnsiTheme="majorHAnsi"/>
          <w:b/>
          <w:sz w:val="20"/>
          <w:szCs w:val="20"/>
        </w:rPr>
        <w:t xml:space="preserve"> Semaines)</w:t>
      </w:r>
    </w:p>
    <w:p w:rsidR="002B4A7D" w:rsidRPr="002B4A7D" w:rsidRDefault="002B4A7D" w:rsidP="002B4A7D">
      <w:pPr>
        <w:rPr>
          <w:rFonts w:ascii="Cambria" w:hAnsi="Cambria"/>
          <w:bCs/>
          <w:sz w:val="22"/>
          <w:szCs w:val="22"/>
        </w:rPr>
      </w:pPr>
      <w:r w:rsidRPr="002B4A7D">
        <w:rPr>
          <w:rFonts w:ascii="Cambria" w:hAnsi="Cambria"/>
          <w:bCs/>
          <w:sz w:val="22"/>
          <w:szCs w:val="22"/>
        </w:rPr>
        <w:t>Calculs préliminaire, méthode de contrôle</w:t>
      </w:r>
    </w:p>
    <w:p w:rsidR="002106F4" w:rsidRPr="00253EFB" w:rsidRDefault="002106F4" w:rsidP="00E0493A">
      <w:pPr>
        <w:spacing w:line="276" w:lineRule="auto"/>
        <w:jc w:val="both"/>
        <w:rPr>
          <w:rFonts w:ascii="Cambria" w:hAnsi="Cambria"/>
          <w:b/>
          <w:sz w:val="22"/>
          <w:szCs w:val="22"/>
        </w:rPr>
      </w:pPr>
    </w:p>
    <w:p w:rsidR="002106F4" w:rsidRPr="00253EFB" w:rsidRDefault="002B4A7D" w:rsidP="002B4A7D">
      <w:pPr>
        <w:spacing w:line="276" w:lineRule="auto"/>
        <w:jc w:val="both"/>
        <w:rPr>
          <w:rFonts w:ascii="Cambria" w:hAnsi="Cambria"/>
          <w:b/>
          <w:sz w:val="22"/>
          <w:szCs w:val="22"/>
          <w:lang w:eastAsia="fr-FR"/>
        </w:rPr>
      </w:pPr>
      <w:r>
        <w:rPr>
          <w:rFonts w:asciiTheme="majorHAnsi" w:hAnsiTheme="majorHAnsi" w:cstheme="minorBidi"/>
          <w:b/>
          <w:sz w:val="22"/>
          <w:szCs w:val="22"/>
        </w:rPr>
        <w:t>Chapitre 4.</w:t>
      </w:r>
      <w:r w:rsidRPr="00253EFB">
        <w:rPr>
          <w:rFonts w:asciiTheme="majorHAnsi" w:hAnsiTheme="majorHAnsi" w:cstheme="minorBidi"/>
          <w:b/>
          <w:sz w:val="22"/>
          <w:szCs w:val="22"/>
        </w:rPr>
        <w:t> </w:t>
      </w:r>
      <w:r w:rsidRPr="002B4A7D">
        <w:rPr>
          <w:rFonts w:ascii="Cambria" w:hAnsi="Cambria"/>
          <w:b/>
          <w:sz w:val="22"/>
          <w:szCs w:val="22"/>
        </w:rPr>
        <w:t>Équipement d'obturation et procédures de fermeture</w:t>
      </w:r>
      <w:r>
        <w:rPr>
          <w:rFonts w:ascii="Cambria" w:hAnsi="Cambria"/>
          <w:b/>
          <w:sz w:val="22"/>
          <w:szCs w:val="22"/>
        </w:rPr>
        <w:t xml:space="preserve">                                  </w:t>
      </w:r>
      <w:r>
        <w:rPr>
          <w:rFonts w:asciiTheme="majorHAnsi" w:hAnsiTheme="majorHAnsi" w:cstheme="minorBidi"/>
          <w:b/>
          <w:sz w:val="22"/>
          <w:szCs w:val="22"/>
        </w:rPr>
        <w:t>(</w:t>
      </w:r>
      <w:r>
        <w:rPr>
          <w:rFonts w:asciiTheme="majorHAnsi" w:hAnsiTheme="majorHAnsi"/>
          <w:b/>
          <w:sz w:val="20"/>
          <w:szCs w:val="20"/>
        </w:rPr>
        <w:t>4 Semaines)</w:t>
      </w:r>
    </w:p>
    <w:p w:rsidR="002B4A7D" w:rsidRPr="002B4A7D" w:rsidRDefault="002B4A7D" w:rsidP="002B4A7D">
      <w:pPr>
        <w:rPr>
          <w:rFonts w:ascii="Cambria" w:hAnsi="Cambria"/>
          <w:bCs/>
          <w:sz w:val="22"/>
          <w:szCs w:val="22"/>
        </w:rPr>
      </w:pPr>
      <w:r w:rsidRPr="002B4A7D">
        <w:rPr>
          <w:rFonts w:ascii="Cambria" w:hAnsi="Cambria"/>
          <w:bCs/>
          <w:sz w:val="22"/>
          <w:szCs w:val="22"/>
        </w:rPr>
        <w:t>Équipement d'obturation [blow-out preventers</w:t>
      </w:r>
      <w:r>
        <w:rPr>
          <w:rFonts w:ascii="Cambria" w:hAnsi="Cambria"/>
          <w:bCs/>
          <w:sz w:val="22"/>
          <w:szCs w:val="22"/>
        </w:rPr>
        <w:t xml:space="preserve">, </w:t>
      </w:r>
      <w:r w:rsidRPr="002B4A7D">
        <w:rPr>
          <w:rFonts w:ascii="Cambria" w:hAnsi="Cambria"/>
          <w:bCs/>
          <w:sz w:val="22"/>
          <w:szCs w:val="22"/>
        </w:rPr>
        <w:t>les procédures de fermeture</w:t>
      </w:r>
    </w:p>
    <w:p w:rsidR="002B4A7D" w:rsidRPr="00406414" w:rsidRDefault="002B4A7D" w:rsidP="002B4A7D">
      <w:pPr>
        <w:rPr>
          <w:rFonts w:ascii="Arial" w:hAnsi="Arial" w:cs="Arial"/>
          <w:b/>
        </w:rPr>
      </w:pPr>
    </w:p>
    <w:p w:rsidR="002106F4" w:rsidRDefault="002106F4" w:rsidP="00E0493A">
      <w:pPr>
        <w:spacing w:line="276" w:lineRule="auto"/>
        <w:jc w:val="both"/>
        <w:rPr>
          <w:rFonts w:ascii="Cambria" w:hAnsi="Cambria" w:cs="Calibri"/>
          <w:b/>
          <w:u w:val="thick" w:color="F79646"/>
        </w:rPr>
      </w:pPr>
    </w:p>
    <w:p w:rsidR="002106F4" w:rsidRDefault="00C6503E"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2106F4" w:rsidRPr="00A9556C" w:rsidRDefault="002106F4" w:rsidP="002B4A7D">
      <w:pPr>
        <w:autoSpaceDE w:val="0"/>
        <w:autoSpaceDN w:val="0"/>
        <w:adjustRightInd w:val="0"/>
        <w:spacing w:line="276" w:lineRule="auto"/>
        <w:rPr>
          <w:rFonts w:ascii="Cambria" w:hAnsi="Cambria"/>
          <w:sz w:val="22"/>
          <w:szCs w:val="22"/>
          <w:lang w:eastAsia="fr-FR"/>
        </w:rPr>
      </w:pPr>
      <w:r w:rsidRPr="00A9556C">
        <w:rPr>
          <w:rFonts w:ascii="Cambria" w:hAnsi="Cambria"/>
          <w:sz w:val="22"/>
          <w:szCs w:val="22"/>
          <w:lang w:eastAsia="fr-FR"/>
        </w:rPr>
        <w:t xml:space="preserve">Examen: </w:t>
      </w:r>
      <w:r w:rsidR="002B4A7D">
        <w:rPr>
          <w:rFonts w:ascii="Cambria" w:hAnsi="Cambria"/>
          <w:sz w:val="22"/>
          <w:szCs w:val="22"/>
          <w:lang w:eastAsia="fr-FR"/>
        </w:rPr>
        <w:t>10</w:t>
      </w:r>
      <w:r w:rsidRPr="00A9556C">
        <w:rPr>
          <w:rFonts w:ascii="Cambria" w:hAnsi="Cambria"/>
          <w:sz w:val="22"/>
          <w:szCs w:val="22"/>
          <w:lang w:eastAsia="fr-FR"/>
        </w:rPr>
        <w:t>0%.</w:t>
      </w:r>
    </w:p>
    <w:p w:rsidR="002106F4" w:rsidRPr="00C00E59" w:rsidRDefault="002106F4" w:rsidP="00E0493A">
      <w:pPr>
        <w:spacing w:line="276" w:lineRule="auto"/>
        <w:jc w:val="both"/>
        <w:rPr>
          <w:rFonts w:ascii="Cambria" w:hAnsi="Cambria"/>
          <w:b/>
        </w:rPr>
      </w:pPr>
    </w:p>
    <w:p w:rsidR="00C6503E" w:rsidRDefault="00C6503E" w:rsidP="00C6503E">
      <w:pPr>
        <w:spacing w:line="276" w:lineRule="auto"/>
        <w:jc w:val="both"/>
        <w:rPr>
          <w:rFonts w:ascii="Cambria" w:hAnsi="Cambria" w:cs="Calibri"/>
          <w:b/>
          <w:u w:val="thick" w:color="F79646"/>
        </w:rPr>
      </w:pPr>
      <w:r w:rsidRPr="00C6503E">
        <w:rPr>
          <w:rFonts w:ascii="Cambria" w:hAnsi="Cambria" w:cs="Calibri"/>
          <w:b/>
          <w:u w:val="thick" w:color="F79646"/>
        </w:rPr>
        <w:t>Références bibliographiques:</w:t>
      </w:r>
    </w:p>
    <w:p w:rsidR="00534FF3" w:rsidRPr="00E01AC5" w:rsidRDefault="00534FF3" w:rsidP="00041A32">
      <w:pPr>
        <w:pStyle w:val="Paragraphedeliste"/>
        <w:numPr>
          <w:ilvl w:val="0"/>
          <w:numId w:val="12"/>
        </w:numPr>
        <w:spacing w:line="276" w:lineRule="auto"/>
        <w:ind w:left="568" w:right="282" w:hanging="284"/>
        <w:contextualSpacing w:val="0"/>
        <w:jc w:val="both"/>
        <w:rPr>
          <w:rFonts w:ascii="Cambria" w:hAnsi="Cambria"/>
          <w:sz w:val="20"/>
          <w:szCs w:val="20"/>
        </w:rPr>
      </w:pPr>
      <w:r w:rsidRPr="00E01AC5">
        <w:rPr>
          <w:rFonts w:ascii="Cambria" w:hAnsi="Cambria"/>
          <w:sz w:val="20"/>
          <w:szCs w:val="20"/>
        </w:rPr>
        <w:t>ENSPM 2006 les anomalies de pression rencontrées au cours de forage formation industrie –IFP training</w:t>
      </w:r>
    </w:p>
    <w:p w:rsidR="00534FF3" w:rsidRPr="00534FF3" w:rsidRDefault="00534FF3" w:rsidP="00041A32">
      <w:pPr>
        <w:pStyle w:val="Paragraphedeliste"/>
        <w:numPr>
          <w:ilvl w:val="0"/>
          <w:numId w:val="12"/>
        </w:numPr>
        <w:spacing w:line="276" w:lineRule="auto"/>
        <w:ind w:left="568" w:right="282" w:hanging="284"/>
        <w:contextualSpacing w:val="0"/>
        <w:jc w:val="both"/>
        <w:rPr>
          <w:rFonts w:ascii="Cambria" w:hAnsi="Cambria"/>
          <w:sz w:val="20"/>
          <w:szCs w:val="20"/>
        </w:rPr>
      </w:pPr>
      <w:r w:rsidRPr="00534FF3">
        <w:rPr>
          <w:rFonts w:ascii="Cambria" w:hAnsi="Cambria"/>
          <w:sz w:val="20"/>
          <w:szCs w:val="20"/>
        </w:rPr>
        <w:t xml:space="preserve">ENSPM.well </w:t>
      </w:r>
      <w:r w:rsidRPr="009251BB">
        <w:rPr>
          <w:rFonts w:ascii="Cambria" w:hAnsi="Cambria"/>
          <w:sz w:val="20"/>
          <w:szCs w:val="20"/>
        </w:rPr>
        <w:t>contrôle ; organisme formateur.</w:t>
      </w:r>
    </w:p>
    <w:p w:rsidR="00534FF3" w:rsidRPr="00C6503E" w:rsidRDefault="00534FF3" w:rsidP="00C6503E">
      <w:pPr>
        <w:spacing w:line="276" w:lineRule="auto"/>
        <w:jc w:val="both"/>
        <w:rPr>
          <w:rFonts w:ascii="Cambria" w:hAnsi="Cambria" w:cs="Calibri"/>
          <w:b/>
          <w:u w:val="thick" w:color="F79646"/>
        </w:rPr>
      </w:pPr>
    </w:p>
    <w:p w:rsidR="00260494" w:rsidRPr="00E01AC5" w:rsidRDefault="00260494">
      <w:pPr>
        <w:spacing w:after="200" w:line="276" w:lineRule="auto"/>
        <w:rPr>
          <w:rFonts w:ascii="Cambria" w:hAnsi="Cambria"/>
          <w:b/>
          <w:sz w:val="20"/>
          <w:szCs w:val="20"/>
        </w:rPr>
      </w:pPr>
      <w:r w:rsidRPr="00E01AC5">
        <w:rPr>
          <w:rFonts w:ascii="Cambria" w:hAnsi="Cambria"/>
          <w:b/>
          <w:sz w:val="20"/>
          <w:szCs w:val="20"/>
        </w:rPr>
        <w:br w:type="page"/>
      </w:r>
    </w:p>
    <w:p w:rsidR="002106F4" w:rsidRPr="00785191" w:rsidRDefault="00C6503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2106F4"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C00E59">
        <w:rPr>
          <w:rFonts w:ascii="Cambria" w:hAnsi="Cambria" w:cs="Calibri"/>
          <w:b/>
          <w:bCs/>
          <w:iCs/>
        </w:rPr>
        <w:t>Unité d’ense</w:t>
      </w:r>
      <w:r w:rsidR="00C6503E">
        <w:rPr>
          <w:rFonts w:ascii="Cambria" w:hAnsi="Cambria" w:cs="Calibri"/>
          <w:b/>
          <w:bCs/>
          <w:iCs/>
        </w:rPr>
        <w:t>ignement</w:t>
      </w:r>
      <w:r w:rsidRPr="00C00E59">
        <w:rPr>
          <w:rFonts w:ascii="Cambria" w:hAnsi="Cambria" w:cs="Calibri"/>
          <w:b/>
          <w:bCs/>
          <w:iCs/>
        </w:rPr>
        <w:t xml:space="preserve">: </w:t>
      </w:r>
      <w:r w:rsidRPr="00C00E59">
        <w:rPr>
          <w:rFonts w:ascii="Cambria" w:hAnsi="Cambria" w:cs="Calibri"/>
          <w:b/>
        </w:rPr>
        <w:t>UEM 3.1</w:t>
      </w:r>
    </w:p>
    <w:p w:rsidR="002106F4" w:rsidRPr="00C00E59" w:rsidRDefault="00C6503E" w:rsidP="00086AB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olor w:val="000000"/>
        </w:rPr>
      </w:pPr>
      <w:r>
        <w:rPr>
          <w:rFonts w:ascii="Cambria" w:hAnsi="Cambria" w:cs="Calibri"/>
          <w:b/>
        </w:rPr>
        <w:t>Matière 1</w:t>
      </w:r>
      <w:r w:rsidR="002106F4" w:rsidRPr="00C00E59">
        <w:rPr>
          <w:rFonts w:ascii="Cambria" w:hAnsi="Cambria" w:cs="Calibri"/>
          <w:b/>
        </w:rPr>
        <w:t xml:space="preserve">: </w:t>
      </w:r>
      <w:r w:rsidR="00086ABF" w:rsidRPr="00086ABF">
        <w:rPr>
          <w:rFonts w:ascii="Cambria" w:hAnsi="Cambria" w:cs="Calibri"/>
          <w:b/>
        </w:rPr>
        <w:t>Moteur thermique</w:t>
      </w:r>
    </w:p>
    <w:p w:rsidR="002106F4" w:rsidRPr="003526EB" w:rsidRDefault="00086ABF" w:rsidP="00C6503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 xml:space="preserve">VHS: </w:t>
      </w:r>
      <w:r w:rsidRPr="003526EB">
        <w:rPr>
          <w:rFonts w:ascii="Cambria" w:hAnsi="Cambria" w:cs="Calibri"/>
          <w:b/>
        </w:rPr>
        <w:t xml:space="preserve">45h00  </w:t>
      </w:r>
      <w:r>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Pr>
          <w:rFonts w:ascii="Cambria" w:hAnsi="Cambria" w:cs="Calibri"/>
          <w:b/>
        </w:rPr>
        <w:t xml:space="preserve">, </w:t>
      </w:r>
      <w:r w:rsidR="002106F4" w:rsidRPr="003526EB">
        <w:rPr>
          <w:rFonts w:ascii="Cambria" w:hAnsi="Cambria" w:cs="Arial"/>
          <w:b/>
          <w:bCs/>
          <w:color w:val="000000"/>
          <w:lang w:eastAsia="en-US"/>
        </w:rPr>
        <w:t xml:space="preserve">TP: </w:t>
      </w:r>
      <w:r w:rsidR="002106F4" w:rsidRPr="003526EB">
        <w:rPr>
          <w:rFonts w:ascii="Cambria" w:hAnsi="Cambria" w:cs="Calibri"/>
          <w:b/>
        </w:rPr>
        <w:t>1h30</w:t>
      </w:r>
      <w:r w:rsidR="00C6503E" w:rsidRPr="003526EB">
        <w:rPr>
          <w:rFonts w:ascii="Cambria" w:hAnsi="Cambria" w:cs="Calibri"/>
          <w:b/>
        </w:rPr>
        <w:t>)</w:t>
      </w:r>
    </w:p>
    <w:p w:rsidR="002106F4" w:rsidRPr="00C00E59" w:rsidRDefault="00C6503E" w:rsidP="00480A2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C00E59">
        <w:rPr>
          <w:rFonts w:ascii="Cambria" w:hAnsi="Cambria" w:cs="Calibri"/>
          <w:b/>
          <w:bCs/>
          <w:iCs/>
        </w:rPr>
        <w:t xml:space="preserve">: </w:t>
      </w:r>
      <w:r w:rsidR="00480A2B">
        <w:rPr>
          <w:rFonts w:ascii="Cambria" w:hAnsi="Cambria" w:cs="Calibri"/>
          <w:b/>
          <w:bCs/>
          <w:iCs/>
        </w:rPr>
        <w:t>4</w:t>
      </w:r>
    </w:p>
    <w:p w:rsidR="002106F4" w:rsidRPr="00C00E59" w:rsidRDefault="00C6503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b/>
        </w:rPr>
      </w:pPr>
      <w:r>
        <w:rPr>
          <w:rFonts w:ascii="Cambria" w:hAnsi="Cambria" w:cs="Calibri"/>
          <w:b/>
          <w:bCs/>
          <w:iCs/>
        </w:rPr>
        <w:t>Coefficient</w:t>
      </w:r>
      <w:r w:rsidR="002106F4" w:rsidRPr="00C00E59">
        <w:rPr>
          <w:rFonts w:ascii="Cambria" w:hAnsi="Cambria" w:cs="Calibri"/>
          <w:b/>
          <w:bCs/>
          <w:iCs/>
        </w:rPr>
        <w:t xml:space="preserve">: </w:t>
      </w:r>
      <w:r w:rsidR="00086ABF">
        <w:rPr>
          <w:rFonts w:ascii="Cambria" w:hAnsi="Cambria"/>
          <w:b/>
        </w:rPr>
        <w:t>2</w:t>
      </w:r>
    </w:p>
    <w:p w:rsidR="002106F4" w:rsidRPr="00C00E59" w:rsidRDefault="002106F4" w:rsidP="00E0493A">
      <w:pPr>
        <w:autoSpaceDE w:val="0"/>
        <w:autoSpaceDN w:val="0"/>
        <w:adjustRightInd w:val="0"/>
        <w:spacing w:line="276" w:lineRule="auto"/>
        <w:rPr>
          <w:rFonts w:ascii="Cambria" w:hAnsi="Cambria"/>
          <w:b/>
          <w:bCs/>
          <w:lang w:eastAsia="fr-FR"/>
        </w:rPr>
      </w:pPr>
    </w:p>
    <w:p w:rsidR="002106F4" w:rsidRPr="00C00E59" w:rsidRDefault="00C6503E" w:rsidP="00E0493A">
      <w:pPr>
        <w:spacing w:line="276" w:lineRule="auto"/>
        <w:jc w:val="both"/>
        <w:rPr>
          <w:rFonts w:ascii="Cambria" w:hAnsi="Cambria" w:cs="Calibri"/>
          <w:b/>
          <w:u w:val="thick" w:color="F79646"/>
        </w:rPr>
      </w:pPr>
      <w:r>
        <w:rPr>
          <w:rFonts w:ascii="Cambria" w:hAnsi="Cambria" w:cs="Calibri"/>
          <w:b/>
          <w:u w:val="thick" w:color="F79646"/>
        </w:rPr>
        <w:t>Objectif de l’enseignement</w:t>
      </w:r>
      <w:r w:rsidR="002106F4" w:rsidRPr="00C00E59">
        <w:rPr>
          <w:rFonts w:ascii="Cambria" w:hAnsi="Cambria" w:cs="Calibri"/>
          <w:b/>
          <w:u w:val="thick" w:color="F79646"/>
        </w:rPr>
        <w:t xml:space="preserve">: </w:t>
      </w:r>
    </w:p>
    <w:p w:rsidR="00086ABF" w:rsidRPr="00086ABF" w:rsidRDefault="00086ABF" w:rsidP="00086ABF">
      <w:pPr>
        <w:rPr>
          <w:rFonts w:ascii="Cambria" w:hAnsi="Cambria"/>
          <w:color w:val="000000"/>
          <w:sz w:val="22"/>
          <w:szCs w:val="22"/>
        </w:rPr>
      </w:pPr>
      <w:r w:rsidRPr="00086ABF">
        <w:rPr>
          <w:rFonts w:ascii="Cambria" w:hAnsi="Cambria"/>
          <w:color w:val="000000"/>
          <w:sz w:val="22"/>
          <w:szCs w:val="22"/>
        </w:rPr>
        <w:t xml:space="preserve">L’objectif ciblé par ce module est de maitrisé les différents problèmes apparues au niveau des Moteurs thermiques lors de l’exploitation des puits de pétrole et de gaz, les opérations d’intervention pour résolues ces problèmes de point de vue théorique et pratique. </w:t>
      </w:r>
    </w:p>
    <w:p w:rsidR="002106F4" w:rsidRPr="00C00E59" w:rsidRDefault="002106F4" w:rsidP="00E0493A">
      <w:pPr>
        <w:autoSpaceDE w:val="0"/>
        <w:autoSpaceDN w:val="0"/>
        <w:adjustRightInd w:val="0"/>
        <w:spacing w:line="276" w:lineRule="auto"/>
        <w:rPr>
          <w:rFonts w:ascii="Cambria" w:hAnsi="Cambria"/>
          <w:b/>
          <w:bCs/>
          <w:lang w:eastAsia="fr-FR"/>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w:t>
      </w:r>
      <w:r w:rsidR="00C6503E">
        <w:rPr>
          <w:rFonts w:ascii="Cambria" w:hAnsi="Cambria" w:cs="Calibri"/>
          <w:b/>
          <w:u w:val="thick" w:color="F79646"/>
        </w:rPr>
        <w:t>ssances préalables recommandées</w:t>
      </w:r>
      <w:r w:rsidRPr="00C00E59">
        <w:rPr>
          <w:rFonts w:ascii="Cambria" w:hAnsi="Cambria" w:cs="Calibri"/>
          <w:b/>
          <w:u w:val="thick" w:color="F79646"/>
        </w:rPr>
        <w:t>:</w:t>
      </w:r>
    </w:p>
    <w:p w:rsidR="002106F4" w:rsidRPr="00086ABF" w:rsidRDefault="00086ABF" w:rsidP="00E0493A">
      <w:pPr>
        <w:autoSpaceDE w:val="0"/>
        <w:autoSpaceDN w:val="0"/>
        <w:adjustRightInd w:val="0"/>
        <w:spacing w:line="276" w:lineRule="auto"/>
        <w:rPr>
          <w:rFonts w:ascii="Cambria" w:hAnsi="Cambria"/>
          <w:color w:val="000000"/>
          <w:sz w:val="22"/>
          <w:szCs w:val="22"/>
        </w:rPr>
      </w:pPr>
      <w:r w:rsidRPr="00086ABF">
        <w:rPr>
          <w:rFonts w:ascii="Cambria" w:hAnsi="Cambria"/>
          <w:color w:val="000000"/>
          <w:sz w:val="22"/>
          <w:szCs w:val="22"/>
        </w:rPr>
        <w:t>Compétences acquises en module Mécanique générale, concepts de base en transfert thermique</w:t>
      </w:r>
    </w:p>
    <w:p w:rsidR="002106F4" w:rsidRPr="00C00E59" w:rsidRDefault="002106F4" w:rsidP="00E0493A">
      <w:pPr>
        <w:autoSpaceDE w:val="0"/>
        <w:autoSpaceDN w:val="0"/>
        <w:adjustRightInd w:val="0"/>
        <w:spacing w:line="276" w:lineRule="auto"/>
        <w:rPr>
          <w:rFonts w:ascii="Cambria" w:hAnsi="Cambria"/>
          <w:b/>
          <w:bCs/>
          <w:lang w:eastAsia="fr-FR"/>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Contenu de la matière :</w:t>
      </w:r>
    </w:p>
    <w:p w:rsidR="00086ABF" w:rsidRPr="00C00E59" w:rsidRDefault="00086ABF" w:rsidP="00E0493A">
      <w:pPr>
        <w:spacing w:line="276" w:lineRule="auto"/>
        <w:jc w:val="both"/>
        <w:rPr>
          <w:rFonts w:ascii="Cambria" w:hAnsi="Cambria" w:cs="Calibri"/>
          <w:b/>
          <w:u w:val="thick" w:color="F79646"/>
        </w:rPr>
      </w:pPr>
    </w:p>
    <w:p w:rsidR="002106F4" w:rsidRDefault="00086ABF" w:rsidP="00E0493A">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Chapitre 1</w:t>
      </w:r>
      <w:r>
        <w:rPr>
          <w:rFonts w:asciiTheme="majorHAnsi" w:hAnsiTheme="majorHAnsi" w:cstheme="minorBidi"/>
          <w:b/>
          <w:sz w:val="22"/>
          <w:szCs w:val="22"/>
        </w:rPr>
        <w:t>.</w:t>
      </w:r>
      <w:r w:rsidRPr="00601ACD">
        <w:rPr>
          <w:rFonts w:asciiTheme="majorHAnsi" w:hAnsiTheme="majorHAnsi" w:cstheme="minorBidi"/>
          <w:b/>
          <w:sz w:val="22"/>
          <w:szCs w:val="22"/>
        </w:rPr>
        <w:t> </w:t>
      </w:r>
      <w:r w:rsidRPr="00086ABF">
        <w:rPr>
          <w:rFonts w:asciiTheme="majorHAnsi" w:hAnsiTheme="majorHAnsi" w:cstheme="minorBidi"/>
          <w:b/>
          <w:sz w:val="22"/>
          <w:szCs w:val="22"/>
        </w:rPr>
        <w:t>Rappel thermodynamique</w:t>
      </w:r>
    </w:p>
    <w:p w:rsidR="00086ABF" w:rsidRPr="00086ABF" w:rsidRDefault="00086ABF" w:rsidP="00086ABF">
      <w:pPr>
        <w:rPr>
          <w:rFonts w:ascii="Cambria" w:hAnsi="Cambria"/>
          <w:color w:val="000000"/>
          <w:sz w:val="22"/>
          <w:szCs w:val="22"/>
        </w:rPr>
      </w:pPr>
      <w:r w:rsidRPr="00086ABF">
        <w:rPr>
          <w:rFonts w:ascii="Cambria" w:hAnsi="Cambria"/>
          <w:color w:val="000000"/>
          <w:sz w:val="22"/>
          <w:szCs w:val="22"/>
        </w:rPr>
        <w:t>Notion de base : systéme,variable d’etat , Notion d’équilibre et de transf d’un syst, Différents forme d’energie</w:t>
      </w:r>
    </w:p>
    <w:p w:rsidR="00086ABF" w:rsidRDefault="00086ABF" w:rsidP="00086ABF">
      <w:pPr>
        <w:spacing w:line="276" w:lineRule="auto"/>
        <w:ind w:right="282"/>
        <w:rPr>
          <w:rFonts w:asciiTheme="majorHAnsi" w:hAnsiTheme="majorHAnsi" w:cstheme="minorBidi"/>
          <w:b/>
          <w:sz w:val="22"/>
          <w:szCs w:val="22"/>
        </w:rPr>
      </w:pPr>
    </w:p>
    <w:p w:rsidR="00086ABF" w:rsidRDefault="00086ABF" w:rsidP="00086ABF">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Pr="00601ACD">
        <w:rPr>
          <w:rFonts w:asciiTheme="majorHAnsi" w:hAnsiTheme="majorHAnsi" w:cstheme="minorBidi"/>
          <w:b/>
          <w:sz w:val="22"/>
          <w:szCs w:val="22"/>
        </w:rPr>
        <w:t> </w:t>
      </w:r>
    </w:p>
    <w:p w:rsidR="00086ABF" w:rsidRDefault="00086ABF" w:rsidP="00086ABF">
      <w:pPr>
        <w:rPr>
          <w:rFonts w:ascii="Cambria" w:hAnsi="Cambria"/>
          <w:color w:val="000000"/>
          <w:sz w:val="22"/>
          <w:szCs w:val="22"/>
        </w:rPr>
      </w:pPr>
      <w:r w:rsidRPr="00086ABF">
        <w:rPr>
          <w:rFonts w:ascii="Cambria" w:hAnsi="Cambria"/>
          <w:color w:val="000000"/>
          <w:sz w:val="22"/>
          <w:szCs w:val="22"/>
        </w:rPr>
        <w:t>Généralités sur les moteurs à combustion interne (MCI), Le moteur diesel et le moteur à allumage commandé, Cylindre du moteur, Rapport volumétrique, Cycle théorique du moteur diesel</w:t>
      </w:r>
    </w:p>
    <w:p w:rsidR="00086ABF" w:rsidRDefault="00086ABF" w:rsidP="00086ABF">
      <w:pPr>
        <w:rPr>
          <w:rFonts w:ascii="Cambria" w:hAnsi="Cambria"/>
          <w:color w:val="000000"/>
          <w:sz w:val="22"/>
          <w:szCs w:val="22"/>
        </w:rPr>
      </w:pPr>
    </w:p>
    <w:p w:rsidR="00086ABF" w:rsidRDefault="00086ABF" w:rsidP="00086ABF">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Pr="00601ACD">
        <w:rPr>
          <w:rFonts w:asciiTheme="majorHAnsi" w:hAnsiTheme="majorHAnsi" w:cstheme="minorBidi"/>
          <w:b/>
          <w:sz w:val="22"/>
          <w:szCs w:val="22"/>
        </w:rPr>
        <w:t> </w:t>
      </w:r>
    </w:p>
    <w:p w:rsidR="00347772" w:rsidRPr="00347772" w:rsidRDefault="00347772" w:rsidP="00347772">
      <w:pPr>
        <w:rPr>
          <w:rFonts w:ascii="Cambria" w:hAnsi="Cambria"/>
          <w:color w:val="000000"/>
          <w:sz w:val="22"/>
          <w:szCs w:val="22"/>
        </w:rPr>
      </w:pPr>
      <w:r w:rsidRPr="00347772">
        <w:rPr>
          <w:rFonts w:ascii="Cambria" w:hAnsi="Cambria"/>
          <w:color w:val="000000"/>
          <w:sz w:val="22"/>
          <w:szCs w:val="22"/>
        </w:rPr>
        <w:t>Cycle réel du moteur diesel à 4 temps non sur alimenté, Diagramme fermé,diag . developpé, Epure circulaire .diag . indicateur.</w:t>
      </w:r>
    </w:p>
    <w:p w:rsidR="00086ABF" w:rsidRPr="00086ABF" w:rsidRDefault="00086ABF" w:rsidP="00086ABF">
      <w:pPr>
        <w:rPr>
          <w:rFonts w:ascii="Cambria" w:hAnsi="Cambria"/>
          <w:color w:val="000000"/>
          <w:sz w:val="22"/>
          <w:szCs w:val="22"/>
        </w:rPr>
      </w:pPr>
    </w:p>
    <w:p w:rsidR="00347772" w:rsidRDefault="00347772" w:rsidP="00347772">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Pr="00601ACD">
        <w:rPr>
          <w:rFonts w:asciiTheme="majorHAnsi" w:hAnsiTheme="majorHAnsi" w:cstheme="minorBidi"/>
          <w:b/>
          <w:sz w:val="22"/>
          <w:szCs w:val="22"/>
        </w:rPr>
        <w:t> </w:t>
      </w:r>
    </w:p>
    <w:p w:rsidR="00347772" w:rsidRPr="00347772" w:rsidRDefault="00347772" w:rsidP="00347772">
      <w:pPr>
        <w:rPr>
          <w:rFonts w:ascii="Cambria" w:hAnsi="Cambria"/>
          <w:color w:val="000000"/>
          <w:sz w:val="22"/>
          <w:szCs w:val="22"/>
        </w:rPr>
      </w:pPr>
      <w:r w:rsidRPr="00347772">
        <w:rPr>
          <w:rFonts w:ascii="Cambria" w:hAnsi="Cambria"/>
          <w:color w:val="000000"/>
          <w:sz w:val="22"/>
          <w:szCs w:val="22"/>
        </w:rPr>
        <w:t>Moteur 2 temps non suralimenté</w:t>
      </w:r>
      <w:r>
        <w:rPr>
          <w:rFonts w:ascii="Cambria" w:hAnsi="Cambria"/>
          <w:color w:val="000000"/>
          <w:sz w:val="22"/>
          <w:szCs w:val="22"/>
        </w:rPr>
        <w:t xml:space="preserve">, </w:t>
      </w:r>
      <w:r w:rsidRPr="00347772">
        <w:rPr>
          <w:rFonts w:ascii="Cambria" w:hAnsi="Cambria"/>
          <w:color w:val="000000"/>
          <w:sz w:val="22"/>
          <w:szCs w:val="22"/>
        </w:rPr>
        <w:t>Moteur</w:t>
      </w:r>
      <w:r>
        <w:rPr>
          <w:rFonts w:ascii="Cambria" w:hAnsi="Cambria"/>
          <w:color w:val="000000"/>
          <w:sz w:val="22"/>
          <w:szCs w:val="22"/>
        </w:rPr>
        <w:t xml:space="preserve"> à balayage et moteur à soupape, </w:t>
      </w:r>
      <w:r w:rsidRPr="00347772">
        <w:rPr>
          <w:rFonts w:ascii="Cambria" w:hAnsi="Cambria"/>
          <w:color w:val="000000"/>
          <w:sz w:val="22"/>
          <w:szCs w:val="22"/>
        </w:rPr>
        <w:t>Rendement.</w:t>
      </w:r>
    </w:p>
    <w:p w:rsidR="00086ABF" w:rsidRDefault="00086ABF" w:rsidP="00086ABF">
      <w:pPr>
        <w:spacing w:line="276" w:lineRule="auto"/>
        <w:ind w:right="282"/>
        <w:rPr>
          <w:rFonts w:ascii="Cambria" w:hAnsi="Cambria"/>
          <w:b/>
        </w:rPr>
      </w:pPr>
    </w:p>
    <w:p w:rsidR="00347772" w:rsidRDefault="00347772" w:rsidP="00347772">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Pr="00601ACD">
        <w:rPr>
          <w:rFonts w:asciiTheme="majorHAnsi" w:hAnsiTheme="majorHAnsi" w:cstheme="minorBidi"/>
          <w:b/>
          <w:sz w:val="22"/>
          <w:szCs w:val="22"/>
        </w:rPr>
        <w:t> </w:t>
      </w:r>
    </w:p>
    <w:p w:rsidR="00C805D0" w:rsidRDefault="00C805D0" w:rsidP="00C805D0">
      <w:pPr>
        <w:rPr>
          <w:rFonts w:ascii="Cambria" w:hAnsi="Cambria"/>
          <w:color w:val="000000"/>
          <w:sz w:val="22"/>
          <w:szCs w:val="22"/>
        </w:rPr>
      </w:pPr>
      <w:r w:rsidRPr="00C805D0">
        <w:rPr>
          <w:rFonts w:ascii="Cambria" w:hAnsi="Cambria"/>
          <w:color w:val="000000"/>
          <w:sz w:val="22"/>
          <w:szCs w:val="22"/>
        </w:rPr>
        <w:t>Processus de remplissage du cylindre, Paramétres du cycle réel, Coef de remplissage, Calcule du travail de détenté.</w:t>
      </w:r>
    </w:p>
    <w:p w:rsidR="00C805D0" w:rsidRPr="00C805D0" w:rsidRDefault="00C805D0" w:rsidP="00C805D0">
      <w:pPr>
        <w:rPr>
          <w:rFonts w:ascii="Cambria" w:hAnsi="Cambria"/>
          <w:color w:val="000000"/>
          <w:sz w:val="22"/>
          <w:szCs w:val="22"/>
        </w:rPr>
      </w:pPr>
    </w:p>
    <w:p w:rsidR="00C805D0" w:rsidRDefault="00C805D0" w:rsidP="00C805D0">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5.</w:t>
      </w:r>
      <w:r w:rsidRPr="00601ACD">
        <w:rPr>
          <w:rFonts w:asciiTheme="majorHAnsi" w:hAnsiTheme="majorHAnsi" w:cstheme="minorBidi"/>
          <w:b/>
          <w:sz w:val="22"/>
          <w:szCs w:val="22"/>
        </w:rPr>
        <w:t> </w:t>
      </w:r>
    </w:p>
    <w:p w:rsidR="0052321B" w:rsidRPr="0052321B" w:rsidRDefault="0052321B" w:rsidP="0052321B">
      <w:pPr>
        <w:rPr>
          <w:rFonts w:ascii="Cambria" w:hAnsi="Cambria"/>
          <w:color w:val="000000"/>
          <w:sz w:val="22"/>
          <w:szCs w:val="22"/>
        </w:rPr>
      </w:pPr>
      <w:r w:rsidRPr="0052321B">
        <w:rPr>
          <w:rFonts w:ascii="Cambria" w:hAnsi="Cambria"/>
          <w:color w:val="000000"/>
          <w:sz w:val="22"/>
          <w:szCs w:val="22"/>
        </w:rPr>
        <w:t>Formation du mélange dans les moteurs diesel, defferents types de chambre de combustion, Injecteur et injection , conditions d’une bonne injection.</w:t>
      </w:r>
    </w:p>
    <w:p w:rsidR="00347772" w:rsidRDefault="00347772" w:rsidP="00086ABF">
      <w:pPr>
        <w:spacing w:line="276" w:lineRule="auto"/>
        <w:ind w:right="282"/>
        <w:rPr>
          <w:rFonts w:ascii="Cambria" w:hAnsi="Cambria"/>
          <w:b/>
        </w:rPr>
      </w:pPr>
    </w:p>
    <w:p w:rsidR="00A45A2E" w:rsidRDefault="00A45A2E" w:rsidP="00A45A2E">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6.</w:t>
      </w:r>
      <w:r w:rsidRPr="00601ACD">
        <w:rPr>
          <w:rFonts w:asciiTheme="majorHAnsi" w:hAnsiTheme="majorHAnsi" w:cstheme="minorBidi"/>
          <w:b/>
          <w:sz w:val="22"/>
          <w:szCs w:val="22"/>
        </w:rPr>
        <w:t> </w:t>
      </w:r>
    </w:p>
    <w:p w:rsidR="00D720A7" w:rsidRPr="00EB4C84" w:rsidRDefault="00D720A7" w:rsidP="00D720A7">
      <w:pPr>
        <w:rPr>
          <w:rFonts w:ascii="Cambria" w:hAnsi="Cambria"/>
          <w:color w:val="000000"/>
          <w:sz w:val="22"/>
          <w:szCs w:val="22"/>
        </w:rPr>
      </w:pPr>
      <w:r w:rsidRPr="00EB4C84">
        <w:rPr>
          <w:rFonts w:ascii="Cambria" w:hAnsi="Cambria"/>
          <w:color w:val="000000"/>
          <w:sz w:val="22"/>
          <w:szCs w:val="22"/>
        </w:rPr>
        <w:t>Suralimentation et  But, Modes de suralimentation, Moteur diesel à 4 temps suralimenté, Moteur à 2 temps suralimenté.</w:t>
      </w:r>
    </w:p>
    <w:p w:rsidR="00A45A2E" w:rsidRDefault="00A45A2E" w:rsidP="00086ABF">
      <w:pPr>
        <w:spacing w:line="276" w:lineRule="auto"/>
        <w:ind w:right="282"/>
        <w:rPr>
          <w:rFonts w:ascii="Cambria" w:hAnsi="Cambria"/>
          <w:b/>
        </w:rPr>
      </w:pPr>
    </w:p>
    <w:p w:rsidR="00EB4C84" w:rsidRDefault="00EB4C84" w:rsidP="00EB4C84">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7.</w:t>
      </w:r>
      <w:r w:rsidRPr="00601ACD">
        <w:rPr>
          <w:rFonts w:asciiTheme="majorHAnsi" w:hAnsiTheme="majorHAnsi" w:cstheme="minorBidi"/>
          <w:b/>
          <w:sz w:val="22"/>
          <w:szCs w:val="22"/>
        </w:rPr>
        <w:t> </w:t>
      </w:r>
    </w:p>
    <w:p w:rsidR="002A444E" w:rsidRPr="002A444E" w:rsidRDefault="002A444E" w:rsidP="002A444E">
      <w:pPr>
        <w:rPr>
          <w:rFonts w:ascii="Cambria" w:hAnsi="Cambria"/>
          <w:color w:val="000000"/>
          <w:sz w:val="22"/>
          <w:szCs w:val="22"/>
        </w:rPr>
      </w:pPr>
      <w:r w:rsidRPr="002A444E">
        <w:rPr>
          <w:rFonts w:ascii="Cambria" w:hAnsi="Cambria"/>
          <w:color w:val="000000"/>
          <w:sz w:val="22"/>
          <w:szCs w:val="22"/>
        </w:rPr>
        <w:t>Bilan thermique du moteur diesel, Notion sur le dimensionnement de la cylindrée, Courbes  caracteristique du  moteur diesel</w:t>
      </w:r>
    </w:p>
    <w:p w:rsidR="00EB4C84" w:rsidRDefault="00EB4C84" w:rsidP="00086ABF">
      <w:pPr>
        <w:spacing w:line="276" w:lineRule="auto"/>
        <w:ind w:right="282"/>
        <w:rPr>
          <w:rFonts w:ascii="Cambria" w:hAnsi="Cambria"/>
          <w:b/>
        </w:rPr>
      </w:pPr>
    </w:p>
    <w:p w:rsidR="009251BB" w:rsidRDefault="009251BB" w:rsidP="002A444E">
      <w:pPr>
        <w:spacing w:line="276" w:lineRule="auto"/>
        <w:ind w:right="282"/>
        <w:rPr>
          <w:rFonts w:asciiTheme="majorHAnsi" w:hAnsiTheme="majorHAnsi" w:cstheme="minorBidi"/>
          <w:b/>
          <w:sz w:val="22"/>
          <w:szCs w:val="22"/>
        </w:rPr>
      </w:pPr>
    </w:p>
    <w:p w:rsidR="009251BB" w:rsidRDefault="009251BB" w:rsidP="002A444E">
      <w:pPr>
        <w:spacing w:line="276" w:lineRule="auto"/>
        <w:ind w:right="282"/>
        <w:rPr>
          <w:rFonts w:asciiTheme="majorHAnsi" w:hAnsiTheme="majorHAnsi" w:cstheme="minorBidi"/>
          <w:b/>
          <w:sz w:val="22"/>
          <w:szCs w:val="22"/>
        </w:rPr>
      </w:pPr>
    </w:p>
    <w:p w:rsidR="002A444E" w:rsidRDefault="002A444E" w:rsidP="002A444E">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lastRenderedPageBreak/>
        <w:t xml:space="preserve">Chapitre </w:t>
      </w:r>
      <w:r>
        <w:rPr>
          <w:rFonts w:asciiTheme="majorHAnsi" w:hAnsiTheme="majorHAnsi" w:cstheme="minorBidi"/>
          <w:b/>
          <w:sz w:val="22"/>
          <w:szCs w:val="22"/>
        </w:rPr>
        <w:t>8.</w:t>
      </w:r>
      <w:r w:rsidRPr="00601ACD">
        <w:rPr>
          <w:rFonts w:asciiTheme="majorHAnsi" w:hAnsiTheme="majorHAnsi" w:cstheme="minorBidi"/>
          <w:b/>
          <w:sz w:val="22"/>
          <w:szCs w:val="22"/>
        </w:rPr>
        <w:t> </w:t>
      </w:r>
    </w:p>
    <w:p w:rsidR="002A444E" w:rsidRPr="009251BB" w:rsidRDefault="002A444E" w:rsidP="002A444E">
      <w:pPr>
        <w:rPr>
          <w:rFonts w:ascii="Cambria" w:hAnsi="Cambria"/>
          <w:color w:val="000000"/>
          <w:sz w:val="22"/>
          <w:szCs w:val="22"/>
        </w:rPr>
      </w:pPr>
      <w:r w:rsidRPr="009251BB">
        <w:rPr>
          <w:rFonts w:ascii="Cambria" w:hAnsi="Cambria"/>
          <w:color w:val="000000"/>
          <w:sz w:val="22"/>
          <w:szCs w:val="22"/>
        </w:rPr>
        <w:t>Cinématique du syst bielle-manivelle, Cacul de la vitesse moyenne du piston, Calcule de l’élongation et de l’acceleration du piston, Notion sur l’équilibrage du moteur</w:t>
      </w:r>
    </w:p>
    <w:p w:rsidR="002A444E" w:rsidRPr="00C00E59" w:rsidRDefault="002A444E" w:rsidP="00086ABF">
      <w:pPr>
        <w:spacing w:line="276" w:lineRule="auto"/>
        <w:ind w:right="282"/>
        <w:rPr>
          <w:rFonts w:ascii="Cambria" w:hAnsi="Cambria"/>
          <w:b/>
        </w:rPr>
      </w:pPr>
    </w:p>
    <w:p w:rsidR="002106F4" w:rsidRDefault="00C6503E"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9251BB" w:rsidRPr="00A9556C" w:rsidRDefault="009251BB" w:rsidP="009251BB">
      <w:pPr>
        <w:autoSpaceDE w:val="0"/>
        <w:autoSpaceDN w:val="0"/>
        <w:adjustRightInd w:val="0"/>
        <w:spacing w:line="276" w:lineRule="auto"/>
        <w:rPr>
          <w:rFonts w:ascii="Cambria" w:hAnsi="Cambria"/>
          <w:sz w:val="22"/>
          <w:szCs w:val="22"/>
          <w:lang w:eastAsia="fr-FR"/>
        </w:rPr>
      </w:pPr>
      <w:r w:rsidRPr="00A9556C">
        <w:rPr>
          <w:rFonts w:ascii="Cambria" w:hAnsi="Cambria"/>
          <w:sz w:val="22"/>
          <w:szCs w:val="22"/>
          <w:lang w:eastAsia="fr-FR"/>
        </w:rPr>
        <w:t xml:space="preserve">Contrôle </w:t>
      </w:r>
      <w:r>
        <w:rPr>
          <w:rFonts w:ascii="Cambria" w:hAnsi="Cambria"/>
          <w:sz w:val="22"/>
          <w:szCs w:val="22"/>
          <w:lang w:eastAsia="fr-FR"/>
        </w:rPr>
        <w:t>continu: 40%, Examen</w:t>
      </w:r>
      <w:r w:rsidRPr="00A9556C">
        <w:rPr>
          <w:rFonts w:ascii="Cambria" w:hAnsi="Cambria"/>
          <w:sz w:val="22"/>
          <w:szCs w:val="22"/>
          <w:lang w:eastAsia="fr-FR"/>
        </w:rPr>
        <w:t>: 60%.</w:t>
      </w:r>
    </w:p>
    <w:p w:rsidR="002106F4" w:rsidRPr="00C00E59" w:rsidRDefault="002106F4" w:rsidP="00E0493A">
      <w:pPr>
        <w:spacing w:line="276" w:lineRule="auto"/>
        <w:jc w:val="both"/>
        <w:rPr>
          <w:rFonts w:ascii="Cambria" w:hAnsi="Cambria"/>
          <w:b/>
        </w:rPr>
      </w:pPr>
    </w:p>
    <w:p w:rsidR="009251BB" w:rsidRDefault="00C6503E" w:rsidP="009251BB">
      <w:pPr>
        <w:spacing w:line="276" w:lineRule="auto"/>
        <w:jc w:val="both"/>
        <w:rPr>
          <w:rFonts w:ascii="Cambria" w:hAnsi="Cambria" w:cs="Calibri"/>
          <w:b/>
          <w:u w:val="thick" w:color="F79646"/>
        </w:rPr>
      </w:pPr>
      <w:r w:rsidRPr="00C6503E">
        <w:rPr>
          <w:rFonts w:ascii="Cambria" w:hAnsi="Cambria" w:cs="Calibri"/>
          <w:b/>
          <w:u w:val="thick" w:color="F79646"/>
        </w:rPr>
        <w:t>Références bibliographiques:</w:t>
      </w:r>
    </w:p>
    <w:p w:rsidR="009251BB" w:rsidRDefault="009251BB" w:rsidP="009251BB">
      <w:pPr>
        <w:spacing w:line="276" w:lineRule="auto"/>
        <w:jc w:val="both"/>
        <w:rPr>
          <w:rFonts w:ascii="Cambria" w:hAnsi="Cambria" w:cs="Calibri"/>
          <w:b/>
          <w:u w:val="thick" w:color="F79646"/>
        </w:rPr>
      </w:pPr>
    </w:p>
    <w:p w:rsidR="009251BB" w:rsidRPr="0068632F" w:rsidRDefault="009251BB" w:rsidP="00041A32">
      <w:pPr>
        <w:pStyle w:val="Paragraphedeliste"/>
        <w:numPr>
          <w:ilvl w:val="0"/>
          <w:numId w:val="13"/>
        </w:numPr>
        <w:autoSpaceDE w:val="0"/>
        <w:autoSpaceDN w:val="0"/>
        <w:adjustRightInd w:val="0"/>
        <w:spacing w:line="276" w:lineRule="auto"/>
        <w:ind w:left="568" w:hanging="284"/>
        <w:contextualSpacing w:val="0"/>
        <w:rPr>
          <w:rFonts w:ascii="Cambria" w:hAnsi="Cambria"/>
          <w:lang w:eastAsia="fr-FR"/>
        </w:rPr>
      </w:pPr>
      <w:r w:rsidRPr="0068632F">
        <w:rPr>
          <w:rFonts w:ascii="Cambria" w:hAnsi="Cambria"/>
          <w:lang w:eastAsia="fr-FR"/>
        </w:rPr>
        <w:t>j.chagette,technique automobile,dunod,1977</w:t>
      </w:r>
    </w:p>
    <w:p w:rsidR="009251BB" w:rsidRPr="0068632F" w:rsidRDefault="009251BB" w:rsidP="00041A32">
      <w:pPr>
        <w:pStyle w:val="Paragraphedeliste"/>
        <w:numPr>
          <w:ilvl w:val="0"/>
          <w:numId w:val="13"/>
        </w:numPr>
        <w:autoSpaceDE w:val="0"/>
        <w:autoSpaceDN w:val="0"/>
        <w:adjustRightInd w:val="0"/>
        <w:spacing w:line="276" w:lineRule="auto"/>
        <w:ind w:left="568" w:hanging="284"/>
        <w:contextualSpacing w:val="0"/>
        <w:rPr>
          <w:rFonts w:ascii="Cambria" w:hAnsi="Cambria"/>
          <w:lang w:eastAsia="fr-FR"/>
        </w:rPr>
      </w:pPr>
      <w:r w:rsidRPr="0068632F">
        <w:rPr>
          <w:rFonts w:ascii="Cambria" w:hAnsi="Cambria"/>
          <w:lang w:eastAsia="fr-FR"/>
        </w:rPr>
        <w:t xml:space="preserve">j.chagette,moteur thermique à combustion interne </w:t>
      </w:r>
    </w:p>
    <w:p w:rsidR="009251BB" w:rsidRPr="0068632F" w:rsidRDefault="009251BB" w:rsidP="00041A32">
      <w:pPr>
        <w:pStyle w:val="Paragraphedeliste"/>
        <w:numPr>
          <w:ilvl w:val="0"/>
          <w:numId w:val="13"/>
        </w:numPr>
        <w:autoSpaceDE w:val="0"/>
        <w:autoSpaceDN w:val="0"/>
        <w:adjustRightInd w:val="0"/>
        <w:spacing w:line="276" w:lineRule="auto"/>
        <w:ind w:left="568" w:hanging="284"/>
        <w:contextualSpacing w:val="0"/>
        <w:rPr>
          <w:rFonts w:ascii="Cambria" w:hAnsi="Cambria"/>
          <w:lang w:eastAsia="fr-FR"/>
        </w:rPr>
      </w:pPr>
      <w:r w:rsidRPr="0068632F">
        <w:rPr>
          <w:rFonts w:ascii="Cambria" w:hAnsi="Cambria"/>
          <w:lang w:eastAsia="fr-FR"/>
        </w:rPr>
        <w:t>dédier jolivet, le moteur diesel,chotard et associer éditeur</w:t>
      </w:r>
    </w:p>
    <w:p w:rsidR="009251BB" w:rsidRPr="00C6503E" w:rsidRDefault="009251BB" w:rsidP="00C6503E">
      <w:pPr>
        <w:spacing w:line="276" w:lineRule="auto"/>
        <w:jc w:val="both"/>
        <w:rPr>
          <w:rFonts w:ascii="Cambria" w:hAnsi="Cambria" w:cs="Calibri"/>
          <w:b/>
          <w:u w:val="thick" w:color="F79646"/>
        </w:rPr>
      </w:pPr>
    </w:p>
    <w:p w:rsidR="00D722F4" w:rsidRPr="00B05722" w:rsidRDefault="00D722F4" w:rsidP="00041A32">
      <w:pPr>
        <w:pStyle w:val="Paragraphedeliste"/>
        <w:numPr>
          <w:ilvl w:val="0"/>
          <w:numId w:val="13"/>
        </w:numPr>
        <w:spacing w:line="276" w:lineRule="auto"/>
        <w:ind w:left="568" w:right="282" w:hanging="284"/>
        <w:contextualSpacing w:val="0"/>
        <w:rPr>
          <w:rFonts w:ascii="Cambria" w:hAnsi="Cambria"/>
          <w:b/>
        </w:rPr>
      </w:pPr>
      <w:r w:rsidRPr="00B05722">
        <w:rPr>
          <w:rFonts w:ascii="Cambria" w:hAnsi="Cambria" w:cs="Calibri"/>
          <w:b/>
        </w:rPr>
        <w:br w:type="page"/>
      </w:r>
    </w:p>
    <w:p w:rsidR="002106F4" w:rsidRPr="00785191" w:rsidRDefault="002106F4" w:rsidP="00D722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C00E59">
        <w:rPr>
          <w:rFonts w:ascii="Cambria" w:hAnsi="Cambria" w:cs="Calibri"/>
          <w:b/>
        </w:rPr>
        <w:lastRenderedPageBreak/>
        <w:t>Semestre</w:t>
      </w:r>
      <w:r w:rsidRPr="00C00E59">
        <w:rPr>
          <w:rFonts w:ascii="Cambria" w:hAnsi="Cambria" w:cs="Calibri"/>
          <w:b/>
          <w:iCs/>
        </w:rPr>
        <w:t>:</w:t>
      </w:r>
      <w:r w:rsidRPr="00C00E59">
        <w:rPr>
          <w:rFonts w:ascii="Cambria" w:hAnsi="Cambria" w:cs="Calibri"/>
          <w:b/>
          <w:i/>
        </w:rPr>
        <w:t xml:space="preserve"> </w:t>
      </w:r>
      <w:r w:rsidRPr="00785191">
        <w:rPr>
          <w:rFonts w:ascii="Cambria" w:hAnsi="Cambria" w:cs="Calibri"/>
          <w:b/>
          <w:iCs/>
        </w:rPr>
        <w:t>5</w:t>
      </w:r>
    </w:p>
    <w:p w:rsidR="002106F4" w:rsidRPr="00C00E59" w:rsidRDefault="00D722F4"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725F7D">
        <w:rPr>
          <w:rFonts w:ascii="Cambria" w:hAnsi="Cambria" w:cs="Calibri"/>
          <w:b/>
        </w:rPr>
        <w:t>UEM 3.1</w:t>
      </w:r>
    </w:p>
    <w:p w:rsidR="002106F4" w:rsidRPr="00C00E59" w:rsidRDefault="00D722F4" w:rsidP="00725F7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2</w:t>
      </w:r>
      <w:r w:rsidR="002106F4" w:rsidRPr="00C00E59">
        <w:rPr>
          <w:rFonts w:ascii="Cambria" w:hAnsi="Cambria" w:cs="Calibri"/>
          <w:b/>
        </w:rPr>
        <w:t xml:space="preserve">: </w:t>
      </w:r>
      <w:r w:rsidR="00725F7D" w:rsidRPr="00725F7D">
        <w:rPr>
          <w:rFonts w:ascii="Cambria" w:hAnsi="Cambria" w:cs="Calibri"/>
          <w:b/>
        </w:rPr>
        <w:t>Collecte et séparation</w:t>
      </w:r>
    </w:p>
    <w:p w:rsidR="002106F4" w:rsidRPr="003526EB" w:rsidRDefault="002106F4" w:rsidP="00D722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D722F4"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 xml:space="preserve">22h30  </w:t>
      </w:r>
      <w:r w:rsidR="00D722F4" w:rsidRPr="003526EB">
        <w:rPr>
          <w:rFonts w:ascii="Cambria" w:hAnsi="Cambria" w:cs="Arial"/>
          <w:b/>
          <w:bCs/>
          <w:color w:val="000000"/>
          <w:lang w:eastAsia="en-US"/>
        </w:rPr>
        <w:t>(</w:t>
      </w:r>
      <w:r w:rsidR="00725F7D">
        <w:rPr>
          <w:rFonts w:ascii="Cambria" w:hAnsi="Cambria" w:cs="Arial"/>
          <w:b/>
          <w:bCs/>
          <w:color w:val="000000"/>
          <w:lang w:eastAsia="en-US"/>
        </w:rPr>
        <w:t xml:space="preserve">Cours </w:t>
      </w:r>
      <w:r w:rsidRPr="003526EB">
        <w:rPr>
          <w:rFonts w:ascii="Cambria" w:hAnsi="Cambria" w:cs="Arial"/>
          <w:b/>
          <w:bCs/>
          <w:color w:val="000000"/>
          <w:lang w:eastAsia="en-US"/>
        </w:rPr>
        <w:t xml:space="preserve">: </w:t>
      </w:r>
      <w:r w:rsidRPr="003526EB">
        <w:rPr>
          <w:rFonts w:ascii="Cambria" w:hAnsi="Cambria" w:cs="Calibri"/>
          <w:b/>
        </w:rPr>
        <w:t>1h30</w:t>
      </w:r>
      <w:r w:rsidR="00D722F4" w:rsidRPr="003526EB">
        <w:rPr>
          <w:rFonts w:ascii="Cambria" w:hAnsi="Cambria" w:cs="Calibri"/>
          <w:b/>
        </w:rPr>
        <w:t>)</w:t>
      </w:r>
    </w:p>
    <w:p w:rsidR="002106F4" w:rsidRPr="00C00E59" w:rsidRDefault="002106F4" w:rsidP="00D722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C00E59">
        <w:rPr>
          <w:rFonts w:ascii="Cambria" w:hAnsi="Cambria" w:cs="Calibri"/>
          <w:b/>
          <w:bCs/>
          <w:iCs/>
        </w:rPr>
        <w:t>Crédits: 2</w:t>
      </w:r>
    </w:p>
    <w:p w:rsidR="002106F4" w:rsidRPr="00C00E59" w:rsidRDefault="002106F4" w:rsidP="00D722F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C00E59">
        <w:rPr>
          <w:rFonts w:ascii="Cambria" w:hAnsi="Cambria" w:cs="Calibri"/>
          <w:b/>
          <w:bCs/>
          <w:iCs/>
        </w:rPr>
        <w:t xml:space="preserve">Coefficient: </w:t>
      </w:r>
      <w:r w:rsidRPr="00C00E59">
        <w:rPr>
          <w:rFonts w:ascii="Cambria" w:hAnsi="Cambria" w:cs="Calibri"/>
          <w:b/>
        </w:rPr>
        <w:t>1</w:t>
      </w:r>
    </w:p>
    <w:p w:rsidR="002106F4" w:rsidRDefault="002106F4" w:rsidP="00E0493A">
      <w:pPr>
        <w:spacing w:line="276" w:lineRule="auto"/>
        <w:jc w:val="both"/>
        <w:rPr>
          <w:rFonts w:ascii="Cambria" w:hAnsi="Cambria" w:cs="Calibri"/>
          <w:b/>
          <w:u w:val="thick" w:color="F79646"/>
        </w:rPr>
      </w:pPr>
    </w:p>
    <w:p w:rsidR="002106F4" w:rsidRPr="00C00E59" w:rsidRDefault="002106F4" w:rsidP="00D722F4">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D722F4">
        <w:rPr>
          <w:rFonts w:ascii="Cambria" w:hAnsi="Cambria" w:cs="Calibri"/>
          <w:b/>
          <w:u w:val="thick" w:color="F79646"/>
        </w:rPr>
        <w:t>:</w:t>
      </w:r>
      <w:r w:rsidRPr="00C00E59">
        <w:rPr>
          <w:rFonts w:ascii="Cambria" w:hAnsi="Cambria" w:cs="Calibri"/>
          <w:b/>
          <w:u w:val="thick" w:color="F79646"/>
        </w:rPr>
        <w:t xml:space="preserve">  </w:t>
      </w:r>
    </w:p>
    <w:p w:rsidR="00725F7D" w:rsidRPr="00725F7D" w:rsidRDefault="00725F7D" w:rsidP="00725F7D">
      <w:pPr>
        <w:spacing w:line="360" w:lineRule="auto"/>
        <w:rPr>
          <w:rFonts w:ascii="Cambria" w:hAnsi="Cambria"/>
          <w:color w:val="000000"/>
          <w:sz w:val="22"/>
          <w:szCs w:val="22"/>
        </w:rPr>
      </w:pPr>
      <w:r w:rsidRPr="00725F7D">
        <w:rPr>
          <w:rFonts w:ascii="Cambria" w:hAnsi="Cambria"/>
          <w:color w:val="000000"/>
          <w:sz w:val="22"/>
          <w:szCs w:val="22"/>
        </w:rPr>
        <w:t xml:space="preserve">L’objectif ciblé par ce module est de maitrisé les différents problèmes apparues lors de l’exploitation des puits de pétrole et de gaz, les opérations d’intervention pour résolues ces problèmes de point de vue théorique et pratique. </w:t>
      </w:r>
    </w:p>
    <w:p w:rsidR="002106F4" w:rsidRPr="00C00E59" w:rsidRDefault="002106F4" w:rsidP="00E0493A">
      <w:pPr>
        <w:spacing w:line="276" w:lineRule="auto"/>
        <w:jc w:val="both"/>
        <w:rPr>
          <w:rFonts w:ascii="Cambria" w:hAnsi="Cambria"/>
          <w:b/>
        </w:rPr>
      </w:pPr>
    </w:p>
    <w:p w:rsidR="002106F4" w:rsidRPr="00C00E59" w:rsidRDefault="002106F4" w:rsidP="00D722F4">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D722F4">
        <w:rPr>
          <w:rFonts w:ascii="Cambria" w:hAnsi="Cambria" w:cs="Calibri"/>
          <w:b/>
          <w:u w:val="thick" w:color="F79646"/>
        </w:rPr>
        <w:t>:</w:t>
      </w:r>
      <w:r w:rsidRPr="00C00E59">
        <w:rPr>
          <w:rFonts w:ascii="Cambria" w:hAnsi="Cambria" w:cs="Calibri"/>
          <w:b/>
          <w:u w:val="thick" w:color="F79646"/>
        </w:rPr>
        <w:t xml:space="preserve">  </w:t>
      </w:r>
    </w:p>
    <w:p w:rsidR="00725F7D" w:rsidRPr="00725F7D" w:rsidRDefault="00725F7D" w:rsidP="00725F7D">
      <w:pPr>
        <w:spacing w:line="360" w:lineRule="auto"/>
        <w:rPr>
          <w:rFonts w:ascii="Cambria" w:hAnsi="Cambria"/>
          <w:color w:val="000000"/>
          <w:sz w:val="22"/>
          <w:szCs w:val="22"/>
        </w:rPr>
      </w:pPr>
      <w:r w:rsidRPr="00725F7D">
        <w:rPr>
          <w:rFonts w:ascii="Cambria" w:hAnsi="Cambria"/>
          <w:color w:val="000000"/>
          <w:sz w:val="22"/>
          <w:szCs w:val="22"/>
        </w:rPr>
        <w:t>Compétences acquises en module collecte et séparation, complétion, propriétés des roches et fluides.</w:t>
      </w:r>
    </w:p>
    <w:p w:rsidR="002106F4" w:rsidRPr="00C00E59" w:rsidRDefault="002106F4" w:rsidP="00E0493A">
      <w:pPr>
        <w:keepNext/>
        <w:spacing w:line="276" w:lineRule="auto"/>
        <w:outlineLvl w:val="0"/>
        <w:rPr>
          <w:rFonts w:ascii="Cambria" w:hAnsi="Cambria"/>
          <w:b/>
          <w:bCs/>
        </w:rPr>
      </w:pPr>
    </w:p>
    <w:p w:rsidR="002106F4" w:rsidRPr="00C00E59" w:rsidRDefault="00D722F4"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2106F4" w:rsidRDefault="002106F4" w:rsidP="00D722F4">
      <w:pPr>
        <w:spacing w:line="276" w:lineRule="auto"/>
        <w:rPr>
          <w:rFonts w:ascii="Cambria" w:hAnsi="Cambria"/>
          <w:b/>
          <w:bCs/>
          <w:sz w:val="22"/>
          <w:szCs w:val="22"/>
          <w:lang w:bidi="ar-DZ"/>
        </w:rPr>
      </w:pPr>
    </w:p>
    <w:p w:rsidR="00725F7D" w:rsidRPr="00725F7D" w:rsidRDefault="00725F7D" w:rsidP="00725F7D">
      <w:pPr>
        <w:spacing w:line="276" w:lineRule="auto"/>
        <w:ind w:right="282"/>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1.</w:t>
      </w:r>
      <w:r w:rsidRPr="00601ACD">
        <w:rPr>
          <w:rFonts w:asciiTheme="majorHAnsi" w:hAnsiTheme="majorHAnsi" w:cstheme="minorBidi"/>
          <w:b/>
          <w:sz w:val="22"/>
          <w:szCs w:val="22"/>
        </w:rPr>
        <w:t> </w:t>
      </w:r>
      <w:r w:rsidRPr="00725F7D">
        <w:rPr>
          <w:rFonts w:asciiTheme="majorHAnsi" w:hAnsiTheme="majorHAnsi" w:cstheme="minorBidi"/>
          <w:b/>
          <w:sz w:val="22"/>
          <w:szCs w:val="22"/>
        </w:rPr>
        <w:t>Généralités</w:t>
      </w:r>
    </w:p>
    <w:p w:rsidR="00725F7D" w:rsidRPr="00725F7D" w:rsidRDefault="00725F7D" w:rsidP="00725F7D">
      <w:pPr>
        <w:spacing w:line="360" w:lineRule="auto"/>
        <w:rPr>
          <w:rFonts w:ascii="Cambria" w:hAnsi="Cambria"/>
          <w:color w:val="000000"/>
          <w:sz w:val="22"/>
          <w:szCs w:val="22"/>
        </w:rPr>
      </w:pPr>
      <w:r w:rsidRPr="00725F7D">
        <w:rPr>
          <w:rFonts w:ascii="Cambria" w:hAnsi="Cambria"/>
          <w:color w:val="000000"/>
          <w:sz w:val="22"/>
          <w:szCs w:val="22"/>
        </w:rPr>
        <w:t>Définitions, Particularités des lignes de collecte, Plans de collecte</w:t>
      </w:r>
    </w:p>
    <w:p w:rsidR="00725F7D" w:rsidRDefault="00725F7D" w:rsidP="00D722F4">
      <w:pPr>
        <w:spacing w:line="276" w:lineRule="auto"/>
        <w:rPr>
          <w:rFonts w:ascii="Cambria" w:hAnsi="Cambria"/>
          <w:b/>
          <w:bCs/>
          <w:sz w:val="22"/>
          <w:szCs w:val="22"/>
          <w:lang w:bidi="ar-DZ"/>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Pr="00601ACD">
        <w:rPr>
          <w:rFonts w:asciiTheme="majorHAnsi" w:hAnsiTheme="majorHAnsi" w:cstheme="minorBidi"/>
          <w:b/>
          <w:sz w:val="22"/>
          <w:szCs w:val="22"/>
        </w:rPr>
        <w:t> </w:t>
      </w:r>
      <w:r w:rsidRPr="00725F7D">
        <w:rPr>
          <w:rFonts w:asciiTheme="majorHAnsi" w:hAnsiTheme="majorHAnsi" w:cstheme="minorBidi"/>
          <w:b/>
          <w:sz w:val="22"/>
          <w:szCs w:val="22"/>
        </w:rPr>
        <w:t>Le matériel  tubulaire (les normes api)</w:t>
      </w:r>
    </w:p>
    <w:p w:rsidR="00725F7D" w:rsidRDefault="00725F7D" w:rsidP="00D722F4">
      <w:pPr>
        <w:spacing w:line="276" w:lineRule="auto"/>
        <w:rPr>
          <w:rFonts w:ascii="Cambria" w:hAnsi="Cambria"/>
          <w:b/>
          <w:bCs/>
          <w:sz w:val="22"/>
          <w:szCs w:val="22"/>
          <w:lang w:bidi="ar-DZ"/>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Pr="00601ACD">
        <w:rPr>
          <w:rFonts w:asciiTheme="majorHAnsi" w:hAnsiTheme="majorHAnsi" w:cstheme="minorBidi"/>
          <w:b/>
          <w:sz w:val="22"/>
          <w:szCs w:val="22"/>
        </w:rPr>
        <w:t> </w:t>
      </w:r>
      <w:r w:rsidRPr="00725F7D">
        <w:rPr>
          <w:rFonts w:asciiTheme="majorHAnsi" w:hAnsiTheme="majorHAnsi" w:cstheme="minorBidi"/>
          <w:b/>
          <w:sz w:val="22"/>
          <w:szCs w:val="22"/>
        </w:rPr>
        <w:t>Les accessoires des collectes</w:t>
      </w:r>
    </w:p>
    <w:p w:rsidR="00725F7D" w:rsidRPr="00725F7D" w:rsidRDefault="00725F7D" w:rsidP="00725F7D">
      <w:pPr>
        <w:spacing w:line="360" w:lineRule="auto"/>
        <w:rPr>
          <w:rFonts w:ascii="Cambria" w:hAnsi="Cambria"/>
          <w:color w:val="000000"/>
          <w:sz w:val="22"/>
          <w:szCs w:val="22"/>
        </w:rPr>
      </w:pPr>
      <w:r w:rsidRPr="00725F7D">
        <w:rPr>
          <w:rFonts w:ascii="Cambria" w:hAnsi="Cambria"/>
          <w:color w:val="000000"/>
          <w:sz w:val="22"/>
          <w:szCs w:val="22"/>
        </w:rPr>
        <w:t>Les joints isolants, Les racleurs et les gares de racleurs  (Les racleurs, Les gares de racleurs, Vannes utilisées sur les réseaux de collecte)</w:t>
      </w:r>
    </w:p>
    <w:p w:rsidR="00725F7D" w:rsidRDefault="00725F7D" w:rsidP="00D722F4">
      <w:pPr>
        <w:spacing w:line="276" w:lineRule="auto"/>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Pr="00601ACD">
        <w:rPr>
          <w:rFonts w:asciiTheme="majorHAnsi" w:hAnsiTheme="majorHAnsi" w:cstheme="minorBidi"/>
          <w:b/>
          <w:sz w:val="22"/>
          <w:szCs w:val="22"/>
        </w:rPr>
        <w:t> </w:t>
      </w:r>
      <w:r w:rsidRPr="00725F7D">
        <w:rPr>
          <w:rFonts w:asciiTheme="majorHAnsi" w:hAnsiTheme="majorHAnsi" w:cstheme="minorBidi"/>
          <w:b/>
          <w:sz w:val="22"/>
          <w:szCs w:val="22"/>
        </w:rPr>
        <w:t>Dimensionnement et épreuve des collectes</w:t>
      </w:r>
    </w:p>
    <w:p w:rsidR="003C38BC" w:rsidRPr="003C38BC" w:rsidRDefault="003C38BC" w:rsidP="003C38BC">
      <w:pPr>
        <w:spacing w:line="360" w:lineRule="auto"/>
        <w:rPr>
          <w:rFonts w:ascii="Cambria" w:hAnsi="Cambria"/>
          <w:color w:val="000000"/>
          <w:sz w:val="22"/>
          <w:szCs w:val="22"/>
        </w:rPr>
      </w:pPr>
      <w:r w:rsidRPr="003C38BC">
        <w:rPr>
          <w:rFonts w:ascii="Cambria" w:hAnsi="Cambria"/>
          <w:color w:val="000000"/>
          <w:sz w:val="22"/>
          <w:szCs w:val="22"/>
        </w:rPr>
        <w:t>Pertes de charge diphasiques, Epreuve des collectes</w:t>
      </w:r>
    </w:p>
    <w:p w:rsidR="00725F7D" w:rsidRDefault="003C38BC" w:rsidP="003C38BC">
      <w:pPr>
        <w:spacing w:line="276" w:lineRule="auto"/>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5.</w:t>
      </w:r>
      <w:r w:rsidRPr="00601ACD">
        <w:rPr>
          <w:rFonts w:asciiTheme="majorHAnsi" w:hAnsiTheme="majorHAnsi" w:cstheme="minorBidi"/>
          <w:b/>
          <w:sz w:val="22"/>
          <w:szCs w:val="22"/>
        </w:rPr>
        <w:t> </w:t>
      </w:r>
      <w:r w:rsidRPr="003C38BC">
        <w:rPr>
          <w:rFonts w:asciiTheme="majorHAnsi" w:hAnsiTheme="majorHAnsi" w:cstheme="minorBidi"/>
          <w:b/>
          <w:sz w:val="22"/>
          <w:szCs w:val="22"/>
        </w:rPr>
        <w:t>Construction d'un réseau de collecte</w:t>
      </w:r>
    </w:p>
    <w:p w:rsidR="00725F7D" w:rsidRPr="003C38BC" w:rsidRDefault="003C38BC" w:rsidP="003C38BC">
      <w:pPr>
        <w:spacing w:line="360" w:lineRule="auto"/>
        <w:rPr>
          <w:rFonts w:ascii="Cambria" w:hAnsi="Cambria"/>
          <w:color w:val="000000"/>
          <w:sz w:val="22"/>
          <w:szCs w:val="22"/>
        </w:rPr>
      </w:pPr>
      <w:r w:rsidRPr="003C38BC">
        <w:rPr>
          <w:rFonts w:ascii="Cambria" w:hAnsi="Cambria"/>
          <w:color w:val="000000"/>
          <w:sz w:val="22"/>
          <w:szCs w:val="22"/>
        </w:rPr>
        <w:t>Les types de contrats, Réalisation de l'ouvrage. Analyse des postes</w:t>
      </w:r>
    </w:p>
    <w:p w:rsidR="002465CC" w:rsidRDefault="002465CC" w:rsidP="002465CC">
      <w:pPr>
        <w:spacing w:line="276" w:lineRule="auto"/>
        <w:jc w:val="both"/>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6.</w:t>
      </w:r>
      <w:r w:rsidRPr="00601ACD">
        <w:rPr>
          <w:rFonts w:asciiTheme="majorHAnsi" w:hAnsiTheme="majorHAnsi" w:cstheme="minorBidi"/>
          <w:b/>
          <w:sz w:val="22"/>
          <w:szCs w:val="22"/>
        </w:rPr>
        <w:t> </w:t>
      </w:r>
      <w:r w:rsidRPr="002465CC">
        <w:rPr>
          <w:rFonts w:asciiTheme="majorHAnsi" w:hAnsiTheme="majorHAnsi" w:cstheme="minorBidi"/>
          <w:b/>
          <w:sz w:val="22"/>
          <w:szCs w:val="22"/>
        </w:rPr>
        <w:t>Traitement normal de l'huile</w:t>
      </w:r>
    </w:p>
    <w:p w:rsidR="002465CC" w:rsidRPr="00A33421" w:rsidRDefault="002465CC" w:rsidP="002465CC">
      <w:pPr>
        <w:spacing w:line="360" w:lineRule="auto"/>
        <w:rPr>
          <w:rFonts w:asciiTheme="minorBidi" w:hAnsiTheme="minorBidi" w:cstheme="minorBidi"/>
        </w:rPr>
      </w:pPr>
      <w:r w:rsidRPr="002465CC">
        <w:rPr>
          <w:rFonts w:ascii="Cambria" w:hAnsi="Cambria"/>
          <w:color w:val="000000"/>
          <w:sz w:val="22"/>
          <w:szCs w:val="22"/>
        </w:rPr>
        <w:t>Généralités, Les séparateurs, Définition et principaux types de séparateurs, Séparateurs</w:t>
      </w:r>
      <w:r w:rsidRPr="00A33421">
        <w:rPr>
          <w:rFonts w:asciiTheme="minorBidi" w:hAnsiTheme="minorBidi" w:cstheme="minorBidi"/>
        </w:rPr>
        <w:t xml:space="preserve"> classiques</w:t>
      </w:r>
    </w:p>
    <w:p w:rsidR="002465CC" w:rsidRDefault="002465CC" w:rsidP="002465CC">
      <w:pPr>
        <w:spacing w:line="276" w:lineRule="auto"/>
        <w:jc w:val="both"/>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7.</w:t>
      </w:r>
      <w:r w:rsidRPr="00601ACD">
        <w:rPr>
          <w:rFonts w:asciiTheme="majorHAnsi" w:hAnsiTheme="majorHAnsi" w:cstheme="minorBidi"/>
          <w:b/>
          <w:sz w:val="22"/>
          <w:szCs w:val="22"/>
        </w:rPr>
        <w:t> </w:t>
      </w:r>
      <w:r w:rsidR="009F3C79" w:rsidRPr="009F3C79">
        <w:rPr>
          <w:rFonts w:asciiTheme="majorHAnsi" w:hAnsiTheme="majorHAnsi" w:cstheme="minorBidi"/>
          <w:b/>
          <w:sz w:val="22"/>
          <w:szCs w:val="22"/>
        </w:rPr>
        <w:t>Traitements particuliers de l'huile</w:t>
      </w:r>
    </w:p>
    <w:p w:rsidR="009F3C79" w:rsidRPr="009F3C79" w:rsidRDefault="009F3C79" w:rsidP="009F3C79">
      <w:pPr>
        <w:spacing w:line="360" w:lineRule="auto"/>
        <w:rPr>
          <w:rFonts w:ascii="Cambria" w:hAnsi="Cambria"/>
          <w:color w:val="000000"/>
          <w:sz w:val="22"/>
          <w:szCs w:val="22"/>
        </w:rPr>
      </w:pPr>
      <w:r w:rsidRPr="009F3C79">
        <w:rPr>
          <w:rFonts w:ascii="Cambria" w:hAnsi="Cambria"/>
          <w:color w:val="000000"/>
          <w:sz w:val="22"/>
          <w:szCs w:val="22"/>
        </w:rPr>
        <w:t>Les émulsions, Processus du traitement</w:t>
      </w:r>
    </w:p>
    <w:p w:rsidR="009F3C79" w:rsidRPr="002465CC" w:rsidRDefault="009F3C79" w:rsidP="002465CC">
      <w:pPr>
        <w:spacing w:line="276" w:lineRule="auto"/>
        <w:jc w:val="both"/>
        <w:rPr>
          <w:rFonts w:asciiTheme="majorHAnsi" w:hAnsiTheme="majorHAnsi" w:cstheme="minorBidi"/>
          <w:b/>
          <w:sz w:val="22"/>
          <w:szCs w:val="22"/>
        </w:rPr>
      </w:pPr>
    </w:p>
    <w:p w:rsidR="002106F4" w:rsidRDefault="002106F4" w:rsidP="00E0493A">
      <w:pPr>
        <w:spacing w:line="276" w:lineRule="auto"/>
        <w:jc w:val="both"/>
        <w:rPr>
          <w:rFonts w:ascii="Cambria" w:hAnsi="Cambria"/>
          <w:lang w:eastAsia="fr-FR"/>
        </w:rPr>
      </w:pPr>
      <w:r w:rsidRPr="00C00E59">
        <w:rPr>
          <w:rFonts w:ascii="Cambria" w:hAnsi="Cambria"/>
          <w:b/>
        </w:rPr>
        <w:t> </w:t>
      </w:r>
      <w:r w:rsidR="00D722F4">
        <w:rPr>
          <w:rFonts w:ascii="Cambria" w:hAnsi="Cambria" w:cs="Calibri"/>
          <w:b/>
          <w:u w:val="thick" w:color="F79646"/>
        </w:rPr>
        <w:t>Mode d’évaluation</w:t>
      </w:r>
      <w:r w:rsidRPr="00C00E59">
        <w:rPr>
          <w:rFonts w:ascii="Cambria" w:hAnsi="Cambria" w:cs="Calibri"/>
          <w:b/>
          <w:u w:val="thick" w:color="F79646"/>
        </w:rPr>
        <w:t>:</w:t>
      </w:r>
      <w:r w:rsidRPr="00C00E59">
        <w:rPr>
          <w:rFonts w:ascii="Cambria" w:hAnsi="Cambria"/>
          <w:b/>
          <w:bCs/>
          <w:lang w:eastAsia="fr-FR"/>
        </w:rPr>
        <w:t xml:space="preserve">   </w:t>
      </w:r>
    </w:p>
    <w:p w:rsidR="002106F4" w:rsidRPr="00A9556C" w:rsidRDefault="002106F4" w:rsidP="002250E3">
      <w:pPr>
        <w:autoSpaceDE w:val="0"/>
        <w:autoSpaceDN w:val="0"/>
        <w:adjustRightInd w:val="0"/>
        <w:spacing w:line="276" w:lineRule="auto"/>
        <w:rPr>
          <w:rFonts w:ascii="Cambria" w:hAnsi="Cambria"/>
          <w:sz w:val="22"/>
          <w:szCs w:val="22"/>
          <w:lang w:eastAsia="fr-FR"/>
        </w:rPr>
      </w:pPr>
      <w:r w:rsidRPr="00A9556C">
        <w:rPr>
          <w:rFonts w:ascii="Cambria" w:hAnsi="Cambria"/>
          <w:sz w:val="22"/>
          <w:szCs w:val="22"/>
          <w:lang w:eastAsia="fr-FR"/>
        </w:rPr>
        <w:t>Contrôle continu: 100%.</w:t>
      </w:r>
    </w:p>
    <w:p w:rsidR="002106F4" w:rsidRPr="00C00E59" w:rsidRDefault="002106F4" w:rsidP="00E0493A">
      <w:pPr>
        <w:spacing w:line="276" w:lineRule="auto"/>
        <w:jc w:val="both"/>
        <w:rPr>
          <w:rFonts w:ascii="Cambria" w:hAnsi="Cambria"/>
          <w:b/>
        </w:rPr>
      </w:pPr>
    </w:p>
    <w:p w:rsidR="00D722F4" w:rsidRDefault="00D722F4" w:rsidP="00D722F4">
      <w:pPr>
        <w:spacing w:line="276" w:lineRule="auto"/>
        <w:jc w:val="both"/>
        <w:rPr>
          <w:rFonts w:ascii="Cambria" w:hAnsi="Cambria" w:cs="Calibri"/>
          <w:b/>
          <w:u w:val="thick" w:color="F79646"/>
        </w:rPr>
      </w:pPr>
      <w:r w:rsidRPr="00C00E59">
        <w:rPr>
          <w:rFonts w:ascii="Cambria" w:hAnsi="Cambria" w:cs="Calibri"/>
          <w:b/>
          <w:u w:val="thick" w:color="F79646"/>
        </w:rPr>
        <w:t xml:space="preserve">Références </w:t>
      </w:r>
      <w:r>
        <w:rPr>
          <w:rFonts w:ascii="Cambria" w:hAnsi="Cambria" w:cs="Calibri"/>
          <w:b/>
          <w:u w:val="thick" w:color="F79646"/>
        </w:rPr>
        <w:t>bibliographiques</w:t>
      </w:r>
      <w:r w:rsidRPr="00C00E59">
        <w:rPr>
          <w:rFonts w:ascii="Cambria" w:hAnsi="Cambria" w:cs="Calibri"/>
          <w:b/>
          <w:u w:val="thick" w:color="F79646"/>
        </w:rPr>
        <w:t>:</w:t>
      </w:r>
    </w:p>
    <w:p w:rsidR="009F3C79" w:rsidRDefault="009F3C79" w:rsidP="00D722F4">
      <w:pPr>
        <w:spacing w:line="276" w:lineRule="auto"/>
        <w:jc w:val="both"/>
        <w:rPr>
          <w:rFonts w:ascii="Cambria" w:hAnsi="Cambria" w:cs="Calibri"/>
          <w:b/>
          <w:u w:val="thick" w:color="F79646"/>
        </w:rPr>
      </w:pPr>
    </w:p>
    <w:p w:rsidR="009F3C79" w:rsidRPr="00E01AC5" w:rsidRDefault="009F3C79" w:rsidP="00041A32">
      <w:pPr>
        <w:pStyle w:val="Paragraphedeliste"/>
        <w:numPr>
          <w:ilvl w:val="0"/>
          <w:numId w:val="14"/>
        </w:numPr>
        <w:autoSpaceDE w:val="0"/>
        <w:autoSpaceDN w:val="0"/>
        <w:adjustRightInd w:val="0"/>
        <w:spacing w:line="276" w:lineRule="auto"/>
        <w:ind w:left="568" w:hanging="284"/>
        <w:contextualSpacing w:val="0"/>
        <w:rPr>
          <w:rFonts w:ascii="Cambria" w:hAnsi="Cambria"/>
          <w:bCs/>
          <w:sz w:val="20"/>
          <w:szCs w:val="20"/>
          <w:lang w:eastAsia="fr-FR"/>
        </w:rPr>
      </w:pPr>
      <w:r w:rsidRPr="00E01AC5">
        <w:rPr>
          <w:rFonts w:ascii="Cambria" w:hAnsi="Cambria"/>
          <w:bCs/>
          <w:sz w:val="20"/>
          <w:szCs w:val="20"/>
          <w:lang w:eastAsia="fr-FR"/>
        </w:rPr>
        <w:t>A.HoupeurL.Mailhe:  Cours de production (collecte-traitement-stockage)  édition Technip 1974</w:t>
      </w:r>
    </w:p>
    <w:p w:rsidR="009F3C79" w:rsidRPr="009F3C79" w:rsidRDefault="009F3C79" w:rsidP="00041A32">
      <w:pPr>
        <w:pStyle w:val="Paragraphedeliste"/>
        <w:numPr>
          <w:ilvl w:val="0"/>
          <w:numId w:val="14"/>
        </w:numPr>
        <w:autoSpaceDE w:val="0"/>
        <w:autoSpaceDN w:val="0"/>
        <w:adjustRightInd w:val="0"/>
        <w:spacing w:line="276" w:lineRule="auto"/>
        <w:ind w:left="568" w:hanging="284"/>
        <w:contextualSpacing w:val="0"/>
        <w:rPr>
          <w:rFonts w:ascii="Cambria" w:hAnsi="Cambria"/>
          <w:bCs/>
          <w:sz w:val="20"/>
          <w:szCs w:val="20"/>
          <w:lang w:val="en-US" w:eastAsia="fr-FR"/>
        </w:rPr>
      </w:pPr>
      <w:r w:rsidRPr="009F3C79">
        <w:rPr>
          <w:rFonts w:ascii="Cambria" w:hAnsi="Cambria"/>
          <w:bCs/>
          <w:sz w:val="20"/>
          <w:szCs w:val="20"/>
          <w:lang w:val="en-US" w:eastAsia="fr-FR"/>
        </w:rPr>
        <w:t xml:space="preserve">Kzn Arnold &amp; Maurice Stewar   :   surface production operation, volume 1-2 </w:t>
      </w:r>
    </w:p>
    <w:p w:rsidR="009F3C79" w:rsidRPr="009F3C79" w:rsidRDefault="009F3C79" w:rsidP="00041A32">
      <w:pPr>
        <w:pStyle w:val="Paragraphedeliste"/>
        <w:numPr>
          <w:ilvl w:val="0"/>
          <w:numId w:val="14"/>
        </w:numPr>
        <w:autoSpaceDE w:val="0"/>
        <w:autoSpaceDN w:val="0"/>
        <w:adjustRightInd w:val="0"/>
        <w:spacing w:line="276" w:lineRule="auto"/>
        <w:ind w:left="568" w:hanging="284"/>
        <w:contextualSpacing w:val="0"/>
        <w:rPr>
          <w:rFonts w:ascii="Cambria" w:hAnsi="Cambria"/>
          <w:bCs/>
          <w:sz w:val="20"/>
          <w:szCs w:val="20"/>
          <w:lang w:val="en-US" w:eastAsia="fr-FR"/>
        </w:rPr>
      </w:pPr>
      <w:r w:rsidRPr="009F3C79">
        <w:rPr>
          <w:rFonts w:ascii="Cambria" w:hAnsi="Cambria"/>
          <w:bCs/>
          <w:sz w:val="20"/>
          <w:szCs w:val="20"/>
          <w:lang w:val="en-US" w:eastAsia="fr-FR"/>
        </w:rPr>
        <w:t>Butterworth-Heinermann 1999 production technology</w:t>
      </w:r>
    </w:p>
    <w:p w:rsidR="009F3C79" w:rsidRPr="009F3C79" w:rsidRDefault="009F3C79" w:rsidP="00041A32">
      <w:pPr>
        <w:pStyle w:val="Paragraphedeliste"/>
        <w:numPr>
          <w:ilvl w:val="0"/>
          <w:numId w:val="14"/>
        </w:numPr>
        <w:autoSpaceDE w:val="0"/>
        <w:autoSpaceDN w:val="0"/>
        <w:adjustRightInd w:val="0"/>
        <w:spacing w:line="276" w:lineRule="auto"/>
        <w:ind w:left="568" w:hanging="284"/>
        <w:contextualSpacing w:val="0"/>
        <w:rPr>
          <w:rFonts w:ascii="Cambria" w:hAnsi="Cambria"/>
          <w:bCs/>
          <w:sz w:val="20"/>
          <w:szCs w:val="20"/>
          <w:lang w:val="en-US" w:eastAsia="fr-FR"/>
        </w:rPr>
      </w:pPr>
      <w:r w:rsidRPr="009F3C79">
        <w:rPr>
          <w:rFonts w:ascii="Cambria" w:hAnsi="Cambria"/>
          <w:bCs/>
          <w:sz w:val="20"/>
          <w:szCs w:val="20"/>
          <w:lang w:val="en-US" w:eastAsia="fr-FR"/>
        </w:rPr>
        <w:t>Treating oil field emulsions (production extension service and texas education  agency ) second edition handbook vol.1 Mac Graw Hill )</w:t>
      </w:r>
      <w:r>
        <w:rPr>
          <w:rFonts w:ascii="Cambria" w:hAnsi="Cambria"/>
          <w:bCs/>
          <w:sz w:val="20"/>
          <w:szCs w:val="20"/>
          <w:lang w:val="en-US" w:eastAsia="fr-FR"/>
        </w:rPr>
        <w:t>.</w:t>
      </w:r>
    </w:p>
    <w:p w:rsidR="009F3C79" w:rsidRPr="009F3C79" w:rsidRDefault="009F3C79" w:rsidP="00D722F4">
      <w:pPr>
        <w:spacing w:line="276" w:lineRule="auto"/>
        <w:jc w:val="both"/>
        <w:rPr>
          <w:rFonts w:ascii="Cambria" w:hAnsi="Cambria" w:cs="Calibri"/>
          <w:b/>
          <w:u w:val="thick" w:color="F79646"/>
          <w:lang w:val="en-US"/>
        </w:rPr>
      </w:pPr>
    </w:p>
    <w:p w:rsidR="002250E3" w:rsidRPr="00B05722" w:rsidRDefault="002250E3" w:rsidP="009F3C79">
      <w:pPr>
        <w:pStyle w:val="Paragraphedeliste"/>
        <w:autoSpaceDE w:val="0"/>
        <w:autoSpaceDN w:val="0"/>
        <w:adjustRightInd w:val="0"/>
        <w:spacing w:after="200" w:line="276" w:lineRule="auto"/>
        <w:ind w:left="568"/>
        <w:contextualSpacing w:val="0"/>
        <w:rPr>
          <w:rFonts w:ascii="Cambria" w:hAnsi="Cambria" w:cs="Calibri"/>
          <w:b/>
          <w:lang w:val="en-GB"/>
        </w:rPr>
      </w:pPr>
      <w:r w:rsidRPr="00B05722">
        <w:rPr>
          <w:rFonts w:ascii="Cambria" w:hAnsi="Cambria" w:cs="Calibri"/>
          <w:b/>
          <w:lang w:val="en-GB"/>
        </w:rPr>
        <w:br w:type="page"/>
      </w:r>
    </w:p>
    <w:p w:rsidR="002106F4" w:rsidRPr="00785191" w:rsidRDefault="002250E3"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2250E3"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UEM 3.1</w:t>
      </w:r>
    </w:p>
    <w:p w:rsidR="002106F4" w:rsidRPr="00C00E59" w:rsidRDefault="002250E3" w:rsidP="00D83283">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3</w:t>
      </w:r>
      <w:r w:rsidR="002106F4" w:rsidRPr="00C00E59">
        <w:rPr>
          <w:rFonts w:ascii="Cambria" w:hAnsi="Cambria" w:cs="Calibri"/>
          <w:b/>
        </w:rPr>
        <w:t xml:space="preserve">: </w:t>
      </w:r>
      <w:r w:rsidR="00084C4E" w:rsidRPr="00084C4E">
        <w:rPr>
          <w:rFonts w:ascii="Cambria" w:hAnsi="Cambria" w:cs="Calibri"/>
          <w:b/>
        </w:rPr>
        <w:t>TP Prévention des éruptions</w:t>
      </w:r>
    </w:p>
    <w:p w:rsidR="002106F4" w:rsidRPr="003526EB" w:rsidRDefault="002106F4"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2250E3"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00D83283">
        <w:rPr>
          <w:rFonts w:ascii="Cambria" w:hAnsi="Cambria" w:cs="Calibri"/>
          <w:b/>
        </w:rPr>
        <w:t>15</w:t>
      </w:r>
      <w:r w:rsidRPr="003526EB">
        <w:rPr>
          <w:rFonts w:ascii="Cambria" w:hAnsi="Cambria" w:cs="Calibri"/>
          <w:b/>
        </w:rPr>
        <w:t>h</w:t>
      </w:r>
      <w:r w:rsidR="00347994">
        <w:rPr>
          <w:rFonts w:ascii="Cambria" w:hAnsi="Cambria" w:cs="Calibri"/>
          <w:b/>
        </w:rPr>
        <w:t>0</w:t>
      </w:r>
      <w:r w:rsidRPr="003526EB">
        <w:rPr>
          <w:rFonts w:ascii="Cambria" w:hAnsi="Cambria" w:cs="Calibri"/>
          <w:b/>
        </w:rPr>
        <w:t xml:space="preserve">0  </w:t>
      </w:r>
      <w:r w:rsidR="002250E3" w:rsidRPr="003526EB">
        <w:rPr>
          <w:rFonts w:ascii="Cambria" w:hAnsi="Cambria" w:cs="Arial"/>
          <w:b/>
          <w:bCs/>
          <w:color w:val="000000"/>
          <w:lang w:eastAsia="en-US"/>
        </w:rPr>
        <w:t>(</w:t>
      </w:r>
      <w:r w:rsidR="00D83283">
        <w:rPr>
          <w:rFonts w:ascii="Cambria" w:hAnsi="Cambria" w:cs="Arial"/>
          <w:b/>
          <w:bCs/>
          <w:color w:val="000000"/>
          <w:lang w:eastAsia="en-US"/>
        </w:rPr>
        <w:t>TP</w:t>
      </w:r>
      <w:r w:rsidRPr="003526EB">
        <w:rPr>
          <w:rFonts w:ascii="Cambria" w:hAnsi="Cambria" w:cs="Arial"/>
          <w:b/>
          <w:bCs/>
          <w:color w:val="000000"/>
          <w:lang w:eastAsia="en-US"/>
        </w:rPr>
        <w:t xml:space="preserve">: </w:t>
      </w:r>
      <w:r w:rsidR="00D83283">
        <w:rPr>
          <w:rFonts w:ascii="Cambria" w:hAnsi="Cambria" w:cs="Calibri"/>
          <w:b/>
        </w:rPr>
        <w:t>1h0</w:t>
      </w:r>
      <w:r w:rsidRPr="003526EB">
        <w:rPr>
          <w:rFonts w:ascii="Cambria" w:hAnsi="Cambria" w:cs="Calibri"/>
          <w:b/>
        </w:rPr>
        <w:t>0</w:t>
      </w:r>
      <w:r w:rsidR="002250E3" w:rsidRPr="003526EB">
        <w:rPr>
          <w:rFonts w:ascii="Cambria" w:hAnsi="Cambria" w:cs="Calibri"/>
          <w:b/>
        </w:rPr>
        <w:t>)</w:t>
      </w:r>
      <w:r w:rsidRPr="003526EB">
        <w:rPr>
          <w:rFonts w:ascii="Cambria" w:hAnsi="Cambria" w:cs="Arial"/>
          <w:b/>
          <w:bCs/>
          <w:color w:val="000000"/>
          <w:lang w:eastAsia="en-US"/>
        </w:rPr>
        <w:tab/>
        <w:t xml:space="preserve"> </w:t>
      </w:r>
    </w:p>
    <w:p w:rsidR="002106F4" w:rsidRPr="00C00E59" w:rsidRDefault="002250E3" w:rsidP="00347994">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C00E59">
        <w:rPr>
          <w:rFonts w:ascii="Cambria" w:hAnsi="Cambria" w:cs="Calibri"/>
          <w:b/>
          <w:bCs/>
          <w:iCs/>
        </w:rPr>
        <w:t xml:space="preserve">: </w:t>
      </w:r>
      <w:r w:rsidR="00347994">
        <w:rPr>
          <w:rFonts w:ascii="Cambria" w:hAnsi="Cambria" w:cs="Calibri"/>
          <w:b/>
          <w:bCs/>
          <w:iCs/>
        </w:rPr>
        <w:t>1</w:t>
      </w:r>
    </w:p>
    <w:p w:rsidR="002106F4" w:rsidRPr="00C00E59" w:rsidRDefault="002250E3"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1</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2250E3">
        <w:rPr>
          <w:rFonts w:ascii="Cambria" w:hAnsi="Cambria" w:cs="Calibri"/>
          <w:b/>
          <w:u w:val="thick" w:color="F79646"/>
        </w:rPr>
        <w:t>:</w:t>
      </w:r>
      <w:r w:rsidRPr="00C00E59">
        <w:rPr>
          <w:rFonts w:ascii="Cambria" w:hAnsi="Cambria" w:cs="Calibri"/>
          <w:b/>
          <w:u w:val="thick" w:color="F79646"/>
        </w:rPr>
        <w:t xml:space="preserve"> </w:t>
      </w:r>
    </w:p>
    <w:p w:rsidR="00D13453" w:rsidRPr="00D13453" w:rsidRDefault="00D13453" w:rsidP="00D13453">
      <w:pPr>
        <w:rPr>
          <w:rFonts w:ascii="Cambria" w:hAnsi="Cambria"/>
          <w:bCs/>
          <w:sz w:val="22"/>
          <w:szCs w:val="22"/>
        </w:rPr>
      </w:pPr>
      <w:r w:rsidRPr="00D13453">
        <w:rPr>
          <w:rFonts w:ascii="Cambria" w:hAnsi="Cambria"/>
          <w:bCs/>
          <w:sz w:val="22"/>
          <w:szCs w:val="22"/>
        </w:rPr>
        <w:t xml:space="preserve">A travers ce module l'étudiant découvre les principes fondamentaux de contrôle de venues et leurs identifications, il étudiera les différentes procédures de fermeture de puits en cas de venue reconnues par l’industrie pétrolière. </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2250E3">
        <w:rPr>
          <w:rFonts w:ascii="Cambria" w:hAnsi="Cambria" w:cs="Calibri"/>
          <w:b/>
          <w:u w:val="thick" w:color="F79646"/>
        </w:rPr>
        <w:t>:</w:t>
      </w:r>
    </w:p>
    <w:p w:rsidR="00D13453" w:rsidRPr="00D13453" w:rsidRDefault="00D13453" w:rsidP="00D13453">
      <w:pPr>
        <w:rPr>
          <w:rFonts w:ascii="Cambria" w:hAnsi="Cambria"/>
          <w:bCs/>
          <w:sz w:val="22"/>
          <w:szCs w:val="22"/>
        </w:rPr>
      </w:pPr>
      <w:r w:rsidRPr="00D13453">
        <w:rPr>
          <w:rFonts w:ascii="Cambria" w:hAnsi="Cambria"/>
          <w:bCs/>
          <w:sz w:val="22"/>
          <w:szCs w:val="22"/>
        </w:rPr>
        <w:t>Ce module permet d'étudier les manières de control des éruptions et les étapes de forage horizontal et Underbalance.</w:t>
      </w:r>
    </w:p>
    <w:p w:rsidR="002106F4" w:rsidRPr="00C00E59" w:rsidRDefault="002106F4" w:rsidP="00E0493A">
      <w:pPr>
        <w:spacing w:line="276" w:lineRule="auto"/>
        <w:jc w:val="both"/>
        <w:rPr>
          <w:rFonts w:ascii="Cambria" w:hAnsi="Cambria"/>
          <w:b/>
        </w:rPr>
      </w:pPr>
    </w:p>
    <w:p w:rsidR="002106F4" w:rsidRPr="00D13453" w:rsidRDefault="002250E3" w:rsidP="00D13453">
      <w:pPr>
        <w:spacing w:line="276" w:lineRule="auto"/>
        <w:jc w:val="both"/>
        <w:rPr>
          <w:rFonts w:ascii="Cambria" w:hAnsi="Cambria" w:cs="Calibri"/>
          <w:b/>
          <w:u w:val="thick" w:color="F79646"/>
        </w:rPr>
      </w:pPr>
      <w:r>
        <w:rPr>
          <w:rFonts w:ascii="Cambria" w:hAnsi="Cambria" w:cs="Calibri"/>
          <w:b/>
          <w:u w:val="thick" w:color="F79646"/>
        </w:rPr>
        <w:t>Contenu de la matière:</w:t>
      </w:r>
    </w:p>
    <w:p w:rsidR="002106F4" w:rsidRPr="00A9556C" w:rsidRDefault="002106F4" w:rsidP="00E0493A">
      <w:pPr>
        <w:spacing w:line="276" w:lineRule="auto"/>
        <w:rPr>
          <w:rFonts w:ascii="Cambria" w:hAnsi="Cambria"/>
          <w:sz w:val="22"/>
          <w:szCs w:val="22"/>
        </w:rPr>
      </w:pPr>
    </w:p>
    <w:p w:rsidR="00E216FB" w:rsidRDefault="00D13453" w:rsidP="00D13453">
      <w:pPr>
        <w:spacing w:line="276" w:lineRule="auto"/>
        <w:rPr>
          <w:rFonts w:ascii="Cambria" w:hAnsi="Cambria" w:cs="Calibri"/>
          <w:b/>
        </w:rPr>
      </w:pPr>
      <w:r w:rsidRPr="00D13453">
        <w:rPr>
          <w:rFonts w:ascii="Cambria" w:hAnsi="Cambria" w:cs="Calibri"/>
          <w:b/>
        </w:rPr>
        <w:t>TP</w:t>
      </w:r>
      <w:r w:rsidR="002106F4" w:rsidRPr="00D13453">
        <w:rPr>
          <w:rFonts w:ascii="Cambria" w:hAnsi="Cambria" w:cs="Calibri"/>
          <w:b/>
        </w:rPr>
        <w:t xml:space="preserve"> 1</w:t>
      </w:r>
      <w:r w:rsidR="002250E3" w:rsidRPr="00D13453">
        <w:rPr>
          <w:rFonts w:ascii="Cambria" w:hAnsi="Cambria" w:cs="Calibri"/>
          <w:b/>
        </w:rPr>
        <w:t>.</w:t>
      </w:r>
      <w:r w:rsidR="002106F4" w:rsidRPr="00D13453">
        <w:rPr>
          <w:rFonts w:ascii="Cambria" w:hAnsi="Cambria" w:cs="Calibri"/>
          <w:b/>
        </w:rPr>
        <w:t> </w:t>
      </w:r>
      <w:r w:rsidRPr="00D13453">
        <w:rPr>
          <w:rFonts w:ascii="Cambria" w:hAnsi="Cambria" w:cs="Calibri"/>
          <w:b/>
        </w:rPr>
        <w:t xml:space="preserve"> Les principes fondamentaux de contrôle de venues</w:t>
      </w:r>
    </w:p>
    <w:p w:rsidR="00D13453" w:rsidRPr="00D13453" w:rsidRDefault="00D13453" w:rsidP="00D13453">
      <w:pPr>
        <w:spacing w:line="276" w:lineRule="auto"/>
        <w:rPr>
          <w:rFonts w:ascii="Cambria" w:hAnsi="Cambria" w:cs="Calibri"/>
          <w:b/>
        </w:rPr>
      </w:pPr>
    </w:p>
    <w:p w:rsidR="002106F4" w:rsidRPr="00D13453" w:rsidRDefault="00D13453" w:rsidP="00D13453">
      <w:pPr>
        <w:spacing w:line="276" w:lineRule="auto"/>
        <w:jc w:val="both"/>
        <w:rPr>
          <w:rFonts w:ascii="Cambria" w:hAnsi="Cambria" w:cs="Calibri"/>
          <w:b/>
        </w:rPr>
      </w:pPr>
      <w:r w:rsidRPr="00D13453">
        <w:rPr>
          <w:rFonts w:ascii="Cambria" w:hAnsi="Cambria" w:cs="Calibri"/>
          <w:b/>
        </w:rPr>
        <w:t>TP</w:t>
      </w:r>
      <w:r w:rsidR="002106F4" w:rsidRPr="00D13453">
        <w:rPr>
          <w:rFonts w:ascii="Cambria" w:hAnsi="Cambria" w:cs="Calibri"/>
          <w:b/>
        </w:rPr>
        <w:t xml:space="preserve"> 2</w:t>
      </w:r>
      <w:r w:rsidR="00E216FB" w:rsidRPr="00D13453">
        <w:rPr>
          <w:rFonts w:ascii="Cambria" w:hAnsi="Cambria" w:cs="Calibri"/>
          <w:b/>
        </w:rPr>
        <w:t>.</w:t>
      </w:r>
      <w:r w:rsidR="002106F4" w:rsidRPr="00D13453">
        <w:rPr>
          <w:rFonts w:ascii="Cambria" w:hAnsi="Cambria" w:cs="Calibri"/>
          <w:b/>
        </w:rPr>
        <w:t> </w:t>
      </w:r>
      <w:r w:rsidRPr="00D13453">
        <w:rPr>
          <w:rFonts w:ascii="Cambria" w:hAnsi="Cambria" w:cs="Calibri"/>
          <w:b/>
        </w:rPr>
        <w:t>Les causes et les signes d’une venue</w:t>
      </w:r>
    </w:p>
    <w:p w:rsidR="002106F4" w:rsidRPr="00D13453" w:rsidRDefault="002106F4" w:rsidP="00E216FB">
      <w:pPr>
        <w:spacing w:line="276" w:lineRule="auto"/>
        <w:ind w:firstLine="708"/>
        <w:rPr>
          <w:rFonts w:ascii="Cambria" w:hAnsi="Cambria" w:cs="Calibri"/>
          <w:b/>
        </w:rPr>
      </w:pPr>
      <w:r w:rsidRPr="00D13453">
        <w:rPr>
          <w:rFonts w:ascii="Cambria" w:hAnsi="Cambria" w:cs="Calibri"/>
          <w:b/>
        </w:rPr>
        <w:t xml:space="preserve">                              </w:t>
      </w:r>
      <w:r w:rsidR="00E216FB" w:rsidRPr="00D13453">
        <w:rPr>
          <w:rFonts w:ascii="Cambria" w:hAnsi="Cambria" w:cs="Calibri"/>
          <w:b/>
        </w:rPr>
        <w:t xml:space="preserve">                        </w:t>
      </w:r>
    </w:p>
    <w:p w:rsidR="002106F4" w:rsidRPr="00D13453" w:rsidRDefault="00D13453" w:rsidP="00D13453">
      <w:pPr>
        <w:spacing w:line="276" w:lineRule="auto"/>
        <w:jc w:val="both"/>
        <w:rPr>
          <w:rFonts w:ascii="Cambria" w:hAnsi="Cambria" w:cs="Calibri"/>
          <w:b/>
        </w:rPr>
      </w:pPr>
      <w:r w:rsidRPr="00D13453">
        <w:rPr>
          <w:rFonts w:ascii="Cambria" w:hAnsi="Cambria" w:cs="Calibri"/>
          <w:b/>
        </w:rPr>
        <w:t>TP</w:t>
      </w:r>
      <w:r w:rsidR="002106F4" w:rsidRPr="00D13453">
        <w:rPr>
          <w:rFonts w:ascii="Cambria" w:hAnsi="Cambria" w:cs="Calibri"/>
          <w:b/>
        </w:rPr>
        <w:t xml:space="preserve"> 3</w:t>
      </w:r>
      <w:r w:rsidR="00E216FB" w:rsidRPr="00D13453">
        <w:rPr>
          <w:rFonts w:ascii="Cambria" w:hAnsi="Cambria" w:cs="Calibri"/>
          <w:b/>
        </w:rPr>
        <w:t>.</w:t>
      </w:r>
      <w:r w:rsidR="002106F4" w:rsidRPr="00D13453">
        <w:rPr>
          <w:rFonts w:ascii="Cambria" w:hAnsi="Cambria" w:cs="Calibri"/>
          <w:b/>
        </w:rPr>
        <w:t> </w:t>
      </w:r>
      <w:r w:rsidRPr="00D13453">
        <w:rPr>
          <w:rFonts w:ascii="Cambria" w:hAnsi="Cambria" w:cs="Calibri"/>
          <w:b/>
        </w:rPr>
        <w:t>Méthodes de contrôle de venue</w:t>
      </w:r>
    </w:p>
    <w:p w:rsidR="002106F4" w:rsidRPr="00D13453" w:rsidRDefault="002106F4" w:rsidP="00E0493A">
      <w:pPr>
        <w:spacing w:line="276" w:lineRule="auto"/>
        <w:rPr>
          <w:rFonts w:ascii="Cambria" w:hAnsi="Cambria" w:cs="Calibri"/>
          <w:b/>
        </w:rPr>
      </w:pPr>
    </w:p>
    <w:p w:rsidR="00D13453" w:rsidRPr="00D13453" w:rsidRDefault="00D13453" w:rsidP="00D13453">
      <w:pPr>
        <w:pStyle w:val="SOMMAIRENIVEAU1"/>
        <w:spacing w:before="0" w:line="240" w:lineRule="auto"/>
        <w:rPr>
          <w:rFonts w:ascii="Cambria" w:eastAsia="SimSun" w:hAnsi="Cambria" w:cs="Calibri"/>
          <w:bCs w:val="0"/>
          <w:caps w:val="0"/>
          <w:sz w:val="24"/>
          <w:szCs w:val="24"/>
          <w:lang w:eastAsia="zh-CN"/>
        </w:rPr>
      </w:pPr>
      <w:r w:rsidRPr="00D13453">
        <w:rPr>
          <w:rFonts w:ascii="Cambria" w:eastAsia="SimSun" w:hAnsi="Cambria" w:cs="Calibri"/>
          <w:bCs w:val="0"/>
          <w:caps w:val="0"/>
          <w:sz w:val="24"/>
          <w:szCs w:val="24"/>
          <w:lang w:eastAsia="zh-CN"/>
        </w:rPr>
        <w:t>TP</w:t>
      </w:r>
      <w:r w:rsidR="002106F4" w:rsidRPr="00D13453">
        <w:rPr>
          <w:rFonts w:ascii="Cambria" w:eastAsia="SimSun" w:hAnsi="Cambria" w:cs="Calibri"/>
          <w:bCs w:val="0"/>
          <w:caps w:val="0"/>
          <w:sz w:val="24"/>
          <w:szCs w:val="24"/>
          <w:lang w:eastAsia="zh-CN"/>
        </w:rPr>
        <w:t xml:space="preserve"> 4</w:t>
      </w:r>
      <w:r w:rsidR="00E216FB" w:rsidRPr="00D13453">
        <w:rPr>
          <w:rFonts w:ascii="Cambria" w:eastAsia="SimSun" w:hAnsi="Cambria" w:cs="Calibri"/>
          <w:bCs w:val="0"/>
          <w:caps w:val="0"/>
          <w:sz w:val="24"/>
          <w:szCs w:val="24"/>
          <w:lang w:eastAsia="zh-CN"/>
        </w:rPr>
        <w:t xml:space="preserve">. </w:t>
      </w:r>
      <w:r w:rsidRPr="00D13453">
        <w:rPr>
          <w:rFonts w:ascii="Cambria" w:eastAsia="SimSun" w:hAnsi="Cambria" w:cs="Calibri"/>
          <w:bCs w:val="0"/>
          <w:caps w:val="0"/>
          <w:sz w:val="24"/>
          <w:szCs w:val="24"/>
          <w:lang w:eastAsia="zh-CN"/>
        </w:rPr>
        <w:t>Équipement d'obturation et procédures de fermeture</w:t>
      </w:r>
    </w:p>
    <w:p w:rsidR="002106F4" w:rsidRPr="002250E3" w:rsidRDefault="002106F4" w:rsidP="00D13453">
      <w:pPr>
        <w:spacing w:line="276" w:lineRule="auto"/>
        <w:jc w:val="both"/>
        <w:rPr>
          <w:rFonts w:ascii="Cambria" w:hAnsi="Cambria"/>
          <w:b/>
          <w:bCs/>
          <w:sz w:val="22"/>
          <w:szCs w:val="22"/>
        </w:rPr>
      </w:pPr>
    </w:p>
    <w:p w:rsidR="002106F4" w:rsidRPr="00C00E59" w:rsidRDefault="002106F4" w:rsidP="00E0493A">
      <w:pPr>
        <w:spacing w:line="276" w:lineRule="auto"/>
        <w:rPr>
          <w:rFonts w:ascii="Cambria" w:hAnsi="Cambria"/>
        </w:rPr>
      </w:pPr>
    </w:p>
    <w:p w:rsidR="002106F4" w:rsidRDefault="002106F4" w:rsidP="00E0493A">
      <w:pPr>
        <w:spacing w:line="276" w:lineRule="auto"/>
        <w:jc w:val="both"/>
        <w:rPr>
          <w:rFonts w:ascii="Cambria" w:hAnsi="Cambria"/>
          <w:lang w:eastAsia="fr-FR"/>
        </w:rPr>
      </w:pPr>
      <w:r w:rsidRPr="00C00E59">
        <w:rPr>
          <w:rFonts w:ascii="Cambria" w:hAnsi="Cambria" w:cs="Calibri"/>
          <w:b/>
          <w:u w:val="thick" w:color="F79646"/>
        </w:rPr>
        <w:t>Mode d’éval</w:t>
      </w:r>
      <w:r w:rsidR="00E216FB">
        <w:rPr>
          <w:rFonts w:ascii="Cambria" w:hAnsi="Cambria" w:cs="Calibri"/>
          <w:b/>
          <w:u w:val="thick" w:color="F79646"/>
        </w:rPr>
        <w:t>uation</w:t>
      </w:r>
      <w:r w:rsidRPr="00C00E59">
        <w:rPr>
          <w:rFonts w:ascii="Cambria" w:hAnsi="Cambria" w:cs="Calibri"/>
          <w:b/>
          <w:u w:val="thick" w:color="F79646"/>
        </w:rPr>
        <w:t>:</w:t>
      </w:r>
      <w:r w:rsidRPr="00C00E59">
        <w:rPr>
          <w:rFonts w:ascii="Cambria" w:hAnsi="Cambria"/>
          <w:b/>
          <w:bCs/>
          <w:lang w:eastAsia="fr-FR"/>
        </w:rPr>
        <w:t xml:space="preserve">   </w:t>
      </w:r>
    </w:p>
    <w:p w:rsidR="002106F4" w:rsidRPr="00A9556C" w:rsidRDefault="00D13453" w:rsidP="00D13453">
      <w:pPr>
        <w:autoSpaceDE w:val="0"/>
        <w:autoSpaceDN w:val="0"/>
        <w:adjustRightInd w:val="0"/>
        <w:spacing w:line="276" w:lineRule="auto"/>
        <w:rPr>
          <w:rFonts w:ascii="Cambria" w:hAnsi="Cambria"/>
          <w:sz w:val="22"/>
          <w:szCs w:val="22"/>
          <w:lang w:eastAsia="fr-FR"/>
        </w:rPr>
      </w:pPr>
      <w:r>
        <w:rPr>
          <w:rFonts w:ascii="Cambria" w:hAnsi="Cambria"/>
          <w:sz w:val="22"/>
          <w:szCs w:val="22"/>
          <w:lang w:eastAsia="fr-FR"/>
        </w:rPr>
        <w:t>Contrôle continu: 100%.</w:t>
      </w:r>
    </w:p>
    <w:p w:rsidR="002106F4" w:rsidRPr="00C00E59" w:rsidRDefault="002106F4" w:rsidP="00E0493A">
      <w:pPr>
        <w:spacing w:line="276" w:lineRule="auto"/>
        <w:jc w:val="both"/>
        <w:rPr>
          <w:rFonts w:ascii="Cambria" w:hAnsi="Cambria"/>
          <w:b/>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Références </w:t>
      </w:r>
      <w:r w:rsidR="00E216FB">
        <w:rPr>
          <w:rFonts w:ascii="Cambria" w:hAnsi="Cambria" w:cs="Calibri"/>
          <w:b/>
          <w:u w:val="thick" w:color="F79646"/>
        </w:rPr>
        <w:t>bibliographiques</w:t>
      </w:r>
      <w:r w:rsidRPr="00C00E59">
        <w:rPr>
          <w:rFonts w:ascii="Cambria" w:hAnsi="Cambria" w:cs="Calibri"/>
          <w:b/>
          <w:u w:val="thick" w:color="F79646"/>
        </w:rPr>
        <w:t>:</w:t>
      </w:r>
    </w:p>
    <w:p w:rsidR="00D13453" w:rsidRDefault="00D13453" w:rsidP="00E0493A">
      <w:pPr>
        <w:spacing w:line="276" w:lineRule="auto"/>
        <w:jc w:val="both"/>
        <w:rPr>
          <w:rFonts w:ascii="Cambria" w:hAnsi="Cambria" w:cs="Calibri"/>
          <w:b/>
          <w:u w:val="thick" w:color="F79646"/>
        </w:rPr>
      </w:pPr>
    </w:p>
    <w:p w:rsidR="00D13453" w:rsidRPr="00D13453" w:rsidRDefault="00D13453" w:rsidP="00041A32">
      <w:pPr>
        <w:pStyle w:val="Paragraphedeliste"/>
        <w:numPr>
          <w:ilvl w:val="0"/>
          <w:numId w:val="15"/>
        </w:numPr>
        <w:spacing w:line="276" w:lineRule="auto"/>
        <w:ind w:left="567" w:hanging="283"/>
        <w:contextualSpacing w:val="0"/>
        <w:jc w:val="both"/>
        <w:rPr>
          <w:rFonts w:ascii="Cambria" w:hAnsi="Cambria"/>
          <w:bCs/>
          <w:color w:val="111111"/>
          <w:sz w:val="20"/>
          <w:szCs w:val="20"/>
          <w:shd w:val="clear" w:color="auto" w:fill="FFFFFF"/>
        </w:rPr>
      </w:pPr>
      <w:r w:rsidRPr="00D13453">
        <w:rPr>
          <w:rFonts w:ascii="Cambria" w:hAnsi="Cambria"/>
          <w:bCs/>
          <w:color w:val="111111"/>
          <w:sz w:val="20"/>
          <w:szCs w:val="20"/>
          <w:shd w:val="clear" w:color="auto" w:fill="FFFFFF"/>
        </w:rPr>
        <w:t>ENSPM 2006 les anomalies de pression rencontrées au cours de forage formation industrie –IFP training</w:t>
      </w:r>
    </w:p>
    <w:p w:rsidR="00D13453" w:rsidRPr="00D13453" w:rsidRDefault="00D13453" w:rsidP="00041A32">
      <w:pPr>
        <w:pStyle w:val="Paragraphedeliste"/>
        <w:numPr>
          <w:ilvl w:val="0"/>
          <w:numId w:val="15"/>
        </w:numPr>
        <w:spacing w:line="276" w:lineRule="auto"/>
        <w:ind w:left="567" w:hanging="283"/>
        <w:contextualSpacing w:val="0"/>
        <w:jc w:val="both"/>
        <w:rPr>
          <w:rFonts w:ascii="Cambria" w:hAnsi="Cambria"/>
          <w:bCs/>
          <w:color w:val="111111"/>
          <w:sz w:val="20"/>
          <w:szCs w:val="20"/>
          <w:shd w:val="clear" w:color="auto" w:fill="FFFFFF"/>
        </w:rPr>
      </w:pPr>
      <w:r w:rsidRPr="00D13453">
        <w:rPr>
          <w:rFonts w:ascii="Cambria" w:hAnsi="Cambria"/>
          <w:bCs/>
          <w:color w:val="111111"/>
          <w:sz w:val="20"/>
          <w:szCs w:val="20"/>
          <w:shd w:val="clear" w:color="auto" w:fill="FFFFFF"/>
        </w:rPr>
        <w:t>ENSPM.well contrôle ; organisme formateur.</w:t>
      </w:r>
    </w:p>
    <w:p w:rsidR="00D13453" w:rsidRPr="00C00E59" w:rsidRDefault="00D13453" w:rsidP="00E0493A">
      <w:pPr>
        <w:spacing w:line="276" w:lineRule="auto"/>
        <w:jc w:val="both"/>
        <w:rPr>
          <w:rFonts w:ascii="Cambria" w:hAnsi="Cambria" w:cs="Calibri"/>
          <w:b/>
          <w:u w:val="thick" w:color="F79646"/>
        </w:rPr>
      </w:pPr>
    </w:p>
    <w:p w:rsidR="006F4B78" w:rsidRPr="00E01AC5" w:rsidRDefault="006F4B78" w:rsidP="00041A32">
      <w:pPr>
        <w:pStyle w:val="Paragraphedeliste"/>
        <w:numPr>
          <w:ilvl w:val="0"/>
          <w:numId w:val="15"/>
        </w:numPr>
        <w:spacing w:line="276" w:lineRule="auto"/>
        <w:ind w:left="567" w:hanging="283"/>
        <w:contextualSpacing w:val="0"/>
        <w:jc w:val="both"/>
        <w:rPr>
          <w:rFonts w:ascii="Cambria" w:hAnsi="Cambria"/>
          <w:sz w:val="20"/>
          <w:szCs w:val="20"/>
        </w:rPr>
      </w:pPr>
      <w:r w:rsidRPr="00E01AC5">
        <w:rPr>
          <w:rFonts w:ascii="Cambria" w:hAnsi="Cambria" w:cs="Calibri"/>
          <w:b/>
        </w:rPr>
        <w:br w:type="page"/>
      </w:r>
    </w:p>
    <w:p w:rsidR="002106F4" w:rsidRPr="00785191" w:rsidRDefault="00AA61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AA61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UEM 3.1</w:t>
      </w:r>
    </w:p>
    <w:p w:rsidR="002106F4" w:rsidRPr="00C00E59" w:rsidRDefault="00AA613A" w:rsidP="0055048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4</w:t>
      </w:r>
      <w:r w:rsidR="002106F4" w:rsidRPr="00C00E59">
        <w:rPr>
          <w:rFonts w:ascii="Cambria" w:hAnsi="Cambria" w:cs="Calibri"/>
          <w:b/>
        </w:rPr>
        <w:t xml:space="preserve">: </w:t>
      </w:r>
      <w:r w:rsidR="00550480" w:rsidRPr="00550480">
        <w:rPr>
          <w:rFonts w:ascii="Cambria" w:hAnsi="Cambria" w:cs="Calibri"/>
          <w:b/>
        </w:rPr>
        <w:t>TP PVT</w:t>
      </w:r>
    </w:p>
    <w:p w:rsidR="002106F4" w:rsidRPr="003526EB" w:rsidRDefault="002106F4" w:rsidP="0055048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AA613A"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00550480">
        <w:rPr>
          <w:rFonts w:ascii="Cambria" w:hAnsi="Cambria" w:cs="Calibri"/>
          <w:b/>
        </w:rPr>
        <w:t>22</w:t>
      </w:r>
      <w:r w:rsidRPr="003526EB">
        <w:rPr>
          <w:rFonts w:ascii="Cambria" w:hAnsi="Cambria" w:cs="Calibri"/>
          <w:b/>
        </w:rPr>
        <w:t>h30</w:t>
      </w:r>
      <w:r w:rsidRPr="003526EB">
        <w:rPr>
          <w:rFonts w:ascii="Cambria" w:hAnsi="Cambria" w:cs="Arial"/>
          <w:b/>
          <w:bCs/>
          <w:color w:val="000000"/>
          <w:lang w:eastAsia="en-US"/>
        </w:rPr>
        <w:t xml:space="preserve">  </w:t>
      </w:r>
      <w:r w:rsidR="00AA613A" w:rsidRPr="003526EB">
        <w:rPr>
          <w:rFonts w:ascii="Cambria" w:hAnsi="Cambria" w:cs="Arial"/>
          <w:b/>
          <w:bCs/>
          <w:color w:val="000000"/>
          <w:lang w:eastAsia="en-US"/>
        </w:rPr>
        <w:t>(</w:t>
      </w:r>
      <w:r w:rsidRPr="003526EB">
        <w:rPr>
          <w:rFonts w:ascii="Cambria" w:hAnsi="Cambria" w:cs="Arial"/>
          <w:b/>
          <w:bCs/>
          <w:color w:val="000000"/>
          <w:lang w:eastAsia="en-US"/>
        </w:rPr>
        <w:t xml:space="preserve">TP: </w:t>
      </w:r>
      <w:r w:rsidRPr="003526EB">
        <w:rPr>
          <w:rFonts w:ascii="Cambria" w:hAnsi="Cambria" w:cs="Calibri"/>
          <w:b/>
        </w:rPr>
        <w:t>1h</w:t>
      </w:r>
      <w:r w:rsidR="00550480">
        <w:rPr>
          <w:rFonts w:ascii="Cambria" w:hAnsi="Cambria" w:cs="Calibri"/>
          <w:b/>
        </w:rPr>
        <w:t>3</w:t>
      </w:r>
      <w:r w:rsidRPr="003526EB">
        <w:rPr>
          <w:rFonts w:ascii="Cambria" w:hAnsi="Cambria" w:cs="Calibri"/>
          <w:b/>
        </w:rPr>
        <w:t>0</w:t>
      </w:r>
      <w:r w:rsidR="00AA613A" w:rsidRPr="003526EB">
        <w:rPr>
          <w:rFonts w:ascii="Cambria" w:hAnsi="Cambria" w:cs="Calibri"/>
          <w:b/>
        </w:rPr>
        <w:t>)</w:t>
      </w:r>
    </w:p>
    <w:p w:rsidR="002106F4" w:rsidRPr="00C00E59" w:rsidRDefault="00AA61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C00E59">
        <w:rPr>
          <w:rFonts w:ascii="Cambria" w:hAnsi="Cambria" w:cs="Calibri"/>
          <w:b/>
          <w:bCs/>
          <w:iCs/>
        </w:rPr>
        <w:t>: 3</w:t>
      </w:r>
    </w:p>
    <w:p w:rsidR="002106F4" w:rsidRPr="00C00E59" w:rsidRDefault="00AA613A"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1</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w:t>
      </w:r>
      <w:r w:rsidR="00AA613A">
        <w:rPr>
          <w:rFonts w:ascii="Cambria" w:hAnsi="Cambria" w:cs="Calibri"/>
          <w:b/>
          <w:u w:val="thick" w:color="F79646"/>
        </w:rPr>
        <w:t>eignement</w:t>
      </w:r>
      <w:r w:rsidRPr="00C00E59">
        <w:rPr>
          <w:rFonts w:ascii="Cambria" w:hAnsi="Cambria" w:cs="Calibri"/>
          <w:b/>
          <w:u w:val="thick" w:color="F79646"/>
        </w:rPr>
        <w:t xml:space="preserve">: </w:t>
      </w:r>
    </w:p>
    <w:p w:rsidR="00B65D04" w:rsidRPr="00B65D04" w:rsidRDefault="00B65D04" w:rsidP="00B65D04">
      <w:pPr>
        <w:rPr>
          <w:rFonts w:ascii="Cambria" w:hAnsi="Cambria"/>
          <w:bCs/>
          <w:sz w:val="22"/>
          <w:szCs w:val="22"/>
        </w:rPr>
      </w:pPr>
      <w:r w:rsidRPr="00B65D04">
        <w:rPr>
          <w:rFonts w:ascii="Cambria" w:hAnsi="Cambria"/>
          <w:bCs/>
          <w:sz w:val="22"/>
          <w:szCs w:val="22"/>
        </w:rPr>
        <w:t>Ce module va permettre a l’étudiant de connaitre les propriétés des fluides de réservoir, les lois qui les relies et la modélisation des donnés PVT.</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w:t>
      </w:r>
      <w:r w:rsidR="00AA613A">
        <w:rPr>
          <w:rFonts w:ascii="Cambria" w:hAnsi="Cambria" w:cs="Calibri"/>
          <w:b/>
          <w:u w:val="thick" w:color="F79646"/>
        </w:rPr>
        <w:t>ssances préalables recommandées:</w:t>
      </w:r>
      <w:r w:rsidRPr="00C00E59">
        <w:rPr>
          <w:rFonts w:ascii="Cambria" w:hAnsi="Cambria" w:cs="Calibri"/>
          <w:b/>
          <w:u w:val="thick" w:color="F79646"/>
        </w:rPr>
        <w:t xml:space="preserve"> </w:t>
      </w:r>
    </w:p>
    <w:p w:rsidR="002106F4" w:rsidRPr="00A40D3C" w:rsidRDefault="00A40D3C" w:rsidP="00E0493A">
      <w:pPr>
        <w:spacing w:line="276" w:lineRule="auto"/>
        <w:jc w:val="both"/>
        <w:rPr>
          <w:rFonts w:ascii="Cambria" w:hAnsi="Cambria"/>
          <w:bCs/>
          <w:sz w:val="22"/>
          <w:szCs w:val="22"/>
        </w:rPr>
      </w:pPr>
      <w:r w:rsidRPr="00A40D3C">
        <w:rPr>
          <w:rFonts w:ascii="Cambria" w:hAnsi="Cambria"/>
          <w:bCs/>
          <w:sz w:val="22"/>
          <w:szCs w:val="22"/>
        </w:rPr>
        <w:t>Les connaissances acquises à partir des modules déjà enseigné en thermodynamique et propriétés des fluides et réservoir</w:t>
      </w:r>
    </w:p>
    <w:p w:rsidR="002106F4" w:rsidRDefault="00AA613A"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A40D3C" w:rsidRDefault="00A40D3C" w:rsidP="00B069CF">
      <w:pPr>
        <w:spacing w:line="276" w:lineRule="auto"/>
        <w:jc w:val="both"/>
        <w:rPr>
          <w:rFonts w:asciiTheme="majorHAnsi" w:hAnsiTheme="majorHAnsi" w:cstheme="minorBidi"/>
          <w:b/>
          <w:sz w:val="22"/>
          <w:szCs w:val="22"/>
        </w:rPr>
      </w:pP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1</w:t>
      </w:r>
      <w:r>
        <w:rPr>
          <w:rFonts w:ascii="Cambria" w:hAnsi="Cambria" w:cs="Calibri"/>
          <w:b/>
        </w:rPr>
        <w:t>.</w:t>
      </w:r>
      <w:r w:rsidRPr="00A40D3C">
        <w:rPr>
          <w:rFonts w:ascii="Cambria" w:hAnsi="Cambria" w:cs="Calibri"/>
          <w:b/>
        </w:rPr>
        <w:t> Importance de PVT et définition</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2</w:t>
      </w:r>
      <w:r>
        <w:rPr>
          <w:rFonts w:ascii="Cambria" w:hAnsi="Cambria" w:cs="Calibri"/>
          <w:b/>
        </w:rPr>
        <w:t>.</w:t>
      </w:r>
      <w:r w:rsidRPr="00A40D3C">
        <w:rPr>
          <w:rFonts w:ascii="Cambria" w:hAnsi="Cambria" w:cs="Calibri"/>
          <w:b/>
        </w:rPr>
        <w:t> Propriétés des gaz</w:t>
      </w:r>
    </w:p>
    <w:p w:rsidR="00A40D3C" w:rsidRPr="00A40D3C" w:rsidRDefault="00A40D3C" w:rsidP="008E45FE">
      <w:pPr>
        <w:spacing w:line="360" w:lineRule="auto"/>
        <w:rPr>
          <w:rFonts w:ascii="Cambria" w:hAnsi="Cambria" w:cs="Calibri"/>
          <w:b/>
        </w:rPr>
      </w:pPr>
      <w:r>
        <w:rPr>
          <w:rFonts w:ascii="Cambria" w:hAnsi="Cambria" w:cs="Calibri"/>
          <w:b/>
        </w:rPr>
        <w:t>T</w:t>
      </w:r>
      <w:r w:rsidRPr="00A40D3C">
        <w:rPr>
          <w:rFonts w:ascii="Cambria" w:hAnsi="Cambria" w:cs="Calibri"/>
          <w:b/>
        </w:rPr>
        <w:t>P</w:t>
      </w:r>
      <w:r>
        <w:rPr>
          <w:rFonts w:ascii="Cambria" w:hAnsi="Cambria" w:cs="Calibri"/>
          <w:b/>
        </w:rPr>
        <w:t xml:space="preserve"> </w:t>
      </w:r>
      <w:r w:rsidRPr="00A40D3C">
        <w:rPr>
          <w:rFonts w:ascii="Cambria" w:hAnsi="Cambria" w:cs="Calibri"/>
          <w:b/>
        </w:rPr>
        <w:t>3</w:t>
      </w:r>
      <w:r>
        <w:rPr>
          <w:rFonts w:ascii="Cambria" w:hAnsi="Cambria" w:cs="Calibri"/>
          <w:b/>
        </w:rPr>
        <w:t>.</w:t>
      </w:r>
      <w:r w:rsidRPr="00A40D3C">
        <w:rPr>
          <w:rFonts w:ascii="Cambria" w:hAnsi="Cambria" w:cs="Calibri"/>
          <w:b/>
        </w:rPr>
        <w:t> Propriétés des huiles</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4</w:t>
      </w:r>
      <w:r>
        <w:rPr>
          <w:rFonts w:ascii="Cambria" w:hAnsi="Cambria" w:cs="Calibri"/>
          <w:b/>
        </w:rPr>
        <w:t>.</w:t>
      </w:r>
      <w:r w:rsidRPr="00A40D3C">
        <w:rPr>
          <w:rFonts w:ascii="Cambria" w:hAnsi="Cambria" w:cs="Calibri"/>
          <w:b/>
        </w:rPr>
        <w:t> Équilibre liquide vapeur</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5</w:t>
      </w:r>
      <w:r>
        <w:rPr>
          <w:rFonts w:ascii="Cambria" w:hAnsi="Cambria" w:cs="Calibri"/>
          <w:b/>
        </w:rPr>
        <w:t>.</w:t>
      </w:r>
      <w:r w:rsidRPr="00A40D3C">
        <w:rPr>
          <w:rFonts w:ascii="Cambria" w:hAnsi="Cambria" w:cs="Calibri"/>
          <w:b/>
        </w:rPr>
        <w:t> Équation d’état</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6</w:t>
      </w:r>
      <w:r>
        <w:rPr>
          <w:rFonts w:ascii="Cambria" w:hAnsi="Cambria" w:cs="Calibri"/>
          <w:b/>
        </w:rPr>
        <w:t>.</w:t>
      </w:r>
      <w:r w:rsidRPr="00A40D3C">
        <w:rPr>
          <w:rFonts w:ascii="Cambria" w:hAnsi="Cambria" w:cs="Calibri"/>
          <w:b/>
        </w:rPr>
        <w:t> Simulation des données PVT par les équations d’état</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7</w:t>
      </w:r>
      <w:r>
        <w:rPr>
          <w:rFonts w:ascii="Cambria" w:hAnsi="Cambria" w:cs="Calibri"/>
          <w:b/>
        </w:rPr>
        <w:t>.</w:t>
      </w:r>
      <w:r w:rsidRPr="00A40D3C">
        <w:rPr>
          <w:rFonts w:ascii="Cambria" w:hAnsi="Cambria" w:cs="Calibri"/>
          <w:b/>
        </w:rPr>
        <w:t> Hydrates</w:t>
      </w:r>
    </w:p>
    <w:p w:rsidR="00A40D3C" w:rsidRPr="00A40D3C" w:rsidRDefault="00A40D3C" w:rsidP="008E45FE">
      <w:pPr>
        <w:spacing w:line="360" w:lineRule="auto"/>
        <w:rPr>
          <w:rFonts w:ascii="Cambria" w:hAnsi="Cambria" w:cs="Calibri"/>
          <w:b/>
        </w:rPr>
      </w:pPr>
      <w:r>
        <w:rPr>
          <w:rFonts w:ascii="Cambria" w:hAnsi="Cambria" w:cs="Calibri"/>
          <w:b/>
        </w:rPr>
        <w:t xml:space="preserve">TP </w:t>
      </w:r>
      <w:r w:rsidRPr="00A40D3C">
        <w:rPr>
          <w:rFonts w:ascii="Cambria" w:hAnsi="Cambria" w:cs="Calibri"/>
          <w:b/>
        </w:rPr>
        <w:t>8</w:t>
      </w:r>
      <w:r>
        <w:rPr>
          <w:rFonts w:ascii="Cambria" w:hAnsi="Cambria" w:cs="Calibri"/>
          <w:b/>
        </w:rPr>
        <w:t>.</w:t>
      </w:r>
      <w:r w:rsidRPr="00A40D3C">
        <w:rPr>
          <w:rFonts w:ascii="Cambria" w:hAnsi="Cambria" w:cs="Calibri"/>
          <w:b/>
        </w:rPr>
        <w:t xml:space="preserve"> Simulation d’injection de gaz miscible </w:t>
      </w:r>
    </w:p>
    <w:p w:rsidR="00A40D3C" w:rsidRDefault="00A40D3C" w:rsidP="00B069CF">
      <w:pPr>
        <w:spacing w:line="276" w:lineRule="auto"/>
        <w:jc w:val="both"/>
        <w:rPr>
          <w:rFonts w:asciiTheme="majorHAnsi" w:hAnsiTheme="majorHAnsi" w:cstheme="minorBidi"/>
          <w:b/>
          <w:sz w:val="22"/>
          <w:szCs w:val="22"/>
        </w:rPr>
      </w:pPr>
    </w:p>
    <w:p w:rsidR="00A40D3C" w:rsidRDefault="00A40D3C" w:rsidP="00B069CF">
      <w:pPr>
        <w:spacing w:line="276" w:lineRule="auto"/>
        <w:jc w:val="both"/>
        <w:rPr>
          <w:rFonts w:asciiTheme="majorHAnsi" w:hAnsiTheme="majorHAnsi" w:cstheme="minorBidi"/>
          <w:b/>
          <w:sz w:val="22"/>
          <w:szCs w:val="22"/>
        </w:rPr>
      </w:pPr>
    </w:p>
    <w:p w:rsidR="002106F4" w:rsidRPr="008E45FE" w:rsidRDefault="002106F4" w:rsidP="008E45FE">
      <w:pPr>
        <w:spacing w:line="276" w:lineRule="auto"/>
        <w:jc w:val="both"/>
        <w:rPr>
          <w:rFonts w:ascii="Cambria" w:hAnsi="Cambria"/>
          <w:bCs/>
          <w:sz w:val="22"/>
          <w:szCs w:val="22"/>
        </w:rPr>
      </w:pPr>
    </w:p>
    <w:p w:rsidR="002106F4" w:rsidRDefault="00B069CF"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2106F4" w:rsidRPr="00A9556C" w:rsidRDefault="00B069CF" w:rsidP="00B069CF">
      <w:pPr>
        <w:autoSpaceDE w:val="0"/>
        <w:autoSpaceDN w:val="0"/>
        <w:adjustRightInd w:val="0"/>
        <w:spacing w:line="276" w:lineRule="auto"/>
        <w:rPr>
          <w:rFonts w:ascii="Cambria" w:hAnsi="Cambria"/>
          <w:sz w:val="22"/>
          <w:szCs w:val="22"/>
          <w:lang w:eastAsia="fr-FR"/>
        </w:rPr>
      </w:pPr>
      <w:r>
        <w:rPr>
          <w:rFonts w:ascii="Cambria" w:hAnsi="Cambria"/>
          <w:sz w:val="22"/>
          <w:szCs w:val="22"/>
          <w:lang w:eastAsia="fr-FR"/>
        </w:rPr>
        <w:t>Contrôle continu: 40%, Examen</w:t>
      </w:r>
      <w:r w:rsidR="002106F4" w:rsidRPr="00A9556C">
        <w:rPr>
          <w:rFonts w:ascii="Cambria" w:hAnsi="Cambria"/>
          <w:sz w:val="22"/>
          <w:szCs w:val="22"/>
          <w:lang w:eastAsia="fr-FR"/>
        </w:rPr>
        <w:t>: 60%.</w:t>
      </w:r>
    </w:p>
    <w:p w:rsidR="002106F4" w:rsidRPr="00C00E59" w:rsidRDefault="002106F4" w:rsidP="00E0493A">
      <w:pPr>
        <w:spacing w:line="276" w:lineRule="auto"/>
        <w:jc w:val="both"/>
        <w:rPr>
          <w:rFonts w:ascii="Cambria" w:hAnsi="Cambria"/>
          <w:b/>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 xml:space="preserve">Références </w:t>
      </w:r>
      <w:r w:rsidR="00B069CF">
        <w:rPr>
          <w:rFonts w:ascii="Cambria" w:hAnsi="Cambria" w:cs="Calibri"/>
          <w:b/>
          <w:u w:val="thick" w:color="F79646"/>
        </w:rPr>
        <w:t>bibliographiques:</w:t>
      </w:r>
      <w:r w:rsidRPr="00C00E59">
        <w:rPr>
          <w:rFonts w:ascii="Cambria" w:hAnsi="Cambria" w:cs="Calibri"/>
          <w:b/>
          <w:u w:val="thick" w:color="F79646"/>
        </w:rPr>
        <w:t xml:space="preserve">   </w:t>
      </w:r>
    </w:p>
    <w:p w:rsidR="008E45FE" w:rsidRPr="008E45FE" w:rsidRDefault="008E45FE" w:rsidP="00041A32">
      <w:pPr>
        <w:pStyle w:val="Paragraphedeliste"/>
        <w:numPr>
          <w:ilvl w:val="0"/>
          <w:numId w:val="16"/>
        </w:numPr>
        <w:spacing w:line="276" w:lineRule="auto"/>
        <w:ind w:left="567" w:hanging="283"/>
        <w:contextualSpacing w:val="0"/>
        <w:jc w:val="both"/>
        <w:rPr>
          <w:rFonts w:ascii="Cambria" w:hAnsi="Cambria"/>
          <w:sz w:val="20"/>
          <w:szCs w:val="20"/>
        </w:rPr>
      </w:pPr>
      <w:r w:rsidRPr="008E45FE">
        <w:rPr>
          <w:rFonts w:ascii="Cambria" w:hAnsi="Cambria"/>
          <w:sz w:val="20"/>
          <w:szCs w:val="20"/>
        </w:rPr>
        <w:t>Techniques d’exploitation de pétroliere le gisement R.cossé Edition Technip</w:t>
      </w:r>
    </w:p>
    <w:p w:rsidR="008E45FE" w:rsidRPr="008E45FE" w:rsidRDefault="008E45FE" w:rsidP="00041A32">
      <w:pPr>
        <w:pStyle w:val="Paragraphedeliste"/>
        <w:numPr>
          <w:ilvl w:val="0"/>
          <w:numId w:val="16"/>
        </w:numPr>
        <w:spacing w:line="276" w:lineRule="auto"/>
        <w:ind w:left="567" w:hanging="283"/>
        <w:contextualSpacing w:val="0"/>
        <w:jc w:val="both"/>
        <w:rPr>
          <w:rFonts w:ascii="Cambria" w:hAnsi="Cambria"/>
          <w:sz w:val="20"/>
          <w:szCs w:val="20"/>
        </w:rPr>
      </w:pPr>
      <w:r w:rsidRPr="008E45FE">
        <w:rPr>
          <w:rFonts w:ascii="Cambria" w:hAnsi="Cambria"/>
          <w:sz w:val="20"/>
          <w:szCs w:val="20"/>
        </w:rPr>
        <w:t>Cours de production caractéristiques des roches réservoirs analyse des carottes R.Monicard Edition Technip</w:t>
      </w:r>
    </w:p>
    <w:p w:rsidR="008E45FE" w:rsidRDefault="008E45FE" w:rsidP="00E0493A">
      <w:pPr>
        <w:spacing w:line="276" w:lineRule="auto"/>
        <w:jc w:val="both"/>
        <w:rPr>
          <w:rFonts w:ascii="Cambria" w:hAnsi="Cambria" w:cs="Calibri"/>
          <w:b/>
          <w:u w:val="thick" w:color="F79646"/>
        </w:rPr>
      </w:pPr>
    </w:p>
    <w:p w:rsidR="008E45FE" w:rsidRPr="00C00E59" w:rsidRDefault="008E45FE" w:rsidP="00E0493A">
      <w:pPr>
        <w:spacing w:line="276" w:lineRule="auto"/>
        <w:jc w:val="both"/>
        <w:rPr>
          <w:rFonts w:ascii="Cambria" w:hAnsi="Cambria" w:cs="Calibri"/>
          <w:b/>
          <w:u w:val="thick" w:color="F79646"/>
        </w:rPr>
      </w:pPr>
    </w:p>
    <w:p w:rsidR="002106F4" w:rsidRPr="00E01AC5" w:rsidRDefault="002106F4" w:rsidP="008E45FE">
      <w:pPr>
        <w:spacing w:line="276" w:lineRule="auto"/>
        <w:rPr>
          <w:rFonts w:ascii="Cambria" w:hAnsi="Cambria"/>
          <w:sz w:val="20"/>
          <w:szCs w:val="20"/>
        </w:rPr>
      </w:pPr>
      <w:r w:rsidRPr="00E01AC5">
        <w:rPr>
          <w:rFonts w:ascii="Cambria" w:hAnsi="Cambria"/>
        </w:rPr>
        <w:br w:type="page"/>
      </w:r>
    </w:p>
    <w:p w:rsidR="002106F4" w:rsidRPr="00785191" w:rsidRDefault="00B069CF"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6F4B78"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UED 3.1</w:t>
      </w:r>
    </w:p>
    <w:p w:rsidR="002106F4" w:rsidRPr="00C00E59" w:rsidRDefault="006F4B78" w:rsidP="00701DD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1</w:t>
      </w:r>
      <w:r w:rsidR="002106F4" w:rsidRPr="00C00E59">
        <w:rPr>
          <w:rFonts w:ascii="Cambria" w:hAnsi="Cambria" w:cs="Calibri"/>
          <w:b/>
        </w:rPr>
        <w:t xml:space="preserve">: </w:t>
      </w:r>
      <w:r w:rsidR="00701DD9" w:rsidRPr="00701DD9">
        <w:rPr>
          <w:rFonts w:ascii="Cambria" w:hAnsi="Cambria" w:cs="Calibri"/>
          <w:b/>
        </w:rPr>
        <w:t>Propriétés des fluides du réservoir</w:t>
      </w:r>
    </w:p>
    <w:p w:rsidR="002106F4" w:rsidRPr="003526EB" w:rsidRDefault="002106F4" w:rsidP="006F4B7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6F4B78"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22h30</w:t>
      </w:r>
      <w:r w:rsidRPr="003526EB">
        <w:rPr>
          <w:rFonts w:ascii="Cambria" w:hAnsi="Cambria" w:cs="Arial"/>
          <w:b/>
          <w:bCs/>
          <w:color w:val="000000"/>
          <w:lang w:eastAsia="en-US"/>
        </w:rPr>
        <w:t xml:space="preserve">  </w:t>
      </w:r>
      <w:r w:rsidRPr="003526EB">
        <w:rPr>
          <w:rFonts w:ascii="Cambria" w:hAnsi="Cambria" w:cs="Arial"/>
          <w:b/>
          <w:bCs/>
          <w:color w:val="000000"/>
          <w:lang w:eastAsia="en-US"/>
        </w:rPr>
        <w:tab/>
      </w:r>
      <w:r w:rsidR="006F4B78"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6F4B78" w:rsidRPr="003526EB">
        <w:rPr>
          <w:rFonts w:ascii="Cambria" w:hAnsi="Cambria" w:cs="Calibri"/>
          <w:b/>
        </w:rPr>
        <w:t>)</w:t>
      </w:r>
      <w:r w:rsidRPr="003526EB">
        <w:rPr>
          <w:rFonts w:ascii="Cambria" w:hAnsi="Cambria" w:cs="Arial"/>
          <w:b/>
          <w:bCs/>
          <w:color w:val="000000"/>
          <w:lang w:eastAsia="en-US"/>
        </w:rPr>
        <w:tab/>
      </w:r>
      <w:r w:rsidRPr="003526EB">
        <w:rPr>
          <w:rFonts w:ascii="Cambria" w:hAnsi="Cambria" w:cs="Arial"/>
          <w:b/>
          <w:bCs/>
          <w:color w:val="000000"/>
          <w:lang w:eastAsia="en-US"/>
        </w:rPr>
        <w:tab/>
        <w:t xml:space="preserve"> </w:t>
      </w:r>
    </w:p>
    <w:p w:rsidR="002106F4" w:rsidRPr="003526EB" w:rsidRDefault="006F4B78"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w:t>
      </w:r>
      <w:r w:rsidR="002106F4" w:rsidRPr="003526EB">
        <w:rPr>
          <w:rFonts w:ascii="Cambria" w:hAnsi="Cambria" w:cs="Calibri"/>
          <w:b/>
          <w:bCs/>
          <w:iCs/>
        </w:rPr>
        <w:t>: 1</w:t>
      </w:r>
    </w:p>
    <w:p w:rsidR="002106F4" w:rsidRPr="00C00E59" w:rsidRDefault="006F4B78"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1</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6F4B78">
        <w:rPr>
          <w:rFonts w:ascii="Cambria" w:hAnsi="Cambria" w:cs="Calibri"/>
          <w:b/>
          <w:u w:val="thick" w:color="F79646"/>
        </w:rPr>
        <w:t>:</w:t>
      </w:r>
      <w:r w:rsidRPr="00C00E59">
        <w:rPr>
          <w:rFonts w:ascii="Cambria" w:hAnsi="Cambria" w:cs="Calibri"/>
          <w:b/>
          <w:u w:val="thick" w:color="F79646"/>
        </w:rPr>
        <w:t xml:space="preserve"> </w:t>
      </w:r>
    </w:p>
    <w:p w:rsidR="00AE4F69" w:rsidRPr="00AE4F69" w:rsidRDefault="00AE4F69" w:rsidP="00AE4F69">
      <w:pPr>
        <w:rPr>
          <w:rFonts w:ascii="Cambria" w:hAnsi="Cambria"/>
          <w:bCs/>
          <w:sz w:val="22"/>
          <w:szCs w:val="22"/>
        </w:rPr>
      </w:pPr>
      <w:r w:rsidRPr="00AE4F69">
        <w:rPr>
          <w:rFonts w:ascii="Cambria" w:hAnsi="Cambria"/>
          <w:bCs/>
          <w:sz w:val="22"/>
          <w:szCs w:val="22"/>
        </w:rPr>
        <w:t xml:space="preserve">Connaitre des concepts thermodynamiques nécessaires à la compréhension de divers traitements pratiqués sur champs de production d’huiles et de gaz dans les conditions de gisement </w:t>
      </w:r>
    </w:p>
    <w:p w:rsidR="002106F4" w:rsidRPr="00C00E59" w:rsidRDefault="002106F4" w:rsidP="00E0493A">
      <w:pPr>
        <w:spacing w:line="276" w:lineRule="auto"/>
        <w:jc w:val="both"/>
        <w:rPr>
          <w:rFonts w:ascii="Cambria" w:hAnsi="Cambria"/>
          <w:b/>
        </w:rPr>
      </w:pPr>
    </w:p>
    <w:p w:rsidR="002106F4" w:rsidRPr="009224DB" w:rsidRDefault="002106F4" w:rsidP="00E0493A">
      <w:pPr>
        <w:spacing w:line="276" w:lineRule="auto"/>
        <w:jc w:val="both"/>
        <w:rPr>
          <w:rFonts w:ascii="Cambria" w:hAnsi="Cambria" w:cs="Calibri"/>
          <w:b/>
          <w:u w:val="thick" w:color="F79646"/>
        </w:rPr>
      </w:pPr>
      <w:r w:rsidRPr="009224DB">
        <w:rPr>
          <w:rFonts w:ascii="Cambria" w:hAnsi="Cambria" w:cs="Calibri"/>
          <w:b/>
          <w:u w:val="thick" w:color="F79646"/>
        </w:rPr>
        <w:t>Connaissances préalables recommandées</w:t>
      </w:r>
      <w:r w:rsidR="006F4B78">
        <w:rPr>
          <w:rFonts w:ascii="Cambria" w:hAnsi="Cambria" w:cs="Calibri"/>
          <w:b/>
          <w:u w:val="thick" w:color="F79646"/>
        </w:rPr>
        <w:t>:</w:t>
      </w:r>
    </w:p>
    <w:p w:rsidR="002106F4" w:rsidRPr="00A9556C" w:rsidRDefault="003F3994" w:rsidP="00E0493A">
      <w:pPr>
        <w:spacing w:line="276" w:lineRule="auto"/>
        <w:jc w:val="both"/>
        <w:rPr>
          <w:rFonts w:ascii="Cambria" w:hAnsi="Cambria"/>
          <w:bCs/>
          <w:sz w:val="22"/>
          <w:szCs w:val="22"/>
        </w:rPr>
      </w:pPr>
      <w:r>
        <w:rPr>
          <w:rFonts w:ascii="Cambria" w:hAnsi="Cambria"/>
          <w:bCs/>
          <w:sz w:val="22"/>
          <w:szCs w:val="22"/>
        </w:rPr>
        <w:t>MDF, Fluide et ciment, réservoir engineering</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Contenu de la matière : </w:t>
      </w:r>
    </w:p>
    <w:p w:rsidR="006F4B78" w:rsidRDefault="002106F4" w:rsidP="00F66390">
      <w:pPr>
        <w:spacing w:line="276" w:lineRule="auto"/>
        <w:jc w:val="both"/>
        <w:rPr>
          <w:rFonts w:ascii="Cambria" w:hAnsi="Cambria"/>
          <w:sz w:val="22"/>
          <w:szCs w:val="22"/>
        </w:rPr>
      </w:pPr>
      <w:r w:rsidRPr="00601ACD">
        <w:rPr>
          <w:rFonts w:asciiTheme="majorHAnsi" w:hAnsiTheme="majorHAnsi" w:cstheme="minorBidi"/>
          <w:b/>
          <w:sz w:val="22"/>
          <w:szCs w:val="22"/>
        </w:rPr>
        <w:t>Chapitre 1</w:t>
      </w:r>
      <w:r w:rsidR="006F4B78">
        <w:rPr>
          <w:rFonts w:asciiTheme="majorHAnsi" w:hAnsiTheme="majorHAnsi" w:cstheme="minorBidi"/>
          <w:b/>
          <w:sz w:val="22"/>
          <w:szCs w:val="22"/>
        </w:rPr>
        <w:t>.</w:t>
      </w:r>
      <w:r w:rsidRPr="00601ACD">
        <w:rPr>
          <w:rFonts w:asciiTheme="majorHAnsi" w:hAnsiTheme="majorHAnsi" w:cstheme="minorBidi"/>
          <w:b/>
          <w:sz w:val="22"/>
          <w:szCs w:val="22"/>
        </w:rPr>
        <w:t> </w:t>
      </w:r>
      <w:r w:rsidR="00F66390" w:rsidRPr="00F66390">
        <w:rPr>
          <w:rFonts w:asciiTheme="majorHAnsi" w:hAnsiTheme="majorHAnsi" w:cstheme="minorBidi"/>
          <w:b/>
          <w:sz w:val="22"/>
          <w:szCs w:val="22"/>
        </w:rPr>
        <w:t>Présentation des fluides</w:t>
      </w:r>
      <w:r w:rsidR="006F4B78">
        <w:rPr>
          <w:rFonts w:asciiTheme="majorHAnsi" w:hAnsiTheme="majorHAnsi" w:cstheme="minorBidi"/>
          <w:b/>
          <w:sz w:val="22"/>
          <w:szCs w:val="22"/>
        </w:rPr>
        <w:tab/>
      </w:r>
      <w:r w:rsidR="006F4B78">
        <w:rPr>
          <w:rFonts w:asciiTheme="majorHAnsi" w:hAnsiTheme="majorHAnsi" w:cstheme="minorBidi"/>
          <w:b/>
          <w:sz w:val="22"/>
          <w:szCs w:val="22"/>
        </w:rPr>
        <w:tab/>
        <w:t xml:space="preserve">           </w:t>
      </w:r>
      <w:r w:rsidR="00F66390">
        <w:rPr>
          <w:rFonts w:asciiTheme="majorHAnsi" w:hAnsiTheme="majorHAnsi" w:cstheme="minorBidi"/>
          <w:b/>
          <w:sz w:val="22"/>
          <w:szCs w:val="22"/>
        </w:rPr>
        <w:t xml:space="preserve">                                                         </w:t>
      </w:r>
      <w:r w:rsidR="006F4B78">
        <w:rPr>
          <w:rFonts w:asciiTheme="majorHAnsi" w:hAnsiTheme="majorHAnsi" w:cstheme="minorBidi"/>
          <w:b/>
          <w:sz w:val="22"/>
          <w:szCs w:val="22"/>
        </w:rPr>
        <w:t xml:space="preserve">  </w:t>
      </w:r>
      <w:r w:rsidR="006F4B78" w:rsidRPr="007D610D">
        <w:rPr>
          <w:rFonts w:asciiTheme="majorHAnsi" w:hAnsiTheme="majorHAnsi" w:cstheme="minorBidi"/>
          <w:b/>
          <w:bCs/>
          <w:sz w:val="20"/>
          <w:szCs w:val="20"/>
        </w:rPr>
        <w:t>(</w:t>
      </w:r>
      <w:r w:rsidR="00F66390">
        <w:rPr>
          <w:rFonts w:asciiTheme="majorHAnsi" w:hAnsiTheme="majorHAnsi" w:cstheme="minorBidi"/>
          <w:b/>
          <w:bCs/>
          <w:sz w:val="20"/>
          <w:szCs w:val="20"/>
        </w:rPr>
        <w:t>2</w:t>
      </w:r>
      <w:r w:rsidR="006F4B78" w:rsidRPr="007D610D">
        <w:rPr>
          <w:rFonts w:asciiTheme="majorHAnsi" w:hAnsiTheme="majorHAnsi" w:cstheme="minorBidi"/>
          <w:b/>
          <w:bCs/>
          <w:sz w:val="20"/>
          <w:szCs w:val="20"/>
        </w:rPr>
        <w:t xml:space="preserve"> </w:t>
      </w:r>
      <w:r w:rsidR="006F4B78">
        <w:rPr>
          <w:rFonts w:asciiTheme="majorHAnsi" w:hAnsiTheme="majorHAnsi" w:cstheme="minorBidi"/>
          <w:b/>
          <w:bCs/>
          <w:sz w:val="20"/>
          <w:szCs w:val="20"/>
        </w:rPr>
        <w:t>S</w:t>
      </w:r>
      <w:r w:rsidR="006F4B78" w:rsidRPr="007D610D">
        <w:rPr>
          <w:rFonts w:asciiTheme="majorHAnsi" w:hAnsiTheme="majorHAnsi" w:cstheme="minorBidi"/>
          <w:b/>
          <w:bCs/>
          <w:sz w:val="20"/>
          <w:szCs w:val="20"/>
        </w:rPr>
        <w:t>emaines)</w:t>
      </w:r>
    </w:p>
    <w:p w:rsidR="00F66390" w:rsidRPr="00F66390" w:rsidRDefault="00F66390" w:rsidP="00F66390">
      <w:pPr>
        <w:spacing w:line="360" w:lineRule="auto"/>
        <w:rPr>
          <w:rFonts w:ascii="Cambria" w:hAnsi="Cambria"/>
          <w:bCs/>
          <w:sz w:val="22"/>
          <w:szCs w:val="22"/>
        </w:rPr>
      </w:pPr>
      <w:r w:rsidRPr="00F66390">
        <w:rPr>
          <w:rFonts w:ascii="Cambria" w:hAnsi="Cambria"/>
          <w:bCs/>
          <w:sz w:val="22"/>
          <w:szCs w:val="22"/>
        </w:rPr>
        <w:t>Introduction des fluides gazeux et liquides, Diagramme de phase d’un corps pur (point triple)</w:t>
      </w:r>
    </w:p>
    <w:p w:rsidR="002106F4" w:rsidRPr="00A9556C" w:rsidRDefault="002106F4" w:rsidP="00E0493A">
      <w:pPr>
        <w:autoSpaceDE w:val="0"/>
        <w:autoSpaceDN w:val="0"/>
        <w:adjustRightInd w:val="0"/>
        <w:spacing w:line="276" w:lineRule="auto"/>
        <w:jc w:val="both"/>
        <w:rPr>
          <w:rFonts w:ascii="Cambria" w:hAnsi="Cambria"/>
          <w:b/>
          <w:bCs/>
          <w:sz w:val="22"/>
          <w:szCs w:val="22"/>
        </w:rPr>
      </w:pPr>
    </w:p>
    <w:p w:rsidR="006F4B78" w:rsidRPr="00185B23" w:rsidRDefault="002106F4" w:rsidP="00F66390">
      <w:pPr>
        <w:spacing w:line="276" w:lineRule="auto"/>
        <w:jc w:val="both"/>
        <w:rPr>
          <w:rFonts w:ascii="Cambria" w:hAnsi="Cambria"/>
          <w:bCs/>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6F4B78">
        <w:rPr>
          <w:rFonts w:asciiTheme="majorHAnsi" w:hAnsiTheme="majorHAnsi" w:cstheme="minorBidi"/>
          <w:b/>
          <w:sz w:val="22"/>
          <w:szCs w:val="22"/>
        </w:rPr>
        <w:t>.</w:t>
      </w:r>
      <w:r w:rsidRPr="00601ACD">
        <w:rPr>
          <w:rFonts w:asciiTheme="majorHAnsi" w:hAnsiTheme="majorHAnsi" w:cstheme="minorBidi"/>
          <w:b/>
          <w:sz w:val="22"/>
          <w:szCs w:val="22"/>
        </w:rPr>
        <w:t> </w:t>
      </w:r>
      <w:r w:rsidR="00F66390" w:rsidRPr="00F66390">
        <w:rPr>
          <w:rFonts w:asciiTheme="majorHAnsi" w:hAnsiTheme="majorHAnsi" w:cstheme="minorBidi"/>
          <w:b/>
          <w:sz w:val="22"/>
          <w:szCs w:val="22"/>
        </w:rPr>
        <w:t>Propriétés des gaz naturels</w:t>
      </w:r>
      <w:r w:rsidR="00F66390">
        <w:rPr>
          <w:rFonts w:ascii="Arial" w:hAnsi="Arial" w:cs="Arial"/>
          <w:b/>
          <w:bCs/>
        </w:rPr>
        <w:t xml:space="preserve">                                                                   </w:t>
      </w:r>
      <w:r w:rsidR="006F4B78">
        <w:rPr>
          <w:rFonts w:asciiTheme="majorHAnsi" w:hAnsiTheme="majorHAnsi" w:cstheme="minorBidi"/>
          <w:b/>
          <w:bCs/>
          <w:sz w:val="20"/>
          <w:szCs w:val="20"/>
        </w:rPr>
        <w:t>(</w:t>
      </w:r>
      <w:r w:rsidR="00F66390">
        <w:rPr>
          <w:rFonts w:asciiTheme="majorHAnsi" w:hAnsiTheme="majorHAnsi" w:cstheme="minorBidi"/>
          <w:b/>
          <w:bCs/>
          <w:sz w:val="20"/>
          <w:szCs w:val="20"/>
        </w:rPr>
        <w:t>3</w:t>
      </w:r>
      <w:r w:rsidR="006F4B78" w:rsidRPr="007D610D">
        <w:rPr>
          <w:rFonts w:asciiTheme="majorHAnsi" w:hAnsiTheme="majorHAnsi" w:cstheme="minorBidi"/>
          <w:b/>
          <w:bCs/>
          <w:sz w:val="20"/>
          <w:szCs w:val="20"/>
        </w:rPr>
        <w:t xml:space="preserve"> </w:t>
      </w:r>
      <w:r w:rsidR="006F4B78">
        <w:rPr>
          <w:rFonts w:asciiTheme="majorHAnsi" w:hAnsiTheme="majorHAnsi" w:cstheme="minorBidi"/>
          <w:b/>
          <w:bCs/>
          <w:sz w:val="20"/>
          <w:szCs w:val="20"/>
        </w:rPr>
        <w:t>S</w:t>
      </w:r>
      <w:r w:rsidR="006F4B78" w:rsidRPr="007D610D">
        <w:rPr>
          <w:rFonts w:asciiTheme="majorHAnsi" w:hAnsiTheme="majorHAnsi" w:cstheme="minorBidi"/>
          <w:b/>
          <w:bCs/>
          <w:sz w:val="20"/>
          <w:szCs w:val="20"/>
        </w:rPr>
        <w:t>emaines)</w:t>
      </w:r>
    </w:p>
    <w:p w:rsidR="00F66390" w:rsidRPr="00F66390" w:rsidRDefault="00F66390" w:rsidP="00F66390">
      <w:pPr>
        <w:spacing w:line="360" w:lineRule="auto"/>
        <w:rPr>
          <w:rFonts w:ascii="Cambria" w:hAnsi="Cambria"/>
          <w:bCs/>
          <w:sz w:val="22"/>
          <w:szCs w:val="22"/>
        </w:rPr>
      </w:pPr>
      <w:r w:rsidRPr="00F66390">
        <w:rPr>
          <w:rFonts w:ascii="Cambria" w:hAnsi="Cambria"/>
          <w:bCs/>
          <w:sz w:val="22"/>
          <w:szCs w:val="22"/>
        </w:rPr>
        <w:t>Classification des gisements d’hydrocarbures, Analyse de la composition du gaz, Détermination de la densité/à l’air, Détermination de la viscosité du gaz à P et T, Equation d’état et équations empiriques</w:t>
      </w:r>
    </w:p>
    <w:p w:rsidR="002106F4" w:rsidRPr="00A9556C" w:rsidRDefault="002106F4" w:rsidP="00E0493A">
      <w:pPr>
        <w:autoSpaceDE w:val="0"/>
        <w:autoSpaceDN w:val="0"/>
        <w:adjustRightInd w:val="0"/>
        <w:spacing w:line="276" w:lineRule="auto"/>
        <w:jc w:val="both"/>
        <w:rPr>
          <w:rFonts w:ascii="Cambria" w:hAnsi="Cambria"/>
          <w:b/>
          <w:bCs/>
          <w:sz w:val="22"/>
          <w:szCs w:val="22"/>
        </w:rPr>
      </w:pPr>
    </w:p>
    <w:p w:rsidR="00F66390" w:rsidRPr="00F66390" w:rsidRDefault="002106F4" w:rsidP="00BF5D10">
      <w:pPr>
        <w:spacing w:line="276" w:lineRule="auto"/>
        <w:jc w:val="both"/>
        <w:rPr>
          <w:rFonts w:ascii="Cambria" w:hAnsi="Cambria"/>
          <w:bCs/>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006F4B78">
        <w:rPr>
          <w:rFonts w:asciiTheme="majorHAnsi" w:hAnsiTheme="majorHAnsi" w:cstheme="minorBidi"/>
          <w:b/>
          <w:sz w:val="22"/>
          <w:szCs w:val="22"/>
        </w:rPr>
        <w:t>.</w:t>
      </w:r>
      <w:r w:rsidRPr="00601ACD">
        <w:rPr>
          <w:rFonts w:asciiTheme="majorHAnsi" w:hAnsiTheme="majorHAnsi" w:cstheme="minorBidi"/>
          <w:b/>
          <w:sz w:val="22"/>
          <w:szCs w:val="22"/>
        </w:rPr>
        <w:t> </w:t>
      </w:r>
      <w:r w:rsidR="00F66390" w:rsidRPr="00F66390">
        <w:rPr>
          <w:rFonts w:asciiTheme="majorHAnsi" w:hAnsiTheme="majorHAnsi" w:cstheme="minorBidi"/>
          <w:b/>
          <w:sz w:val="22"/>
          <w:szCs w:val="22"/>
        </w:rPr>
        <w:t>Propriétés des liquides Calcul de la masse volumique à Pet T</w:t>
      </w:r>
      <w:r w:rsidR="00F66390">
        <w:rPr>
          <w:rFonts w:asciiTheme="majorHAnsi" w:hAnsiTheme="majorHAnsi" w:cstheme="minorBidi"/>
          <w:b/>
          <w:sz w:val="22"/>
          <w:szCs w:val="22"/>
        </w:rPr>
        <w:t xml:space="preserve">                      </w:t>
      </w:r>
      <w:r w:rsidR="00F66390" w:rsidRPr="007D610D">
        <w:rPr>
          <w:rFonts w:asciiTheme="majorHAnsi" w:hAnsiTheme="majorHAnsi" w:cstheme="minorBidi"/>
          <w:b/>
          <w:bCs/>
          <w:sz w:val="20"/>
          <w:szCs w:val="20"/>
        </w:rPr>
        <w:t>(</w:t>
      </w:r>
      <w:r w:rsidR="00BF5D10">
        <w:rPr>
          <w:rFonts w:asciiTheme="majorHAnsi" w:hAnsiTheme="majorHAnsi" w:cstheme="minorBidi"/>
          <w:b/>
          <w:bCs/>
          <w:sz w:val="20"/>
          <w:szCs w:val="20"/>
        </w:rPr>
        <w:t>2</w:t>
      </w:r>
      <w:r w:rsidR="00F66390" w:rsidRPr="007D610D">
        <w:rPr>
          <w:rFonts w:asciiTheme="majorHAnsi" w:hAnsiTheme="majorHAnsi" w:cstheme="minorBidi"/>
          <w:b/>
          <w:bCs/>
          <w:sz w:val="20"/>
          <w:szCs w:val="20"/>
        </w:rPr>
        <w:t xml:space="preserve"> </w:t>
      </w:r>
      <w:r w:rsidR="00F66390">
        <w:rPr>
          <w:rFonts w:asciiTheme="majorHAnsi" w:hAnsiTheme="majorHAnsi" w:cstheme="minorBidi"/>
          <w:b/>
          <w:bCs/>
          <w:sz w:val="20"/>
          <w:szCs w:val="20"/>
        </w:rPr>
        <w:t>S</w:t>
      </w:r>
      <w:r w:rsidR="00F66390" w:rsidRPr="007D610D">
        <w:rPr>
          <w:rFonts w:asciiTheme="majorHAnsi" w:hAnsiTheme="majorHAnsi" w:cstheme="minorBidi"/>
          <w:b/>
          <w:bCs/>
          <w:sz w:val="20"/>
          <w:szCs w:val="20"/>
        </w:rPr>
        <w:t>emaines)</w:t>
      </w:r>
      <w:r w:rsidRPr="00601ACD">
        <w:rPr>
          <w:rFonts w:asciiTheme="majorHAnsi" w:hAnsiTheme="majorHAnsi" w:cstheme="minorBidi"/>
          <w:b/>
          <w:sz w:val="22"/>
          <w:szCs w:val="22"/>
        </w:rPr>
        <w:tab/>
      </w:r>
      <w:r w:rsidR="00F66390" w:rsidRPr="00F66390">
        <w:rPr>
          <w:rFonts w:ascii="Cambria" w:hAnsi="Cambria"/>
          <w:bCs/>
          <w:sz w:val="22"/>
          <w:szCs w:val="22"/>
        </w:rPr>
        <w:t>Etude de la libération différentielle</w:t>
      </w:r>
      <w:r w:rsidR="00F66390">
        <w:rPr>
          <w:rFonts w:ascii="Cambria" w:hAnsi="Cambria"/>
          <w:bCs/>
          <w:sz w:val="22"/>
          <w:szCs w:val="22"/>
        </w:rPr>
        <w:t xml:space="preserve">, </w:t>
      </w:r>
      <w:r w:rsidR="00F66390" w:rsidRPr="00F66390">
        <w:rPr>
          <w:rFonts w:ascii="Cambria" w:hAnsi="Cambria"/>
          <w:bCs/>
          <w:sz w:val="22"/>
          <w:szCs w:val="22"/>
        </w:rPr>
        <w:t>Etude à composition constante</w:t>
      </w:r>
      <w:r w:rsidR="00F66390">
        <w:rPr>
          <w:rFonts w:ascii="Cambria" w:hAnsi="Cambria"/>
          <w:bCs/>
          <w:sz w:val="22"/>
          <w:szCs w:val="22"/>
        </w:rPr>
        <w:t xml:space="preserve">, </w:t>
      </w:r>
      <w:r w:rsidR="00F66390" w:rsidRPr="00F66390">
        <w:rPr>
          <w:rFonts w:ascii="Cambria" w:hAnsi="Cambria"/>
          <w:bCs/>
          <w:sz w:val="22"/>
          <w:szCs w:val="22"/>
        </w:rPr>
        <w:t>Etude de la séparation étagée</w:t>
      </w:r>
    </w:p>
    <w:p w:rsidR="002106F4" w:rsidRPr="00A9556C" w:rsidRDefault="002106F4" w:rsidP="00E0493A">
      <w:pPr>
        <w:autoSpaceDE w:val="0"/>
        <w:autoSpaceDN w:val="0"/>
        <w:adjustRightInd w:val="0"/>
        <w:spacing w:line="276" w:lineRule="auto"/>
        <w:jc w:val="both"/>
        <w:rPr>
          <w:rFonts w:ascii="Cambria" w:hAnsi="Cambria"/>
          <w:b/>
          <w:bCs/>
          <w:sz w:val="22"/>
          <w:szCs w:val="22"/>
        </w:rPr>
      </w:pPr>
    </w:p>
    <w:p w:rsidR="002A236B" w:rsidRPr="002A236B" w:rsidRDefault="002106F4" w:rsidP="002A236B">
      <w:pPr>
        <w:spacing w:line="360" w:lineRule="auto"/>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006F4B78">
        <w:rPr>
          <w:rFonts w:asciiTheme="majorHAnsi" w:hAnsiTheme="majorHAnsi" w:cstheme="minorBidi"/>
          <w:b/>
          <w:sz w:val="22"/>
          <w:szCs w:val="22"/>
        </w:rPr>
        <w:t>.</w:t>
      </w:r>
      <w:r w:rsidRPr="00601ACD">
        <w:rPr>
          <w:rFonts w:asciiTheme="majorHAnsi" w:hAnsiTheme="majorHAnsi" w:cstheme="minorBidi"/>
          <w:b/>
          <w:sz w:val="22"/>
          <w:szCs w:val="22"/>
        </w:rPr>
        <w:t> </w:t>
      </w:r>
      <w:r w:rsidR="002A236B" w:rsidRPr="002A236B">
        <w:rPr>
          <w:rFonts w:asciiTheme="majorHAnsi" w:hAnsiTheme="majorHAnsi" w:cstheme="minorBidi"/>
          <w:b/>
          <w:sz w:val="22"/>
          <w:szCs w:val="22"/>
        </w:rPr>
        <w:t xml:space="preserve">Calcul des équilibres liquide – vapeur </w:t>
      </w:r>
      <w:r w:rsidR="002A236B">
        <w:rPr>
          <w:rFonts w:asciiTheme="majorHAnsi" w:hAnsiTheme="majorHAnsi" w:cstheme="minorBidi"/>
          <w:b/>
          <w:sz w:val="22"/>
          <w:szCs w:val="22"/>
        </w:rPr>
        <w:t xml:space="preserve">                                                                       </w:t>
      </w:r>
      <w:r w:rsidR="002A236B" w:rsidRPr="007D610D">
        <w:rPr>
          <w:rFonts w:asciiTheme="majorHAnsi" w:hAnsiTheme="majorHAnsi" w:cstheme="minorBidi"/>
          <w:b/>
          <w:bCs/>
          <w:sz w:val="20"/>
          <w:szCs w:val="20"/>
        </w:rPr>
        <w:t xml:space="preserve">(3 </w:t>
      </w:r>
      <w:r w:rsidR="002A236B">
        <w:rPr>
          <w:rFonts w:asciiTheme="majorHAnsi" w:hAnsiTheme="majorHAnsi" w:cstheme="minorBidi"/>
          <w:b/>
          <w:bCs/>
          <w:sz w:val="20"/>
          <w:szCs w:val="20"/>
        </w:rPr>
        <w:t>S</w:t>
      </w:r>
      <w:r w:rsidR="002A236B" w:rsidRPr="007D610D">
        <w:rPr>
          <w:rFonts w:asciiTheme="majorHAnsi" w:hAnsiTheme="majorHAnsi" w:cstheme="minorBidi"/>
          <w:b/>
          <w:bCs/>
          <w:sz w:val="20"/>
          <w:szCs w:val="20"/>
        </w:rPr>
        <w:t>emaines)</w:t>
      </w:r>
    </w:p>
    <w:p w:rsidR="002A236B" w:rsidRPr="002A236B" w:rsidRDefault="002A236B" w:rsidP="002A236B">
      <w:pPr>
        <w:spacing w:line="360" w:lineRule="auto"/>
        <w:rPr>
          <w:rFonts w:ascii="Cambria" w:hAnsi="Cambria"/>
          <w:bCs/>
          <w:sz w:val="22"/>
          <w:szCs w:val="22"/>
        </w:rPr>
      </w:pPr>
      <w:r w:rsidRPr="002A236B">
        <w:rPr>
          <w:rFonts w:ascii="Cambria" w:hAnsi="Cambria"/>
          <w:bCs/>
          <w:sz w:val="22"/>
          <w:szCs w:val="22"/>
        </w:rPr>
        <w:t>Définition des pressions partielles, Calcul de la constante d’équilibre, Définition de la composition à P bulle te à P rosée, Calcul des équilibres en fonction de la fugacité</w:t>
      </w:r>
    </w:p>
    <w:p w:rsidR="002106F4" w:rsidRPr="00A9556C" w:rsidRDefault="002106F4" w:rsidP="00E0493A">
      <w:pPr>
        <w:autoSpaceDE w:val="0"/>
        <w:autoSpaceDN w:val="0"/>
        <w:adjustRightInd w:val="0"/>
        <w:spacing w:line="276" w:lineRule="auto"/>
        <w:jc w:val="both"/>
        <w:rPr>
          <w:rFonts w:ascii="Cambria" w:hAnsi="Cambria"/>
          <w:b/>
          <w:bCs/>
          <w:sz w:val="22"/>
          <w:szCs w:val="22"/>
        </w:rPr>
      </w:pPr>
    </w:p>
    <w:p w:rsidR="006F4B78" w:rsidRPr="00AC036F" w:rsidRDefault="002106F4" w:rsidP="002A236B">
      <w:pPr>
        <w:spacing w:line="276" w:lineRule="auto"/>
        <w:jc w:val="both"/>
        <w:rPr>
          <w:rFonts w:ascii="Cambria" w:hAnsi="Cambria"/>
          <w:bCs/>
          <w:sz w:val="22"/>
          <w:szCs w:val="22"/>
        </w:rPr>
      </w:pPr>
      <w:r>
        <w:rPr>
          <w:rFonts w:asciiTheme="majorHAnsi" w:hAnsiTheme="majorHAnsi" w:cstheme="minorBidi"/>
          <w:b/>
          <w:sz w:val="22"/>
          <w:szCs w:val="22"/>
        </w:rPr>
        <w:t>Chapitre 5</w:t>
      </w:r>
      <w:r w:rsidR="006F4B78">
        <w:rPr>
          <w:rFonts w:asciiTheme="majorHAnsi" w:hAnsiTheme="majorHAnsi" w:cstheme="minorBidi"/>
          <w:b/>
          <w:sz w:val="22"/>
          <w:szCs w:val="22"/>
        </w:rPr>
        <w:t>.</w:t>
      </w:r>
      <w:r w:rsidRPr="00601ACD">
        <w:rPr>
          <w:rFonts w:asciiTheme="majorHAnsi" w:hAnsiTheme="majorHAnsi" w:cstheme="minorBidi"/>
          <w:b/>
          <w:sz w:val="22"/>
          <w:szCs w:val="22"/>
        </w:rPr>
        <w:t> </w:t>
      </w:r>
      <w:r w:rsidR="002A236B" w:rsidRPr="002A236B">
        <w:rPr>
          <w:rFonts w:asciiTheme="majorHAnsi" w:hAnsiTheme="majorHAnsi" w:cstheme="minorBidi"/>
          <w:b/>
          <w:sz w:val="22"/>
          <w:szCs w:val="22"/>
        </w:rPr>
        <w:t>Calcul  des équilibres liquide – vapeur</w:t>
      </w:r>
      <w:r w:rsidR="006F4B78">
        <w:rPr>
          <w:rFonts w:asciiTheme="majorHAnsi" w:hAnsiTheme="majorHAnsi" w:cstheme="minorBidi"/>
          <w:b/>
          <w:sz w:val="22"/>
          <w:szCs w:val="22"/>
        </w:rPr>
        <w:t xml:space="preserve"> </w:t>
      </w:r>
      <w:r w:rsidR="002A236B">
        <w:rPr>
          <w:rFonts w:asciiTheme="majorHAnsi" w:hAnsiTheme="majorHAnsi" w:cstheme="minorBidi"/>
          <w:b/>
          <w:sz w:val="22"/>
          <w:szCs w:val="22"/>
        </w:rPr>
        <w:t xml:space="preserve">                                                                      </w:t>
      </w:r>
      <w:r w:rsidR="006F4B78" w:rsidRPr="007D610D">
        <w:rPr>
          <w:rFonts w:asciiTheme="majorHAnsi" w:hAnsiTheme="majorHAnsi" w:cstheme="minorBidi"/>
          <w:b/>
          <w:bCs/>
          <w:sz w:val="20"/>
          <w:szCs w:val="20"/>
        </w:rPr>
        <w:t xml:space="preserve">(3 </w:t>
      </w:r>
      <w:r w:rsidR="006F4B78">
        <w:rPr>
          <w:rFonts w:asciiTheme="majorHAnsi" w:hAnsiTheme="majorHAnsi" w:cstheme="minorBidi"/>
          <w:b/>
          <w:bCs/>
          <w:sz w:val="20"/>
          <w:szCs w:val="20"/>
        </w:rPr>
        <w:t>S</w:t>
      </w:r>
      <w:r w:rsidR="006F4B78" w:rsidRPr="007D610D">
        <w:rPr>
          <w:rFonts w:asciiTheme="majorHAnsi" w:hAnsiTheme="majorHAnsi" w:cstheme="minorBidi"/>
          <w:b/>
          <w:bCs/>
          <w:sz w:val="20"/>
          <w:szCs w:val="20"/>
        </w:rPr>
        <w:t>emaines)</w:t>
      </w:r>
      <w:r w:rsidRPr="00601ACD">
        <w:rPr>
          <w:rFonts w:asciiTheme="majorHAnsi" w:hAnsiTheme="majorHAnsi" w:cstheme="minorBidi"/>
          <w:b/>
          <w:sz w:val="22"/>
          <w:szCs w:val="22"/>
        </w:rPr>
        <w:t xml:space="preserve">      </w:t>
      </w:r>
    </w:p>
    <w:p w:rsidR="002A236B" w:rsidRPr="002A236B" w:rsidRDefault="002A236B" w:rsidP="002A236B">
      <w:pPr>
        <w:spacing w:line="360" w:lineRule="auto"/>
        <w:rPr>
          <w:rFonts w:ascii="Cambria" w:hAnsi="Cambria"/>
          <w:bCs/>
          <w:sz w:val="22"/>
          <w:szCs w:val="22"/>
        </w:rPr>
      </w:pPr>
      <w:r w:rsidRPr="002A236B">
        <w:rPr>
          <w:rFonts w:ascii="Cambria" w:hAnsi="Cambria"/>
          <w:bCs/>
          <w:sz w:val="22"/>
          <w:szCs w:val="22"/>
        </w:rPr>
        <w:t>Définition du diagramme d’équilibre (vapeur- liquide-solide), Définition des hydrates, Théorie de leur germination, Calcul du coefficient d’équilibre</w:t>
      </w:r>
    </w:p>
    <w:p w:rsidR="002106F4" w:rsidRPr="00A9556C" w:rsidRDefault="002106F4" w:rsidP="00E0493A">
      <w:pPr>
        <w:autoSpaceDE w:val="0"/>
        <w:autoSpaceDN w:val="0"/>
        <w:adjustRightInd w:val="0"/>
        <w:spacing w:line="276" w:lineRule="auto"/>
        <w:jc w:val="both"/>
        <w:rPr>
          <w:rFonts w:ascii="Cambria" w:hAnsi="Cambria"/>
          <w:sz w:val="22"/>
          <w:szCs w:val="22"/>
        </w:rPr>
      </w:pPr>
    </w:p>
    <w:p w:rsidR="00BF5D10" w:rsidRPr="0092712B" w:rsidRDefault="002106F4" w:rsidP="00BF5D10">
      <w:pPr>
        <w:spacing w:line="360" w:lineRule="auto"/>
        <w:rPr>
          <w:rFonts w:ascii="Arial" w:hAnsi="Arial" w:cs="Arial"/>
        </w:rPr>
      </w:pPr>
      <w:r w:rsidRPr="00601ACD">
        <w:rPr>
          <w:rFonts w:asciiTheme="majorHAnsi" w:hAnsiTheme="majorHAnsi" w:cstheme="minorBidi"/>
          <w:b/>
          <w:sz w:val="22"/>
          <w:szCs w:val="22"/>
        </w:rPr>
        <w:t>Chapitre</w:t>
      </w:r>
      <w:r w:rsidR="006F4B78">
        <w:rPr>
          <w:rFonts w:asciiTheme="majorHAnsi" w:hAnsiTheme="majorHAnsi" w:cstheme="minorBidi"/>
          <w:b/>
          <w:sz w:val="22"/>
          <w:szCs w:val="22"/>
        </w:rPr>
        <w:t xml:space="preserve">6. </w:t>
      </w:r>
      <w:r w:rsidR="00BF5D10" w:rsidRPr="00BF5D10">
        <w:rPr>
          <w:rFonts w:asciiTheme="majorHAnsi" w:hAnsiTheme="majorHAnsi" w:cstheme="minorBidi"/>
          <w:b/>
          <w:sz w:val="22"/>
          <w:szCs w:val="22"/>
        </w:rPr>
        <w:t>Heptane – Caractérisation</w:t>
      </w:r>
      <w:r w:rsidRPr="00601ACD">
        <w:rPr>
          <w:rFonts w:asciiTheme="majorHAnsi" w:hAnsiTheme="majorHAnsi" w:cstheme="minorBidi"/>
          <w:b/>
          <w:sz w:val="22"/>
          <w:szCs w:val="22"/>
        </w:rPr>
        <w:t xml:space="preserve">         </w:t>
      </w:r>
      <w:r w:rsidR="00BF5D10">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BF5D10">
        <w:rPr>
          <w:rFonts w:asciiTheme="majorHAnsi" w:hAnsiTheme="majorHAnsi" w:cstheme="minorBidi"/>
          <w:b/>
          <w:bCs/>
          <w:sz w:val="20"/>
          <w:szCs w:val="20"/>
        </w:rPr>
        <w:t>(2</w:t>
      </w:r>
      <w:r w:rsidR="00BF5D10" w:rsidRPr="007D610D">
        <w:rPr>
          <w:rFonts w:asciiTheme="majorHAnsi" w:hAnsiTheme="majorHAnsi" w:cstheme="minorBidi"/>
          <w:b/>
          <w:bCs/>
          <w:sz w:val="20"/>
          <w:szCs w:val="20"/>
        </w:rPr>
        <w:t xml:space="preserve"> </w:t>
      </w:r>
      <w:r w:rsidR="00BF5D10">
        <w:rPr>
          <w:rFonts w:asciiTheme="majorHAnsi" w:hAnsiTheme="majorHAnsi" w:cstheme="minorBidi"/>
          <w:b/>
          <w:bCs/>
          <w:sz w:val="20"/>
          <w:szCs w:val="20"/>
        </w:rPr>
        <w:t>S</w:t>
      </w:r>
      <w:r w:rsidR="00BF5D10" w:rsidRPr="007D610D">
        <w:rPr>
          <w:rFonts w:asciiTheme="majorHAnsi" w:hAnsiTheme="majorHAnsi" w:cstheme="minorBidi"/>
          <w:b/>
          <w:bCs/>
          <w:sz w:val="20"/>
          <w:szCs w:val="20"/>
        </w:rPr>
        <w:t>emaines)</w:t>
      </w:r>
      <w:r w:rsidR="00BF5D10" w:rsidRPr="00AC036F">
        <w:rPr>
          <w:rFonts w:ascii="Cambria" w:hAnsi="Cambria"/>
          <w:sz w:val="22"/>
          <w:szCs w:val="22"/>
        </w:rPr>
        <w:t xml:space="preserve"> </w:t>
      </w:r>
      <w:r w:rsidRPr="00601ACD">
        <w:rPr>
          <w:rFonts w:asciiTheme="majorHAnsi" w:hAnsiTheme="majorHAnsi" w:cstheme="minorBidi"/>
          <w:b/>
          <w:sz w:val="22"/>
          <w:szCs w:val="22"/>
        </w:rPr>
        <w:t xml:space="preserve">                                          </w:t>
      </w:r>
      <w:r w:rsidR="00BF5D10" w:rsidRPr="00BF5D10">
        <w:rPr>
          <w:rFonts w:ascii="Cambria" w:hAnsi="Cambria"/>
          <w:bCs/>
          <w:sz w:val="22"/>
          <w:szCs w:val="22"/>
        </w:rPr>
        <w:t>Exercices d’applications</w:t>
      </w:r>
      <w:r w:rsidR="00BF5D10">
        <w:rPr>
          <w:rFonts w:ascii="Arial" w:hAnsi="Arial" w:cs="Arial"/>
          <w:b/>
          <w:bCs/>
        </w:rPr>
        <w:t xml:space="preserve"> </w:t>
      </w:r>
    </w:p>
    <w:p w:rsidR="006F4B78" w:rsidRPr="00AC036F" w:rsidRDefault="002106F4" w:rsidP="00BF5D10">
      <w:pPr>
        <w:spacing w:line="276" w:lineRule="auto"/>
        <w:jc w:val="both"/>
        <w:rPr>
          <w:rFonts w:ascii="Cambria" w:hAnsi="Cambria"/>
          <w:sz w:val="22"/>
          <w:szCs w:val="22"/>
        </w:rPr>
      </w:pP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6F4B78">
        <w:rPr>
          <w:rFonts w:asciiTheme="majorHAnsi" w:hAnsiTheme="majorHAnsi" w:cstheme="minorBidi"/>
          <w:b/>
          <w:sz w:val="22"/>
          <w:szCs w:val="22"/>
        </w:rPr>
        <w:t xml:space="preserve">             </w:t>
      </w:r>
    </w:p>
    <w:p w:rsidR="002106F4" w:rsidRPr="00C00E59" w:rsidRDefault="002106F4" w:rsidP="00E0493A">
      <w:pPr>
        <w:spacing w:line="276" w:lineRule="auto"/>
        <w:jc w:val="both"/>
        <w:rPr>
          <w:rFonts w:ascii="Cambria" w:hAnsi="Cambria"/>
          <w:b/>
        </w:rPr>
      </w:pPr>
    </w:p>
    <w:p w:rsidR="002106F4" w:rsidRDefault="006F4B78" w:rsidP="00E0493A">
      <w:pPr>
        <w:spacing w:line="276" w:lineRule="auto"/>
        <w:jc w:val="both"/>
        <w:rPr>
          <w:rFonts w:ascii="Cambria" w:hAnsi="Cambria"/>
          <w:lang w:eastAsia="fr-FR"/>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bCs/>
          <w:lang w:eastAsia="fr-FR"/>
        </w:rPr>
        <w:t xml:space="preserve">   </w:t>
      </w:r>
    </w:p>
    <w:p w:rsidR="002106F4" w:rsidRPr="00A9556C" w:rsidRDefault="006F4B78" w:rsidP="006F4B78">
      <w:pPr>
        <w:autoSpaceDE w:val="0"/>
        <w:autoSpaceDN w:val="0"/>
        <w:adjustRightInd w:val="0"/>
        <w:spacing w:line="276" w:lineRule="auto"/>
        <w:rPr>
          <w:rFonts w:ascii="Cambria" w:hAnsi="Cambria"/>
          <w:sz w:val="22"/>
          <w:szCs w:val="22"/>
          <w:lang w:eastAsia="fr-FR"/>
        </w:rPr>
      </w:pPr>
      <w:r>
        <w:rPr>
          <w:rFonts w:ascii="Cambria" w:hAnsi="Cambria"/>
          <w:sz w:val="22"/>
          <w:szCs w:val="22"/>
          <w:lang w:eastAsia="fr-FR"/>
        </w:rPr>
        <w:t>Examen</w:t>
      </w:r>
      <w:r w:rsidR="00BF3400">
        <w:rPr>
          <w:rFonts w:ascii="Cambria" w:hAnsi="Cambria"/>
          <w:sz w:val="22"/>
          <w:szCs w:val="22"/>
          <w:lang w:eastAsia="fr-FR"/>
        </w:rPr>
        <w:t>: 10</w:t>
      </w:r>
      <w:r w:rsidR="002106F4" w:rsidRPr="00A9556C">
        <w:rPr>
          <w:rFonts w:ascii="Cambria" w:hAnsi="Cambria"/>
          <w:sz w:val="22"/>
          <w:szCs w:val="22"/>
          <w:lang w:eastAsia="fr-FR"/>
        </w:rPr>
        <w:t>0%.</w:t>
      </w:r>
    </w:p>
    <w:p w:rsidR="002106F4" w:rsidRPr="00C00E59" w:rsidRDefault="002106F4" w:rsidP="00E0493A">
      <w:pPr>
        <w:spacing w:line="276" w:lineRule="auto"/>
        <w:jc w:val="both"/>
        <w:rPr>
          <w:rFonts w:ascii="Cambria" w:hAnsi="Cambria"/>
          <w:b/>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Références </w:t>
      </w:r>
      <w:r w:rsidR="006F4B78">
        <w:rPr>
          <w:rFonts w:ascii="Cambria" w:hAnsi="Cambria" w:cs="Calibri"/>
          <w:b/>
          <w:u w:val="thick" w:color="F79646"/>
        </w:rPr>
        <w:t>bibliographiques</w:t>
      </w:r>
      <w:r w:rsidRPr="00C00E59">
        <w:rPr>
          <w:rFonts w:ascii="Cambria" w:hAnsi="Cambria" w:cs="Calibri"/>
          <w:b/>
          <w:u w:val="thick" w:color="F79646"/>
        </w:rPr>
        <w:t>:</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rPr>
      </w:pPr>
      <w:r w:rsidRPr="00142860">
        <w:rPr>
          <w:rFonts w:ascii="Cambria" w:hAnsi="Cambria"/>
          <w:sz w:val="20"/>
          <w:szCs w:val="20"/>
        </w:rPr>
        <w:t xml:space="preserve">Hydrocarbon Phase Behaviour, </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rPr>
      </w:pPr>
      <w:r w:rsidRPr="00142860">
        <w:rPr>
          <w:rFonts w:ascii="Cambria" w:hAnsi="Cambria"/>
          <w:sz w:val="20"/>
          <w:szCs w:val="20"/>
        </w:rPr>
        <w:t>Le gisement, R. Cossé, édition Technip ,  IFP</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rPr>
      </w:pPr>
      <w:r w:rsidRPr="00142860">
        <w:rPr>
          <w:rFonts w:ascii="Cambria" w:hAnsi="Cambria"/>
          <w:sz w:val="20"/>
          <w:szCs w:val="20"/>
        </w:rPr>
        <w:lastRenderedPageBreak/>
        <w:t xml:space="preserve">Le formulaire du producteur, , édition Technip ,IFP </w:t>
      </w:r>
    </w:p>
    <w:p w:rsidR="00142860" w:rsidRPr="00E01AC5" w:rsidRDefault="00142860" w:rsidP="00041A32">
      <w:pPr>
        <w:pStyle w:val="Paragraphedeliste"/>
        <w:numPr>
          <w:ilvl w:val="0"/>
          <w:numId w:val="20"/>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 xml:space="preserve">Radley, H.B., 1987  :  Petroleum Engineering Handbook     </w:t>
      </w:r>
    </w:p>
    <w:p w:rsidR="00142860" w:rsidRPr="00E01AC5" w:rsidRDefault="00142860" w:rsidP="00041A32">
      <w:pPr>
        <w:pStyle w:val="Paragraphedeliste"/>
        <w:numPr>
          <w:ilvl w:val="0"/>
          <w:numId w:val="20"/>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WD. McCLAIN  :  The properties of Petroleum 2nd Edition</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lang w:val="en-US"/>
        </w:rPr>
      </w:pPr>
      <w:r w:rsidRPr="00142860">
        <w:rPr>
          <w:rFonts w:ascii="Cambria" w:hAnsi="Cambria"/>
          <w:sz w:val="20"/>
          <w:szCs w:val="20"/>
          <w:lang w:val="en-US"/>
        </w:rPr>
        <w:t>Heinemann, Z. E. :   RESERVOIR FLUIDS PROPERTIES</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lang w:val="en-US"/>
        </w:rPr>
      </w:pPr>
      <w:r w:rsidRPr="00142860">
        <w:rPr>
          <w:rFonts w:ascii="Cambria" w:hAnsi="Cambria"/>
          <w:sz w:val="20"/>
          <w:szCs w:val="20"/>
          <w:lang w:val="en-US"/>
        </w:rPr>
        <w:t>D. DANESH, 1998  :   PVT and Behaviour of Petroleum Reservoir Fluids</w:t>
      </w:r>
    </w:p>
    <w:p w:rsidR="00142860" w:rsidRPr="00142860" w:rsidRDefault="00142860" w:rsidP="00041A32">
      <w:pPr>
        <w:pStyle w:val="Paragraphedeliste"/>
        <w:numPr>
          <w:ilvl w:val="0"/>
          <w:numId w:val="20"/>
        </w:numPr>
        <w:spacing w:line="276" w:lineRule="auto"/>
        <w:ind w:left="567" w:hanging="283"/>
        <w:contextualSpacing w:val="0"/>
        <w:jc w:val="both"/>
        <w:rPr>
          <w:rFonts w:ascii="Cambria" w:hAnsi="Cambria"/>
          <w:sz w:val="20"/>
          <w:szCs w:val="20"/>
        </w:rPr>
      </w:pPr>
      <w:r w:rsidRPr="00142860">
        <w:rPr>
          <w:rFonts w:ascii="Cambria" w:hAnsi="Cambria"/>
          <w:sz w:val="20"/>
          <w:szCs w:val="20"/>
          <w:lang w:val="en-US"/>
        </w:rPr>
        <w:t xml:space="preserve">Equations of State and PVT Analysis; Tarek Ahmed, Ph.D., P.E.  </w:t>
      </w:r>
      <w:r w:rsidRPr="00142860">
        <w:rPr>
          <w:rFonts w:ascii="Cambria" w:hAnsi="Cambria"/>
          <w:sz w:val="20"/>
          <w:szCs w:val="20"/>
        </w:rPr>
        <w:t>2007</w:t>
      </w:r>
    </w:p>
    <w:p w:rsidR="00142860" w:rsidRPr="00C00E59" w:rsidRDefault="00142860" w:rsidP="00E0493A">
      <w:pPr>
        <w:spacing w:line="276" w:lineRule="auto"/>
        <w:jc w:val="both"/>
        <w:rPr>
          <w:rFonts w:ascii="Cambria" w:hAnsi="Cambria" w:cs="Calibri"/>
          <w:b/>
          <w:u w:val="thick" w:color="F79646"/>
        </w:rPr>
      </w:pPr>
    </w:p>
    <w:p w:rsidR="006F4B78" w:rsidRPr="00B05722" w:rsidRDefault="006F4B78" w:rsidP="00041A32">
      <w:pPr>
        <w:pStyle w:val="Paragraphedeliste"/>
        <w:numPr>
          <w:ilvl w:val="0"/>
          <w:numId w:val="20"/>
        </w:numPr>
        <w:spacing w:line="276" w:lineRule="auto"/>
        <w:ind w:left="567" w:hanging="283"/>
        <w:contextualSpacing w:val="0"/>
        <w:jc w:val="both"/>
        <w:rPr>
          <w:rFonts w:ascii="Cambria" w:hAnsi="Cambria"/>
          <w:sz w:val="20"/>
          <w:szCs w:val="20"/>
        </w:rPr>
      </w:pPr>
      <w:r w:rsidRPr="00B05722">
        <w:rPr>
          <w:rFonts w:ascii="Cambria" w:hAnsi="Cambria"/>
          <w:sz w:val="20"/>
          <w:szCs w:val="20"/>
        </w:rPr>
        <w:br w:type="page"/>
      </w:r>
    </w:p>
    <w:p w:rsidR="002106F4" w:rsidRPr="00785191"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UED 3.1</w:t>
      </w:r>
    </w:p>
    <w:p w:rsidR="002106F4" w:rsidRPr="003526EB" w:rsidRDefault="003F354D" w:rsidP="00766798">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Matière 2</w:t>
      </w:r>
      <w:r w:rsidR="002106F4" w:rsidRPr="003526EB">
        <w:rPr>
          <w:rFonts w:ascii="Cambria" w:hAnsi="Cambria" w:cs="Calibri"/>
          <w:b/>
        </w:rPr>
        <w:t xml:space="preserve">: </w:t>
      </w:r>
      <w:r w:rsidR="00766798" w:rsidRPr="00766798">
        <w:rPr>
          <w:rFonts w:ascii="Cambria" w:hAnsi="Cambria" w:cs="Calibri"/>
          <w:b/>
        </w:rPr>
        <w:t>corrosion</w:t>
      </w:r>
    </w:p>
    <w:p w:rsidR="002106F4" w:rsidRPr="003526EB" w:rsidRDefault="002106F4" w:rsidP="003F354D">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3F354D"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22h30</w:t>
      </w:r>
      <w:r w:rsidRPr="003526EB">
        <w:rPr>
          <w:rFonts w:ascii="Cambria" w:hAnsi="Cambria" w:cs="Arial"/>
          <w:b/>
          <w:bCs/>
          <w:color w:val="000000"/>
          <w:lang w:eastAsia="en-US"/>
        </w:rPr>
        <w:t xml:space="preserve">  </w:t>
      </w:r>
      <w:r w:rsidR="003F354D"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3F354D" w:rsidRPr="003526EB">
        <w:rPr>
          <w:rFonts w:ascii="Cambria" w:hAnsi="Cambria" w:cs="Calibri"/>
          <w:b/>
        </w:rPr>
        <w:t>)</w:t>
      </w:r>
      <w:r w:rsidRPr="003526EB">
        <w:rPr>
          <w:rFonts w:ascii="Cambria" w:hAnsi="Cambria" w:cs="Arial"/>
          <w:b/>
          <w:bCs/>
          <w:color w:val="000000"/>
          <w:lang w:eastAsia="en-US"/>
        </w:rPr>
        <w:tab/>
      </w:r>
      <w:r w:rsidRPr="003526EB">
        <w:rPr>
          <w:rFonts w:ascii="Cambria" w:hAnsi="Cambria" w:cs="Arial"/>
          <w:b/>
          <w:bCs/>
          <w:color w:val="000000"/>
          <w:lang w:eastAsia="en-US"/>
        </w:rPr>
        <w:tab/>
        <w:t xml:space="preserve"> </w:t>
      </w:r>
    </w:p>
    <w:p w:rsidR="002106F4" w:rsidRPr="003526EB"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Calibri"/>
          <w:b/>
          <w:bCs/>
          <w:iCs/>
        </w:rPr>
        <w:t>Crédits</w:t>
      </w:r>
      <w:r w:rsidR="002106F4" w:rsidRPr="003526EB">
        <w:rPr>
          <w:rFonts w:ascii="Cambria" w:hAnsi="Cambria" w:cs="Calibri"/>
          <w:b/>
          <w:bCs/>
          <w:iCs/>
        </w:rPr>
        <w:t>: 1</w:t>
      </w:r>
    </w:p>
    <w:p w:rsidR="002106F4" w:rsidRPr="00C00E59"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1</w:t>
      </w:r>
    </w:p>
    <w:p w:rsidR="002106F4" w:rsidRDefault="002106F4" w:rsidP="00E0493A">
      <w:pPr>
        <w:spacing w:line="276" w:lineRule="auto"/>
        <w:jc w:val="both"/>
        <w:rPr>
          <w:rFonts w:ascii="Cambria" w:hAnsi="Cambria" w:cs="Calibri"/>
          <w:b/>
          <w:u w:val="thick" w:color="F79646"/>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3F354D">
        <w:rPr>
          <w:rFonts w:ascii="Cambria" w:hAnsi="Cambria" w:cs="Calibri"/>
          <w:b/>
          <w:u w:val="thick" w:color="F79646"/>
        </w:rPr>
        <w:t>:</w:t>
      </w:r>
      <w:r w:rsidRPr="00C00E59">
        <w:rPr>
          <w:rFonts w:ascii="Cambria" w:hAnsi="Cambria" w:cs="Calibri"/>
          <w:b/>
          <w:u w:val="thick" w:color="F79646"/>
        </w:rPr>
        <w:t xml:space="preserve"> </w:t>
      </w:r>
    </w:p>
    <w:p w:rsidR="00956BFF" w:rsidRPr="00956BFF" w:rsidRDefault="00956BFF" w:rsidP="00956BFF">
      <w:pPr>
        <w:rPr>
          <w:rFonts w:ascii="Cambria" w:hAnsi="Cambria"/>
          <w:bCs/>
          <w:sz w:val="22"/>
          <w:szCs w:val="22"/>
        </w:rPr>
      </w:pPr>
      <w:r w:rsidRPr="00956BFF">
        <w:rPr>
          <w:rFonts w:ascii="Cambria" w:hAnsi="Cambria"/>
          <w:bCs/>
          <w:sz w:val="22"/>
          <w:szCs w:val="22"/>
        </w:rPr>
        <w:t>Cet enseignement a pour objet de Connaître les propriétés des matériaux spécifiques à la corrosion, les formes de corrosion, érosion, usure.</w:t>
      </w:r>
    </w:p>
    <w:p w:rsidR="002106F4" w:rsidRPr="00C00E59" w:rsidRDefault="002106F4" w:rsidP="00E0493A">
      <w:pPr>
        <w:spacing w:line="276" w:lineRule="auto"/>
        <w:rPr>
          <w:rFonts w:ascii="Cambria" w:hAnsi="Cambria"/>
        </w:rPr>
      </w:pPr>
    </w:p>
    <w:p w:rsidR="002106F4" w:rsidRPr="009224DB" w:rsidRDefault="002106F4" w:rsidP="00E0493A">
      <w:pPr>
        <w:spacing w:line="276" w:lineRule="auto"/>
        <w:jc w:val="both"/>
        <w:rPr>
          <w:rFonts w:ascii="Cambria" w:hAnsi="Cambria" w:cs="Calibri"/>
          <w:b/>
          <w:u w:val="thick" w:color="F79646"/>
        </w:rPr>
      </w:pPr>
      <w:r w:rsidRPr="009224DB">
        <w:rPr>
          <w:rFonts w:ascii="Cambria" w:hAnsi="Cambria" w:cs="Calibri"/>
          <w:b/>
          <w:u w:val="thick" w:color="F79646"/>
        </w:rPr>
        <w:t>Connai</w:t>
      </w:r>
      <w:r w:rsidR="003F354D">
        <w:rPr>
          <w:rFonts w:ascii="Cambria" w:hAnsi="Cambria" w:cs="Calibri"/>
          <w:b/>
          <w:u w:val="thick" w:color="F79646"/>
        </w:rPr>
        <w:t>ssances préalables recommandées</w:t>
      </w:r>
      <w:r w:rsidRPr="009224DB">
        <w:rPr>
          <w:rFonts w:ascii="Cambria" w:hAnsi="Cambria" w:cs="Calibri"/>
          <w:b/>
          <w:u w:val="thick" w:color="F79646"/>
        </w:rPr>
        <w:t>:</w:t>
      </w:r>
    </w:p>
    <w:p w:rsidR="00956BFF" w:rsidRPr="00956BFF" w:rsidRDefault="00956BFF" w:rsidP="00956BFF">
      <w:pPr>
        <w:rPr>
          <w:rFonts w:ascii="Cambria" w:hAnsi="Cambria"/>
          <w:bCs/>
          <w:sz w:val="22"/>
          <w:szCs w:val="22"/>
        </w:rPr>
      </w:pPr>
      <w:r w:rsidRPr="00956BFF">
        <w:rPr>
          <w:rFonts w:ascii="Cambria" w:hAnsi="Cambria"/>
          <w:bCs/>
          <w:sz w:val="22"/>
          <w:szCs w:val="22"/>
        </w:rPr>
        <w:t>(Descriptif succinct des connaissances requises pour pouvoir suivre cet enseignement).</w:t>
      </w:r>
    </w:p>
    <w:p w:rsidR="00956BFF" w:rsidRPr="00956BFF" w:rsidRDefault="00956BFF" w:rsidP="00AE05EB">
      <w:pPr>
        <w:rPr>
          <w:rFonts w:ascii="Cambria" w:hAnsi="Cambria"/>
          <w:bCs/>
          <w:sz w:val="22"/>
          <w:szCs w:val="22"/>
        </w:rPr>
      </w:pPr>
      <w:r w:rsidRPr="00956BFF">
        <w:rPr>
          <w:rFonts w:ascii="Cambria" w:hAnsi="Cambria"/>
          <w:bCs/>
          <w:sz w:val="22"/>
          <w:szCs w:val="22"/>
        </w:rPr>
        <w:t>Cristallographie, chimie analytique</w:t>
      </w:r>
      <w:r w:rsidR="00AE05EB">
        <w:rPr>
          <w:rFonts w:ascii="Cambria" w:hAnsi="Cambria"/>
          <w:bCs/>
          <w:sz w:val="22"/>
          <w:szCs w:val="22"/>
        </w:rPr>
        <w:t xml:space="preserve">, </w:t>
      </w:r>
      <w:r w:rsidR="00AE05EB">
        <w:rPr>
          <w:rFonts w:ascii="Cambria" w:hAnsi="Cambria"/>
          <w:sz w:val="22"/>
          <w:szCs w:val="22"/>
        </w:rPr>
        <w:t>thermodynamiques chimiques</w:t>
      </w:r>
      <w:r w:rsidRPr="00956BFF">
        <w:rPr>
          <w:rFonts w:ascii="Cambria" w:hAnsi="Cambria"/>
          <w:bCs/>
          <w:sz w:val="22"/>
          <w:szCs w:val="22"/>
        </w:rPr>
        <w:t>.</w:t>
      </w:r>
    </w:p>
    <w:p w:rsidR="002106F4" w:rsidRPr="00C00E59" w:rsidRDefault="002106F4" w:rsidP="00E0493A">
      <w:pPr>
        <w:spacing w:line="276" w:lineRule="auto"/>
        <w:jc w:val="both"/>
        <w:rPr>
          <w:rFonts w:ascii="Cambria" w:hAnsi="Cambria"/>
          <w:b/>
        </w:rPr>
      </w:pPr>
    </w:p>
    <w:p w:rsidR="002106F4" w:rsidRDefault="003F354D"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1D62CF" w:rsidRPr="00C00E59" w:rsidRDefault="001D62CF" w:rsidP="00E0493A">
      <w:pPr>
        <w:spacing w:line="276" w:lineRule="auto"/>
        <w:jc w:val="both"/>
        <w:rPr>
          <w:rFonts w:ascii="Cambria" w:hAnsi="Cambria" w:cs="Calibri"/>
          <w:b/>
          <w:u w:val="thick" w:color="F79646"/>
        </w:rPr>
      </w:pPr>
    </w:p>
    <w:p w:rsidR="00956BFF" w:rsidRPr="00956BFF" w:rsidRDefault="002106F4" w:rsidP="00956BFF">
      <w:pPr>
        <w:jc w:val="both"/>
        <w:rPr>
          <w:rFonts w:asciiTheme="majorHAnsi" w:hAnsiTheme="majorHAnsi" w:cstheme="minorBidi"/>
          <w:b/>
          <w:sz w:val="22"/>
          <w:szCs w:val="22"/>
        </w:rPr>
      </w:pPr>
      <w:r w:rsidRPr="00601ACD">
        <w:rPr>
          <w:rFonts w:asciiTheme="majorHAnsi" w:hAnsiTheme="majorHAnsi" w:cstheme="minorBidi"/>
          <w:b/>
          <w:sz w:val="22"/>
          <w:szCs w:val="22"/>
        </w:rPr>
        <w:t>Chapitre 1</w:t>
      </w:r>
      <w:r w:rsidR="003F354D">
        <w:rPr>
          <w:rFonts w:asciiTheme="majorHAnsi" w:hAnsiTheme="majorHAnsi" w:cstheme="minorBidi"/>
          <w:b/>
          <w:sz w:val="22"/>
          <w:szCs w:val="22"/>
        </w:rPr>
        <w:t>.</w:t>
      </w:r>
      <w:r w:rsidRPr="00601ACD">
        <w:rPr>
          <w:rFonts w:asciiTheme="majorHAnsi" w:hAnsiTheme="majorHAnsi" w:cstheme="minorBidi"/>
          <w:b/>
          <w:sz w:val="22"/>
          <w:szCs w:val="22"/>
        </w:rPr>
        <w:t> </w:t>
      </w:r>
      <w:r w:rsidR="00956BFF" w:rsidRPr="00956BFF">
        <w:rPr>
          <w:rFonts w:asciiTheme="majorHAnsi" w:hAnsiTheme="majorHAnsi" w:cstheme="minorBidi"/>
          <w:b/>
          <w:sz w:val="22"/>
          <w:szCs w:val="22"/>
        </w:rPr>
        <w:t>Généralités sur la corrosion</w:t>
      </w:r>
      <w:r w:rsidR="00956BFF">
        <w:rPr>
          <w:rFonts w:asciiTheme="majorHAnsi" w:hAnsiTheme="majorHAnsi" w:cstheme="minorBidi"/>
          <w:b/>
          <w:sz w:val="22"/>
          <w:szCs w:val="22"/>
        </w:rPr>
        <w:t xml:space="preserve">                                                                                        </w:t>
      </w:r>
      <w:r w:rsidR="00956BFF">
        <w:rPr>
          <w:rFonts w:asciiTheme="majorHAnsi" w:hAnsiTheme="majorHAnsi" w:cstheme="minorBidi"/>
          <w:b/>
          <w:bCs/>
          <w:sz w:val="20"/>
          <w:szCs w:val="20"/>
        </w:rPr>
        <w:t>(2</w:t>
      </w:r>
      <w:r w:rsidR="00956BFF" w:rsidRPr="007D610D">
        <w:rPr>
          <w:rFonts w:asciiTheme="majorHAnsi" w:hAnsiTheme="majorHAnsi" w:cstheme="minorBidi"/>
          <w:b/>
          <w:bCs/>
          <w:sz w:val="20"/>
          <w:szCs w:val="20"/>
        </w:rPr>
        <w:t xml:space="preserve"> </w:t>
      </w:r>
      <w:r w:rsidR="00956BFF">
        <w:rPr>
          <w:rFonts w:asciiTheme="majorHAnsi" w:hAnsiTheme="majorHAnsi" w:cstheme="minorBidi"/>
          <w:b/>
          <w:bCs/>
          <w:sz w:val="20"/>
          <w:szCs w:val="20"/>
        </w:rPr>
        <w:t>S</w:t>
      </w:r>
      <w:r w:rsidR="00956BFF" w:rsidRPr="007D610D">
        <w:rPr>
          <w:rFonts w:asciiTheme="majorHAnsi" w:hAnsiTheme="majorHAnsi" w:cstheme="minorBidi"/>
          <w:b/>
          <w:bCs/>
          <w:sz w:val="20"/>
          <w:szCs w:val="20"/>
        </w:rPr>
        <w:t>emaines)</w:t>
      </w:r>
    </w:p>
    <w:p w:rsidR="002106F4" w:rsidRPr="00A9556C" w:rsidRDefault="002106F4" w:rsidP="00956BFF">
      <w:pPr>
        <w:spacing w:before="120" w:line="276" w:lineRule="auto"/>
        <w:jc w:val="both"/>
        <w:rPr>
          <w:rFonts w:ascii="Cambria" w:hAnsi="Cambria"/>
          <w:sz w:val="22"/>
          <w:szCs w:val="22"/>
          <w:lang w:eastAsia="fr-CA"/>
        </w:rPr>
      </w:pP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3F354D">
        <w:rPr>
          <w:rFonts w:asciiTheme="majorHAnsi" w:hAnsiTheme="majorHAnsi" w:cstheme="minorBidi"/>
          <w:b/>
          <w:sz w:val="22"/>
          <w:szCs w:val="22"/>
        </w:rPr>
        <w:t xml:space="preserve">          </w:t>
      </w:r>
    </w:p>
    <w:p w:rsidR="00956BFF" w:rsidRPr="00036201" w:rsidRDefault="002106F4" w:rsidP="00956BFF">
      <w:pPr>
        <w:jc w:val="both"/>
        <w:rPr>
          <w:rFonts w:asciiTheme="minorBidi" w:hAnsiTheme="minorBidi" w:cstheme="minorBidi"/>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3F354D">
        <w:rPr>
          <w:rFonts w:asciiTheme="majorHAnsi" w:hAnsiTheme="majorHAnsi" w:cstheme="minorBidi"/>
          <w:b/>
          <w:sz w:val="22"/>
          <w:szCs w:val="22"/>
        </w:rPr>
        <w:t>.</w:t>
      </w:r>
      <w:r w:rsidRPr="00601ACD">
        <w:rPr>
          <w:rFonts w:asciiTheme="majorHAnsi" w:hAnsiTheme="majorHAnsi" w:cstheme="minorBidi"/>
          <w:b/>
          <w:sz w:val="22"/>
          <w:szCs w:val="22"/>
        </w:rPr>
        <w:t> </w:t>
      </w:r>
      <w:r w:rsidR="00956BFF" w:rsidRPr="00956BFF">
        <w:rPr>
          <w:rFonts w:asciiTheme="majorHAnsi" w:hAnsiTheme="majorHAnsi" w:cstheme="minorBidi"/>
          <w:b/>
          <w:sz w:val="22"/>
          <w:szCs w:val="22"/>
        </w:rPr>
        <w:t>Thermodynamique de la corrosion</w:t>
      </w:r>
      <w:r w:rsidR="00956BFF">
        <w:rPr>
          <w:rFonts w:asciiTheme="majorHAnsi" w:hAnsiTheme="majorHAnsi" w:cstheme="minorBidi"/>
          <w:b/>
          <w:sz w:val="22"/>
          <w:szCs w:val="22"/>
        </w:rPr>
        <w:t xml:space="preserve">                                                                           </w:t>
      </w:r>
      <w:r w:rsidR="00956BFF" w:rsidRPr="007D610D">
        <w:rPr>
          <w:rFonts w:asciiTheme="majorHAnsi" w:hAnsiTheme="majorHAnsi" w:cstheme="minorBidi"/>
          <w:b/>
          <w:bCs/>
          <w:sz w:val="20"/>
          <w:szCs w:val="20"/>
        </w:rPr>
        <w:t xml:space="preserve">(3 </w:t>
      </w:r>
      <w:r w:rsidR="00956BFF">
        <w:rPr>
          <w:rFonts w:asciiTheme="majorHAnsi" w:hAnsiTheme="majorHAnsi" w:cstheme="minorBidi"/>
          <w:b/>
          <w:bCs/>
          <w:sz w:val="20"/>
          <w:szCs w:val="20"/>
        </w:rPr>
        <w:t>S</w:t>
      </w:r>
      <w:r w:rsidR="00956BFF" w:rsidRPr="007D610D">
        <w:rPr>
          <w:rFonts w:asciiTheme="majorHAnsi" w:hAnsiTheme="majorHAnsi" w:cstheme="minorBidi"/>
          <w:b/>
          <w:bCs/>
          <w:sz w:val="20"/>
          <w:szCs w:val="20"/>
        </w:rPr>
        <w:t>emaines)</w:t>
      </w:r>
      <w:r w:rsidR="00956BFF" w:rsidRPr="00601ACD">
        <w:rPr>
          <w:rFonts w:asciiTheme="majorHAnsi" w:hAnsiTheme="majorHAnsi" w:cstheme="minorBidi"/>
          <w:b/>
          <w:sz w:val="22"/>
          <w:szCs w:val="22"/>
        </w:rPr>
        <w:t xml:space="preserve"> </w:t>
      </w:r>
      <w:r w:rsidR="00956BFF" w:rsidRPr="00956BFF">
        <w:rPr>
          <w:rFonts w:asciiTheme="majorHAnsi" w:hAnsiTheme="majorHAnsi" w:cstheme="minorBidi"/>
          <w:b/>
          <w:sz w:val="22"/>
          <w:szCs w:val="22"/>
        </w:rPr>
        <w:t xml:space="preserve"> </w:t>
      </w:r>
    </w:p>
    <w:p w:rsidR="002106F4" w:rsidRPr="00956BFF" w:rsidRDefault="002106F4" w:rsidP="00956BFF">
      <w:pPr>
        <w:spacing w:line="276" w:lineRule="auto"/>
        <w:jc w:val="both"/>
        <w:rPr>
          <w:rFonts w:ascii="Cambria" w:hAnsi="Cambria"/>
          <w:sz w:val="22"/>
          <w:szCs w:val="22"/>
          <w:lang w:eastAsia="fr-CA"/>
        </w:rPr>
      </w:pPr>
      <w:r w:rsidRPr="00601ACD">
        <w:rPr>
          <w:rFonts w:asciiTheme="majorHAnsi" w:hAnsiTheme="majorHAnsi" w:cstheme="minorBidi"/>
          <w:b/>
          <w:sz w:val="22"/>
          <w:szCs w:val="22"/>
        </w:rPr>
        <w:t xml:space="preserve">                                   </w:t>
      </w:r>
      <w:r w:rsidR="003F354D">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p>
    <w:p w:rsidR="003F354D" w:rsidRPr="00DD1F93" w:rsidRDefault="002106F4" w:rsidP="00956BFF">
      <w:pPr>
        <w:spacing w:line="276" w:lineRule="auto"/>
        <w:jc w:val="both"/>
        <w:rPr>
          <w:rFonts w:ascii="Cambria" w:hAnsi="Cambria"/>
          <w:sz w:val="22"/>
          <w:szCs w:val="22"/>
          <w:lang w:eastAsia="fr-CA"/>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003F354D">
        <w:rPr>
          <w:rFonts w:asciiTheme="majorHAnsi" w:hAnsiTheme="majorHAnsi" w:cstheme="minorBidi"/>
          <w:b/>
          <w:sz w:val="22"/>
          <w:szCs w:val="22"/>
        </w:rPr>
        <w:t>.</w:t>
      </w:r>
      <w:r w:rsidR="00956BFF">
        <w:rPr>
          <w:rFonts w:asciiTheme="majorHAnsi" w:hAnsiTheme="majorHAnsi" w:cstheme="minorBidi"/>
          <w:b/>
          <w:sz w:val="22"/>
          <w:szCs w:val="22"/>
        </w:rPr>
        <w:t xml:space="preserve"> Les défférents </w:t>
      </w:r>
      <w:r w:rsidR="005C232F">
        <w:rPr>
          <w:rFonts w:asciiTheme="majorHAnsi" w:hAnsiTheme="majorHAnsi" w:cstheme="minorBidi"/>
          <w:b/>
          <w:sz w:val="22"/>
          <w:szCs w:val="22"/>
        </w:rPr>
        <w:t>diagrammes</w:t>
      </w:r>
      <w:r w:rsidR="00956BFF">
        <w:rPr>
          <w:rFonts w:asciiTheme="majorHAnsi" w:hAnsiTheme="majorHAnsi" w:cstheme="minorBidi"/>
          <w:b/>
          <w:sz w:val="22"/>
          <w:szCs w:val="22"/>
        </w:rPr>
        <w:t xml:space="preserve">                                                             </w:t>
      </w:r>
      <w:r w:rsidR="005C232F">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3F354D" w:rsidRPr="007D610D">
        <w:rPr>
          <w:rFonts w:asciiTheme="majorHAnsi" w:hAnsiTheme="majorHAnsi" w:cstheme="minorBidi"/>
          <w:b/>
          <w:bCs/>
          <w:sz w:val="20"/>
          <w:szCs w:val="20"/>
        </w:rPr>
        <w:t>(</w:t>
      </w:r>
      <w:r w:rsidR="00956BFF">
        <w:rPr>
          <w:rFonts w:asciiTheme="majorHAnsi" w:hAnsiTheme="majorHAnsi" w:cstheme="minorBidi"/>
          <w:b/>
          <w:bCs/>
          <w:sz w:val="20"/>
          <w:szCs w:val="20"/>
        </w:rPr>
        <w:t>4</w:t>
      </w:r>
      <w:r w:rsidR="003F354D" w:rsidRPr="007D610D">
        <w:rPr>
          <w:rFonts w:asciiTheme="majorHAnsi" w:hAnsiTheme="majorHAnsi" w:cstheme="minorBidi"/>
          <w:b/>
          <w:bCs/>
          <w:sz w:val="20"/>
          <w:szCs w:val="20"/>
        </w:rPr>
        <w:t xml:space="preserve"> </w:t>
      </w:r>
      <w:r w:rsidR="003F354D">
        <w:rPr>
          <w:rFonts w:asciiTheme="majorHAnsi" w:hAnsiTheme="majorHAnsi" w:cstheme="minorBidi"/>
          <w:b/>
          <w:bCs/>
          <w:sz w:val="20"/>
          <w:szCs w:val="20"/>
        </w:rPr>
        <w:t>S</w:t>
      </w:r>
      <w:r w:rsidR="003F354D" w:rsidRPr="007D610D">
        <w:rPr>
          <w:rFonts w:asciiTheme="majorHAnsi" w:hAnsiTheme="majorHAnsi" w:cstheme="minorBidi"/>
          <w:b/>
          <w:bCs/>
          <w:sz w:val="20"/>
          <w:szCs w:val="20"/>
        </w:rPr>
        <w:t>emaines</w:t>
      </w:r>
      <w:r w:rsidR="003F354D">
        <w:rPr>
          <w:rFonts w:asciiTheme="majorHAnsi" w:hAnsiTheme="majorHAnsi" w:cstheme="minorBidi"/>
          <w:b/>
          <w:bCs/>
          <w:sz w:val="20"/>
          <w:szCs w:val="20"/>
        </w:rPr>
        <w:t>)</w:t>
      </w:r>
    </w:p>
    <w:p w:rsidR="00956BFF" w:rsidRPr="00956BFF" w:rsidRDefault="00956BFF" w:rsidP="00956BFF">
      <w:pPr>
        <w:jc w:val="both"/>
        <w:rPr>
          <w:rFonts w:ascii="Cambria" w:hAnsi="Cambria"/>
          <w:bCs/>
          <w:sz w:val="22"/>
          <w:szCs w:val="22"/>
        </w:rPr>
      </w:pPr>
      <w:r w:rsidRPr="00956BFF">
        <w:rPr>
          <w:rFonts w:ascii="Cambria" w:hAnsi="Cambria"/>
          <w:bCs/>
          <w:sz w:val="22"/>
          <w:szCs w:val="22"/>
        </w:rPr>
        <w:t>Diagramme de tafel, Diagramme E-PH, Diagramme I-PH</w:t>
      </w:r>
    </w:p>
    <w:p w:rsidR="00956BFF" w:rsidRDefault="00956BFF" w:rsidP="00956BFF">
      <w:pPr>
        <w:jc w:val="both"/>
        <w:rPr>
          <w:rFonts w:ascii="Cambria" w:hAnsi="Cambria"/>
          <w:b/>
          <w:bCs/>
          <w:sz w:val="22"/>
          <w:szCs w:val="22"/>
        </w:rPr>
      </w:pPr>
    </w:p>
    <w:p w:rsidR="00956BFF" w:rsidRPr="00036201" w:rsidRDefault="002106F4" w:rsidP="00956BFF">
      <w:pPr>
        <w:jc w:val="both"/>
        <w:rPr>
          <w:rFonts w:asciiTheme="minorBidi" w:hAnsiTheme="minorBidi" w:cstheme="minorBidi"/>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003F354D">
        <w:rPr>
          <w:rFonts w:asciiTheme="majorHAnsi" w:hAnsiTheme="majorHAnsi" w:cstheme="minorBidi"/>
          <w:b/>
          <w:sz w:val="22"/>
          <w:szCs w:val="22"/>
        </w:rPr>
        <w:t>.</w:t>
      </w:r>
      <w:r w:rsidRPr="00601ACD">
        <w:rPr>
          <w:rFonts w:asciiTheme="majorHAnsi" w:hAnsiTheme="majorHAnsi" w:cstheme="minorBidi"/>
          <w:b/>
          <w:sz w:val="22"/>
          <w:szCs w:val="22"/>
        </w:rPr>
        <w:t> </w:t>
      </w:r>
      <w:r w:rsidR="00956BFF" w:rsidRPr="00956BFF">
        <w:rPr>
          <w:rFonts w:asciiTheme="majorHAnsi" w:hAnsiTheme="majorHAnsi" w:cstheme="minorBidi"/>
          <w:b/>
          <w:sz w:val="22"/>
          <w:szCs w:val="22"/>
        </w:rPr>
        <w:t>Détermination de la vitesse de corrosion</w:t>
      </w:r>
      <w:r w:rsidR="00956BFF">
        <w:rPr>
          <w:rFonts w:asciiTheme="majorHAnsi" w:hAnsiTheme="majorHAnsi" w:cstheme="minorBidi"/>
          <w:b/>
          <w:sz w:val="22"/>
          <w:szCs w:val="22"/>
        </w:rPr>
        <w:t xml:space="preserve">                                                                </w:t>
      </w:r>
      <w:r w:rsidR="00956BFF" w:rsidRPr="007D610D">
        <w:rPr>
          <w:rFonts w:asciiTheme="majorHAnsi" w:hAnsiTheme="majorHAnsi" w:cstheme="minorBidi"/>
          <w:b/>
          <w:bCs/>
          <w:sz w:val="20"/>
          <w:szCs w:val="20"/>
        </w:rPr>
        <w:t>(</w:t>
      </w:r>
      <w:r w:rsidR="00956BFF">
        <w:rPr>
          <w:rFonts w:asciiTheme="majorHAnsi" w:hAnsiTheme="majorHAnsi" w:cstheme="minorBidi"/>
          <w:b/>
          <w:bCs/>
          <w:sz w:val="20"/>
          <w:szCs w:val="20"/>
        </w:rPr>
        <w:t>3</w:t>
      </w:r>
      <w:r w:rsidR="00956BFF" w:rsidRPr="007D610D">
        <w:rPr>
          <w:rFonts w:asciiTheme="majorHAnsi" w:hAnsiTheme="majorHAnsi" w:cstheme="minorBidi"/>
          <w:b/>
          <w:bCs/>
          <w:sz w:val="20"/>
          <w:szCs w:val="20"/>
        </w:rPr>
        <w:t xml:space="preserve"> </w:t>
      </w:r>
      <w:r w:rsidR="00956BFF">
        <w:rPr>
          <w:rFonts w:asciiTheme="majorHAnsi" w:hAnsiTheme="majorHAnsi" w:cstheme="minorBidi"/>
          <w:b/>
          <w:bCs/>
          <w:sz w:val="20"/>
          <w:szCs w:val="20"/>
        </w:rPr>
        <w:t>S</w:t>
      </w:r>
      <w:r w:rsidR="00956BFF" w:rsidRPr="007D610D">
        <w:rPr>
          <w:rFonts w:asciiTheme="majorHAnsi" w:hAnsiTheme="majorHAnsi" w:cstheme="minorBidi"/>
          <w:b/>
          <w:bCs/>
          <w:sz w:val="20"/>
          <w:szCs w:val="20"/>
        </w:rPr>
        <w:t>emaines</w:t>
      </w:r>
      <w:r w:rsidR="00956BFF">
        <w:rPr>
          <w:rFonts w:asciiTheme="majorHAnsi" w:hAnsiTheme="majorHAnsi" w:cstheme="minorBidi"/>
          <w:b/>
          <w:bCs/>
          <w:sz w:val="20"/>
          <w:szCs w:val="20"/>
        </w:rPr>
        <w:t>)</w:t>
      </w:r>
    </w:p>
    <w:p w:rsidR="003F354D" w:rsidRPr="00DD1F93" w:rsidRDefault="002106F4" w:rsidP="00956BFF">
      <w:pPr>
        <w:spacing w:line="276" w:lineRule="auto"/>
        <w:jc w:val="both"/>
        <w:rPr>
          <w:rFonts w:ascii="Cambria" w:hAnsi="Cambria"/>
          <w:sz w:val="22"/>
          <w:szCs w:val="22"/>
          <w:lang w:eastAsia="fr-CA"/>
        </w:rPr>
      </w:pPr>
      <w:r w:rsidRPr="00601ACD">
        <w:rPr>
          <w:rFonts w:asciiTheme="majorHAnsi" w:hAnsiTheme="majorHAnsi" w:cstheme="minorBidi"/>
          <w:b/>
          <w:sz w:val="22"/>
          <w:szCs w:val="22"/>
        </w:rPr>
        <w:t xml:space="preserve"> </w:t>
      </w:r>
    </w:p>
    <w:p w:rsidR="002106F4" w:rsidRPr="00A9556C" w:rsidRDefault="002106F4" w:rsidP="00E0493A">
      <w:pPr>
        <w:autoSpaceDE w:val="0"/>
        <w:autoSpaceDN w:val="0"/>
        <w:adjustRightInd w:val="0"/>
        <w:spacing w:line="276" w:lineRule="auto"/>
        <w:rPr>
          <w:rFonts w:ascii="Cambria" w:hAnsi="Cambria"/>
          <w:b/>
          <w:bCs/>
          <w:sz w:val="22"/>
          <w:szCs w:val="22"/>
        </w:rPr>
      </w:pPr>
    </w:p>
    <w:p w:rsidR="00956BFF" w:rsidRPr="00036201" w:rsidRDefault="002106F4" w:rsidP="00F55E36">
      <w:pPr>
        <w:jc w:val="both"/>
        <w:rPr>
          <w:rFonts w:asciiTheme="minorBidi" w:hAnsiTheme="minorBidi" w:cstheme="minorBidi"/>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5</w:t>
      </w:r>
      <w:r w:rsidR="003F354D">
        <w:rPr>
          <w:rFonts w:asciiTheme="majorHAnsi" w:hAnsiTheme="majorHAnsi" w:cstheme="minorBidi"/>
          <w:b/>
          <w:sz w:val="22"/>
          <w:szCs w:val="22"/>
        </w:rPr>
        <w:t>.</w:t>
      </w:r>
      <w:r w:rsidRPr="00601ACD">
        <w:rPr>
          <w:rFonts w:asciiTheme="majorHAnsi" w:hAnsiTheme="majorHAnsi" w:cstheme="minorBidi"/>
          <w:b/>
          <w:sz w:val="22"/>
          <w:szCs w:val="22"/>
        </w:rPr>
        <w:t> </w:t>
      </w:r>
      <w:r w:rsidR="00F55E36">
        <w:rPr>
          <w:rFonts w:asciiTheme="majorHAnsi" w:hAnsiTheme="majorHAnsi" w:cstheme="minorBidi"/>
          <w:b/>
          <w:sz w:val="22"/>
          <w:szCs w:val="22"/>
        </w:rPr>
        <w:t>L</w:t>
      </w:r>
      <w:r w:rsidR="00956BFF" w:rsidRPr="00956BFF">
        <w:rPr>
          <w:rFonts w:asciiTheme="majorHAnsi" w:hAnsiTheme="majorHAnsi" w:cstheme="minorBidi"/>
          <w:b/>
          <w:sz w:val="22"/>
          <w:szCs w:val="22"/>
        </w:rPr>
        <w:t>es inhibiteurs de la corrosion</w:t>
      </w:r>
      <w:r w:rsidR="00956BFF">
        <w:rPr>
          <w:rFonts w:asciiTheme="majorHAnsi" w:hAnsiTheme="majorHAnsi" w:cstheme="minorBidi"/>
          <w:b/>
          <w:sz w:val="22"/>
          <w:szCs w:val="22"/>
        </w:rPr>
        <w:t xml:space="preserve">                                                                        </w:t>
      </w:r>
      <w:r w:rsidR="00956BFF" w:rsidRPr="007D610D">
        <w:rPr>
          <w:rFonts w:asciiTheme="majorHAnsi" w:hAnsiTheme="majorHAnsi" w:cstheme="minorBidi"/>
          <w:b/>
          <w:bCs/>
          <w:sz w:val="20"/>
          <w:szCs w:val="20"/>
        </w:rPr>
        <w:t xml:space="preserve">(3 </w:t>
      </w:r>
      <w:r w:rsidR="00956BFF">
        <w:rPr>
          <w:rFonts w:asciiTheme="majorHAnsi" w:hAnsiTheme="majorHAnsi" w:cstheme="minorBidi"/>
          <w:b/>
          <w:bCs/>
          <w:sz w:val="20"/>
          <w:szCs w:val="20"/>
        </w:rPr>
        <w:t>S</w:t>
      </w:r>
      <w:r w:rsidR="00956BFF" w:rsidRPr="007D610D">
        <w:rPr>
          <w:rFonts w:asciiTheme="majorHAnsi" w:hAnsiTheme="majorHAnsi" w:cstheme="minorBidi"/>
          <w:b/>
          <w:bCs/>
          <w:sz w:val="20"/>
          <w:szCs w:val="20"/>
        </w:rPr>
        <w:t>emaines)</w:t>
      </w:r>
    </w:p>
    <w:p w:rsidR="003F354D" w:rsidRDefault="00956BFF" w:rsidP="00956BFF">
      <w:pPr>
        <w:spacing w:line="276" w:lineRule="auto"/>
        <w:jc w:val="both"/>
        <w:rPr>
          <w:rFonts w:ascii="Cambria" w:hAnsi="Cambria"/>
          <w:bCs/>
          <w:sz w:val="22"/>
          <w:szCs w:val="22"/>
        </w:rPr>
      </w:pPr>
      <w:r w:rsidRPr="007D610D">
        <w:rPr>
          <w:rFonts w:asciiTheme="majorHAnsi" w:hAnsiTheme="majorHAnsi" w:cstheme="minorBidi"/>
          <w:b/>
          <w:bCs/>
          <w:sz w:val="20"/>
          <w:szCs w:val="20"/>
        </w:rPr>
        <w:t xml:space="preserve"> </w:t>
      </w:r>
    </w:p>
    <w:p w:rsidR="002106F4" w:rsidRPr="00C00E59" w:rsidRDefault="002106F4" w:rsidP="00E0493A">
      <w:pPr>
        <w:spacing w:line="276" w:lineRule="auto"/>
        <w:rPr>
          <w:rFonts w:ascii="Cambria" w:hAnsi="Cambria"/>
        </w:rPr>
      </w:pPr>
    </w:p>
    <w:p w:rsidR="002106F4" w:rsidRDefault="002106F4" w:rsidP="00E0493A">
      <w:pPr>
        <w:spacing w:line="276" w:lineRule="auto"/>
        <w:jc w:val="both"/>
        <w:rPr>
          <w:rFonts w:ascii="Cambria" w:hAnsi="Cambria"/>
          <w:lang w:eastAsia="fr-FR"/>
        </w:rPr>
      </w:pPr>
      <w:r w:rsidRPr="00C00E59">
        <w:rPr>
          <w:rFonts w:ascii="Cambria" w:hAnsi="Cambria" w:cs="Calibri"/>
          <w:b/>
          <w:u w:val="thick" w:color="F79646"/>
        </w:rPr>
        <w:t>Mode d’év</w:t>
      </w:r>
      <w:r w:rsidR="003F354D">
        <w:rPr>
          <w:rFonts w:ascii="Cambria" w:hAnsi="Cambria" w:cs="Calibri"/>
          <w:b/>
          <w:u w:val="thick" w:color="F79646"/>
        </w:rPr>
        <w:t>aluation</w:t>
      </w:r>
      <w:r w:rsidRPr="00C00E59">
        <w:rPr>
          <w:rFonts w:ascii="Cambria" w:hAnsi="Cambria" w:cs="Calibri"/>
          <w:b/>
          <w:u w:val="thick" w:color="F79646"/>
        </w:rPr>
        <w:t>:</w:t>
      </w:r>
      <w:r w:rsidRPr="00C00E59">
        <w:rPr>
          <w:rFonts w:ascii="Cambria" w:hAnsi="Cambria"/>
          <w:b/>
          <w:bCs/>
          <w:lang w:eastAsia="fr-FR"/>
        </w:rPr>
        <w:t xml:space="preserve">   </w:t>
      </w:r>
    </w:p>
    <w:p w:rsidR="001D62CF" w:rsidRDefault="003F354D" w:rsidP="00B05722">
      <w:pPr>
        <w:autoSpaceDE w:val="0"/>
        <w:autoSpaceDN w:val="0"/>
        <w:adjustRightInd w:val="0"/>
        <w:spacing w:line="276" w:lineRule="auto"/>
        <w:rPr>
          <w:rFonts w:ascii="Cambria" w:hAnsi="Cambria"/>
          <w:sz w:val="22"/>
          <w:szCs w:val="22"/>
          <w:lang w:eastAsia="fr-FR"/>
        </w:rPr>
      </w:pPr>
      <w:r>
        <w:rPr>
          <w:rFonts w:ascii="Cambria" w:hAnsi="Cambria"/>
          <w:sz w:val="22"/>
          <w:szCs w:val="22"/>
          <w:lang w:eastAsia="fr-FR"/>
        </w:rPr>
        <w:t>Examen</w:t>
      </w:r>
      <w:r w:rsidR="00956BFF">
        <w:rPr>
          <w:rFonts w:ascii="Cambria" w:hAnsi="Cambria"/>
          <w:sz w:val="22"/>
          <w:szCs w:val="22"/>
          <w:lang w:eastAsia="fr-FR"/>
        </w:rPr>
        <w:t>: 10</w:t>
      </w:r>
      <w:r w:rsidR="002106F4" w:rsidRPr="00A9556C">
        <w:rPr>
          <w:rFonts w:ascii="Cambria" w:hAnsi="Cambria"/>
          <w:sz w:val="22"/>
          <w:szCs w:val="22"/>
          <w:lang w:eastAsia="fr-FR"/>
        </w:rPr>
        <w:t>0%.</w:t>
      </w:r>
    </w:p>
    <w:p w:rsidR="001D62CF" w:rsidRDefault="001D62CF" w:rsidP="00B05722">
      <w:pPr>
        <w:autoSpaceDE w:val="0"/>
        <w:autoSpaceDN w:val="0"/>
        <w:adjustRightInd w:val="0"/>
        <w:spacing w:line="276" w:lineRule="auto"/>
        <w:rPr>
          <w:rFonts w:ascii="Cambria" w:hAnsi="Cambria"/>
          <w:sz w:val="22"/>
          <w:szCs w:val="22"/>
          <w:lang w:eastAsia="fr-FR"/>
        </w:rPr>
      </w:pPr>
    </w:p>
    <w:p w:rsidR="001D62CF" w:rsidRDefault="001D62CF" w:rsidP="00B05722">
      <w:pPr>
        <w:autoSpaceDE w:val="0"/>
        <w:autoSpaceDN w:val="0"/>
        <w:adjustRightInd w:val="0"/>
        <w:spacing w:line="276" w:lineRule="auto"/>
        <w:rPr>
          <w:rFonts w:ascii="Cambria" w:hAnsi="Cambria"/>
          <w:sz w:val="22"/>
          <w:szCs w:val="22"/>
          <w:lang w:eastAsia="fr-FR"/>
        </w:rPr>
      </w:pPr>
    </w:p>
    <w:p w:rsidR="001D62CF" w:rsidRDefault="001D62CF" w:rsidP="001D62CF">
      <w:pPr>
        <w:spacing w:line="276" w:lineRule="auto"/>
        <w:jc w:val="both"/>
        <w:rPr>
          <w:rFonts w:ascii="Cambria" w:hAnsi="Cambria" w:cs="Calibri"/>
          <w:b/>
          <w:u w:val="thick" w:color="F79646"/>
        </w:rPr>
      </w:pPr>
      <w:r w:rsidRPr="00C00E59">
        <w:rPr>
          <w:rFonts w:ascii="Cambria" w:hAnsi="Cambria" w:cs="Calibri"/>
          <w:b/>
          <w:u w:val="thick" w:color="F79646"/>
        </w:rPr>
        <w:t>Références </w:t>
      </w:r>
      <w:r>
        <w:rPr>
          <w:rFonts w:ascii="Cambria" w:hAnsi="Cambria" w:cs="Calibri"/>
          <w:b/>
          <w:u w:val="thick" w:color="F79646"/>
        </w:rPr>
        <w:t>bibliographiques</w:t>
      </w:r>
      <w:r w:rsidRPr="00C00E59">
        <w:rPr>
          <w:rFonts w:ascii="Cambria" w:hAnsi="Cambria" w:cs="Calibri"/>
          <w:b/>
          <w:u w:val="thick" w:color="F79646"/>
        </w:rPr>
        <w:t>:</w:t>
      </w:r>
    </w:p>
    <w:p w:rsidR="001D62CF" w:rsidRDefault="001D62CF" w:rsidP="001D62CF">
      <w:pPr>
        <w:spacing w:line="276" w:lineRule="auto"/>
        <w:jc w:val="both"/>
        <w:rPr>
          <w:rFonts w:ascii="Cambria" w:hAnsi="Cambria" w:cs="Calibri"/>
          <w:b/>
          <w:u w:val="thick" w:color="F79646"/>
        </w:rPr>
      </w:pPr>
    </w:p>
    <w:p w:rsidR="00F55E36" w:rsidRPr="00F55E36" w:rsidRDefault="001D62CF" w:rsidP="00041A32">
      <w:pPr>
        <w:pStyle w:val="Paragraphedeliste"/>
        <w:numPr>
          <w:ilvl w:val="0"/>
          <w:numId w:val="30"/>
        </w:numPr>
        <w:spacing w:line="276" w:lineRule="auto"/>
        <w:jc w:val="both"/>
        <w:rPr>
          <w:rFonts w:ascii="Cambria" w:hAnsi="Cambria"/>
          <w:sz w:val="20"/>
          <w:szCs w:val="20"/>
        </w:rPr>
      </w:pPr>
      <w:r w:rsidRPr="00F55E36">
        <w:rPr>
          <w:rFonts w:ascii="Cambria" w:hAnsi="Cambria"/>
          <w:sz w:val="20"/>
          <w:szCs w:val="20"/>
        </w:rPr>
        <w:t>Jean LemaleLes pompes à chaleur Edition  2014</w:t>
      </w:r>
      <w:r w:rsidR="00F55E36" w:rsidRPr="00F55E36">
        <w:rPr>
          <w:rFonts w:ascii="Cambria" w:hAnsi="Cambria"/>
          <w:sz w:val="20"/>
          <w:szCs w:val="20"/>
        </w:rPr>
        <w:t> ;</w:t>
      </w:r>
    </w:p>
    <w:p w:rsidR="00F55E36" w:rsidRDefault="001D62CF" w:rsidP="00041A32">
      <w:pPr>
        <w:pStyle w:val="Paragraphedeliste"/>
        <w:numPr>
          <w:ilvl w:val="0"/>
          <w:numId w:val="30"/>
        </w:numPr>
        <w:spacing w:line="276" w:lineRule="auto"/>
        <w:jc w:val="both"/>
        <w:rPr>
          <w:rFonts w:ascii="Cambria" w:hAnsi="Cambria"/>
          <w:sz w:val="20"/>
          <w:szCs w:val="20"/>
        </w:rPr>
      </w:pPr>
      <w:r w:rsidRPr="00F55E36">
        <w:rPr>
          <w:rFonts w:ascii="Cambria" w:hAnsi="Cambria"/>
          <w:sz w:val="20"/>
          <w:szCs w:val="20"/>
        </w:rPr>
        <w:t>Agence de l'environnement et de la maîtrise de l'énergie (France) , "Les pompes à chaleur géothermiques à partir du forage sur aquifère : manuel pour la conception et la mise en oeuvre : guide technique",  BRGM 2012</w:t>
      </w:r>
      <w:r w:rsidR="00F55E36" w:rsidRPr="00F55E36">
        <w:rPr>
          <w:rFonts w:ascii="Cambria" w:hAnsi="Cambria"/>
          <w:sz w:val="20"/>
          <w:szCs w:val="20"/>
        </w:rPr>
        <w:t> ;</w:t>
      </w:r>
    </w:p>
    <w:p w:rsidR="00F55E36" w:rsidRPr="00F55E36" w:rsidRDefault="00F55E36" w:rsidP="00041A32">
      <w:pPr>
        <w:pStyle w:val="Paragraphedeliste"/>
        <w:numPr>
          <w:ilvl w:val="0"/>
          <w:numId w:val="30"/>
        </w:numPr>
        <w:spacing w:line="276" w:lineRule="auto"/>
        <w:jc w:val="both"/>
        <w:rPr>
          <w:rFonts w:ascii="Cambria" w:hAnsi="Cambria"/>
          <w:sz w:val="20"/>
          <w:szCs w:val="20"/>
        </w:rPr>
      </w:pPr>
      <w:r w:rsidRPr="00F55E36">
        <w:rPr>
          <w:rFonts w:ascii="Cambria" w:hAnsi="Cambria"/>
          <w:sz w:val="20"/>
          <w:szCs w:val="20"/>
        </w:rPr>
        <w:t>Traité des matériaux tom</w:t>
      </w:r>
      <w:r>
        <w:rPr>
          <w:rFonts w:ascii="Cambria" w:hAnsi="Cambria"/>
          <w:sz w:val="20"/>
          <w:szCs w:val="20"/>
        </w:rPr>
        <w:t>e</w:t>
      </w:r>
      <w:r w:rsidRPr="00F55E36">
        <w:rPr>
          <w:rFonts w:ascii="Cambria" w:hAnsi="Cambria"/>
          <w:sz w:val="20"/>
          <w:szCs w:val="20"/>
        </w:rPr>
        <w:t xml:space="preserve"> 12 (corrosion et chimie de surface des métaux)</w:t>
      </w:r>
      <w:r>
        <w:rPr>
          <w:rFonts w:ascii="Cambria" w:hAnsi="Cambria"/>
          <w:sz w:val="20"/>
          <w:szCs w:val="20"/>
        </w:rPr>
        <w:t xml:space="preserve">, </w:t>
      </w:r>
      <w:r w:rsidRPr="00F55E36">
        <w:rPr>
          <w:rFonts w:ascii="Cambria" w:hAnsi="Cambria"/>
          <w:sz w:val="20"/>
          <w:szCs w:val="20"/>
        </w:rPr>
        <w:t>Dieter Landolt</w:t>
      </w:r>
    </w:p>
    <w:p w:rsidR="002106F4" w:rsidRPr="00B05722" w:rsidRDefault="002106F4" w:rsidP="00B05722">
      <w:pPr>
        <w:autoSpaceDE w:val="0"/>
        <w:autoSpaceDN w:val="0"/>
        <w:adjustRightInd w:val="0"/>
        <w:spacing w:line="276" w:lineRule="auto"/>
        <w:rPr>
          <w:rFonts w:ascii="Cambria" w:hAnsi="Cambria"/>
          <w:sz w:val="22"/>
          <w:szCs w:val="22"/>
          <w:lang w:eastAsia="fr-FR"/>
        </w:rPr>
      </w:pPr>
      <w:r>
        <w:rPr>
          <w:rFonts w:ascii="Cambria" w:hAnsi="Cambria"/>
        </w:rPr>
        <w:br w:type="page"/>
      </w:r>
    </w:p>
    <w:p w:rsidR="002106F4" w:rsidRPr="00785191"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sidRPr="00785191">
        <w:rPr>
          <w:rFonts w:ascii="Cambria" w:hAnsi="Cambria" w:cs="Calibri"/>
          <w:b/>
          <w:iCs/>
        </w:rPr>
        <w:t>5</w:t>
      </w:r>
    </w:p>
    <w:p w:rsidR="002106F4" w:rsidRPr="00C00E59" w:rsidRDefault="003F354D"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UET 3.1</w:t>
      </w:r>
    </w:p>
    <w:p w:rsidR="002106F4" w:rsidRPr="003526EB" w:rsidRDefault="002106F4" w:rsidP="00E219D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3526EB">
        <w:rPr>
          <w:rFonts w:ascii="Cambria" w:hAnsi="Cambria" w:cs="Calibri"/>
          <w:b/>
        </w:rPr>
        <w:t xml:space="preserve">Matière: </w:t>
      </w:r>
      <w:r w:rsidR="00E219D0" w:rsidRPr="00E219D0">
        <w:rPr>
          <w:rFonts w:ascii="Cambria" w:hAnsi="Cambria" w:cs="Calibri"/>
          <w:b/>
        </w:rPr>
        <w:t>Energies renouvelables</w:t>
      </w:r>
    </w:p>
    <w:p w:rsidR="002106F4" w:rsidRPr="003526EB" w:rsidRDefault="002106F4" w:rsidP="003526E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3526EB">
        <w:rPr>
          <w:rFonts w:ascii="Cambria" w:hAnsi="Cambria" w:cs="Arial"/>
          <w:b/>
          <w:bCs/>
          <w:color w:val="000000"/>
          <w:lang w:eastAsia="en-US"/>
        </w:rPr>
        <w:t>V</w:t>
      </w:r>
      <w:r w:rsidR="003526EB" w:rsidRPr="003526EB">
        <w:rPr>
          <w:rFonts w:ascii="Cambria" w:hAnsi="Cambria" w:cs="Arial"/>
          <w:b/>
          <w:bCs/>
          <w:color w:val="000000"/>
          <w:lang w:eastAsia="en-US"/>
        </w:rPr>
        <w:t>HS</w:t>
      </w:r>
      <w:r w:rsidRPr="003526EB">
        <w:rPr>
          <w:rFonts w:ascii="Cambria" w:hAnsi="Cambria" w:cs="Arial"/>
          <w:b/>
          <w:bCs/>
          <w:color w:val="000000"/>
          <w:lang w:eastAsia="en-US"/>
        </w:rPr>
        <w:t xml:space="preserve">: </w:t>
      </w:r>
      <w:r w:rsidRPr="003526EB">
        <w:rPr>
          <w:rFonts w:ascii="Cambria" w:hAnsi="Cambria" w:cs="Calibri"/>
          <w:b/>
        </w:rPr>
        <w:t>22h30</w:t>
      </w:r>
      <w:r w:rsidRPr="003526EB">
        <w:rPr>
          <w:rFonts w:ascii="Cambria" w:hAnsi="Cambria" w:cs="Arial"/>
          <w:b/>
          <w:bCs/>
          <w:color w:val="000000"/>
          <w:lang w:eastAsia="en-US"/>
        </w:rPr>
        <w:t xml:space="preserve">  </w:t>
      </w:r>
      <w:r w:rsidR="003526EB" w:rsidRPr="003526EB">
        <w:rPr>
          <w:rFonts w:ascii="Cambria" w:hAnsi="Cambria" w:cs="Arial"/>
          <w:b/>
          <w:bCs/>
          <w:color w:val="000000"/>
          <w:lang w:eastAsia="en-US"/>
        </w:rPr>
        <w:t>(</w:t>
      </w:r>
      <w:r w:rsidRPr="003526EB">
        <w:rPr>
          <w:rFonts w:ascii="Cambria" w:hAnsi="Cambria" w:cs="Arial"/>
          <w:b/>
          <w:bCs/>
          <w:color w:val="000000"/>
          <w:lang w:eastAsia="en-US"/>
        </w:rPr>
        <w:t xml:space="preserve">Cours: </w:t>
      </w:r>
      <w:r w:rsidRPr="003526EB">
        <w:rPr>
          <w:rFonts w:ascii="Cambria" w:hAnsi="Cambria" w:cs="Calibri"/>
          <w:b/>
        </w:rPr>
        <w:t>1h30</w:t>
      </w:r>
      <w:r w:rsidR="003526EB" w:rsidRPr="003526EB">
        <w:rPr>
          <w:rFonts w:ascii="Cambria" w:hAnsi="Cambria" w:cs="Calibri"/>
          <w:b/>
        </w:rPr>
        <w:t>)</w:t>
      </w:r>
      <w:r w:rsidRPr="003526EB">
        <w:rPr>
          <w:rFonts w:ascii="Cambria" w:hAnsi="Cambria" w:cs="Arial"/>
          <w:b/>
          <w:bCs/>
          <w:color w:val="000000"/>
          <w:lang w:eastAsia="en-US"/>
        </w:rPr>
        <w:tab/>
        <w:t xml:space="preserve"> </w:t>
      </w:r>
    </w:p>
    <w:p w:rsidR="002106F4" w:rsidRPr="003526EB" w:rsidRDefault="003526EB"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3526EB">
        <w:rPr>
          <w:rFonts w:ascii="Cambria" w:hAnsi="Cambria" w:cs="Calibri"/>
          <w:b/>
          <w:bCs/>
          <w:iCs/>
        </w:rPr>
        <w:t>: 1</w:t>
      </w:r>
    </w:p>
    <w:p w:rsidR="002106F4" w:rsidRPr="003526EB" w:rsidRDefault="003526EB"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3526EB">
        <w:rPr>
          <w:rFonts w:ascii="Cambria" w:hAnsi="Cambria" w:cs="Calibri"/>
          <w:b/>
          <w:bCs/>
          <w:iCs/>
        </w:rPr>
        <w:t xml:space="preserve">: </w:t>
      </w:r>
      <w:r w:rsidR="002106F4" w:rsidRPr="003526EB">
        <w:rPr>
          <w:rFonts w:ascii="Cambria" w:hAnsi="Cambria" w:cs="Calibri"/>
          <w:b/>
        </w:rPr>
        <w:t>1</w:t>
      </w:r>
    </w:p>
    <w:p w:rsidR="00384F9A" w:rsidRPr="005C672C" w:rsidRDefault="00384F9A" w:rsidP="00384F9A">
      <w:pPr>
        <w:spacing w:before="60"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384F9A" w:rsidRPr="009E70FF" w:rsidRDefault="00384F9A" w:rsidP="00384F9A">
      <w:pPr>
        <w:spacing w:line="276" w:lineRule="auto"/>
        <w:jc w:val="both"/>
        <w:rPr>
          <w:rFonts w:asciiTheme="majorHAnsi" w:hAnsiTheme="majorHAnsi"/>
          <w:sz w:val="22"/>
          <w:szCs w:val="22"/>
        </w:rPr>
      </w:pPr>
      <w:r w:rsidRPr="009E70FF">
        <w:rPr>
          <w:rFonts w:asciiTheme="majorHAnsi" w:hAnsiTheme="majorHAnsi"/>
          <w:sz w:val="22"/>
          <w:szCs w:val="22"/>
        </w:rPr>
        <w:t>Faire découvrir à l’étudiant les projections possibles de travail dans le domaine des énergies renouvelables comme les installation</w:t>
      </w:r>
      <w:r>
        <w:rPr>
          <w:rFonts w:asciiTheme="majorHAnsi" w:hAnsiTheme="majorHAnsi"/>
          <w:sz w:val="22"/>
          <w:szCs w:val="22"/>
        </w:rPr>
        <w:t>s</w:t>
      </w:r>
      <w:r w:rsidRPr="009E70FF">
        <w:rPr>
          <w:rFonts w:asciiTheme="majorHAnsi" w:hAnsiTheme="majorHAnsi"/>
          <w:sz w:val="22"/>
          <w:szCs w:val="22"/>
        </w:rPr>
        <w:t xml:space="preserve"> de production d’eau chaude sanitaire ou les installations de séchage, la production d’électricité en zones aride</w:t>
      </w:r>
      <w:r>
        <w:rPr>
          <w:rFonts w:asciiTheme="majorHAnsi" w:hAnsiTheme="majorHAnsi"/>
          <w:sz w:val="22"/>
          <w:szCs w:val="22"/>
        </w:rPr>
        <w:t>s</w:t>
      </w:r>
      <w:r w:rsidRPr="009E70FF">
        <w:rPr>
          <w:rFonts w:asciiTheme="majorHAnsi" w:hAnsiTheme="majorHAnsi"/>
          <w:sz w:val="22"/>
          <w:szCs w:val="22"/>
        </w:rPr>
        <w:t xml:space="preserve"> et zones non desservies par le réseau électrique, la notion de service rendu, l’utilisation du vent de la biomasse et de la géothermie</w:t>
      </w:r>
      <w:r>
        <w:rPr>
          <w:rFonts w:asciiTheme="majorHAnsi" w:hAnsiTheme="majorHAnsi"/>
          <w:sz w:val="22"/>
          <w:szCs w:val="22"/>
        </w:rPr>
        <w:t xml:space="preserve">, </w:t>
      </w:r>
      <w:r w:rsidRPr="009E70FF">
        <w:rPr>
          <w:rFonts w:asciiTheme="majorHAnsi" w:hAnsiTheme="majorHAnsi"/>
          <w:sz w:val="22"/>
          <w:szCs w:val="22"/>
        </w:rPr>
        <w:t>…</w:t>
      </w:r>
    </w:p>
    <w:p w:rsidR="00384F9A" w:rsidRPr="005C672C" w:rsidRDefault="00384F9A" w:rsidP="00384F9A">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384F9A" w:rsidRPr="009E70FF" w:rsidRDefault="00384F9A" w:rsidP="00384F9A">
      <w:pPr>
        <w:spacing w:line="276" w:lineRule="auto"/>
        <w:jc w:val="both"/>
        <w:rPr>
          <w:rFonts w:asciiTheme="majorHAnsi" w:hAnsiTheme="majorHAnsi"/>
          <w:sz w:val="22"/>
          <w:szCs w:val="22"/>
        </w:rPr>
      </w:pPr>
      <w:r w:rsidRPr="009E70FF">
        <w:rPr>
          <w:rFonts w:asciiTheme="majorHAnsi" w:hAnsiTheme="majorHAnsi"/>
          <w:sz w:val="22"/>
          <w:szCs w:val="22"/>
        </w:rPr>
        <w:t>Thermodynamique transfert de chaleur, turbomachines…</w:t>
      </w:r>
    </w:p>
    <w:p w:rsidR="00384F9A" w:rsidRPr="005C672C" w:rsidRDefault="00384F9A" w:rsidP="00384F9A">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384F9A" w:rsidRPr="009E70FF" w:rsidRDefault="00384F9A" w:rsidP="00384F9A">
      <w:pPr>
        <w:tabs>
          <w:tab w:val="right" w:pos="9638"/>
        </w:tabs>
        <w:autoSpaceDE w:val="0"/>
        <w:autoSpaceDN w:val="0"/>
        <w:adjustRightInd w:val="0"/>
        <w:spacing w:before="120" w:line="276" w:lineRule="auto"/>
        <w:rPr>
          <w:rFonts w:asciiTheme="majorHAnsi" w:hAnsiTheme="majorHAnsi"/>
          <w:b/>
          <w:sz w:val="22"/>
          <w:szCs w:val="22"/>
        </w:rPr>
      </w:pPr>
      <w:r w:rsidRPr="009E70FF">
        <w:rPr>
          <w:rFonts w:asciiTheme="majorHAnsi" w:hAnsiTheme="majorHAnsi"/>
          <w:b/>
          <w:bCs/>
          <w:sz w:val="22"/>
          <w:szCs w:val="22"/>
        </w:rPr>
        <w:t xml:space="preserve">Chapitre 1. L’astronomie solaire                                                              </w:t>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384F9A" w:rsidRPr="009E70FF" w:rsidRDefault="00384F9A" w:rsidP="00384F9A">
      <w:pPr>
        <w:spacing w:before="60" w:line="276" w:lineRule="auto"/>
        <w:jc w:val="both"/>
        <w:rPr>
          <w:rFonts w:asciiTheme="majorHAnsi" w:hAnsiTheme="majorHAnsi"/>
          <w:b/>
          <w:sz w:val="22"/>
          <w:szCs w:val="22"/>
        </w:rPr>
      </w:pPr>
      <w:r>
        <w:rPr>
          <w:rFonts w:asciiTheme="majorHAnsi" w:hAnsiTheme="majorHAnsi"/>
          <w:b/>
          <w:bCs/>
          <w:sz w:val="22"/>
          <w:szCs w:val="22"/>
        </w:rPr>
        <w:t>Chapitre 2. Gisement</w:t>
      </w:r>
      <w:r w:rsidRPr="009E70FF">
        <w:rPr>
          <w:rFonts w:asciiTheme="majorHAnsi" w:hAnsiTheme="majorHAnsi"/>
          <w:b/>
          <w:bCs/>
          <w:sz w:val="22"/>
          <w:szCs w:val="22"/>
        </w:rPr>
        <w:t xml:space="preserve"> solaire algérien                                                            </w:t>
      </w:r>
      <w:r>
        <w:rPr>
          <w:rFonts w:asciiTheme="majorHAnsi" w:hAnsiTheme="majorHAnsi"/>
          <w:b/>
          <w:bCs/>
          <w:sz w:val="22"/>
          <w:szCs w:val="22"/>
        </w:rPr>
        <w:tab/>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384F9A" w:rsidRDefault="00384F9A" w:rsidP="00384F9A">
      <w:pPr>
        <w:tabs>
          <w:tab w:val="right" w:pos="9638"/>
        </w:tabs>
        <w:autoSpaceDE w:val="0"/>
        <w:autoSpaceDN w:val="0"/>
        <w:adjustRightInd w:val="0"/>
        <w:spacing w:line="276" w:lineRule="auto"/>
        <w:rPr>
          <w:rFonts w:asciiTheme="majorHAnsi" w:hAnsiTheme="majorHAnsi"/>
          <w:b/>
          <w:bCs/>
          <w:sz w:val="22"/>
          <w:szCs w:val="22"/>
        </w:rPr>
      </w:pPr>
    </w:p>
    <w:p w:rsidR="00384F9A" w:rsidRPr="009E70FF" w:rsidRDefault="00384F9A" w:rsidP="00384F9A">
      <w:pPr>
        <w:tabs>
          <w:tab w:val="right" w:pos="9638"/>
        </w:tabs>
        <w:autoSpaceDE w:val="0"/>
        <w:autoSpaceDN w:val="0"/>
        <w:adjustRightInd w:val="0"/>
        <w:spacing w:line="276" w:lineRule="auto"/>
        <w:rPr>
          <w:rFonts w:asciiTheme="majorHAnsi" w:hAnsiTheme="majorHAnsi"/>
          <w:b/>
          <w:sz w:val="22"/>
          <w:szCs w:val="22"/>
        </w:rPr>
      </w:pPr>
      <w:r w:rsidRPr="009E70FF">
        <w:rPr>
          <w:rFonts w:asciiTheme="majorHAnsi" w:hAnsiTheme="majorHAnsi"/>
          <w:b/>
          <w:bCs/>
          <w:sz w:val="22"/>
          <w:szCs w:val="22"/>
        </w:rPr>
        <w:t xml:space="preserve">Chapitre 3. Conversion thermique de l’énergie solaire                                 </w:t>
      </w:r>
      <w:r>
        <w:rPr>
          <w:rFonts w:asciiTheme="majorHAnsi" w:hAnsiTheme="majorHAnsi"/>
          <w:b/>
          <w:bCs/>
          <w:sz w:val="22"/>
          <w:szCs w:val="22"/>
        </w:rPr>
        <w:tab/>
      </w:r>
      <w:r>
        <w:rPr>
          <w:rFonts w:asciiTheme="majorHAnsi" w:hAnsiTheme="majorHAnsi"/>
          <w:b/>
          <w:sz w:val="20"/>
          <w:szCs w:val="20"/>
        </w:rPr>
        <w:t>(4 S</w:t>
      </w:r>
      <w:r w:rsidRPr="009E70FF">
        <w:rPr>
          <w:rFonts w:asciiTheme="majorHAnsi" w:hAnsiTheme="majorHAnsi"/>
          <w:b/>
          <w:sz w:val="20"/>
          <w:szCs w:val="20"/>
        </w:rPr>
        <w:t>emaines)</w:t>
      </w:r>
    </w:p>
    <w:p w:rsidR="00384F9A" w:rsidRPr="009E70FF" w:rsidRDefault="00384F9A" w:rsidP="00384F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Les capteurs solaires plans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La concentration solaire : Cylindrique, cylindro-parabolique-paraboloïde, héliostats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applications de la conversion thermique solaire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 stockage de la chaleur solaire</w:t>
      </w:r>
      <w:r>
        <w:rPr>
          <w:rFonts w:asciiTheme="majorHAnsi" w:hAnsiTheme="majorHAnsi" w:cs="Times New Roman"/>
          <w:bCs/>
          <w:color w:val="auto"/>
          <w:sz w:val="22"/>
          <w:szCs w:val="22"/>
        </w:rPr>
        <w:t>.</w:t>
      </w:r>
    </w:p>
    <w:p w:rsidR="00384F9A" w:rsidRDefault="00384F9A" w:rsidP="00384F9A">
      <w:pPr>
        <w:spacing w:before="60" w:line="276" w:lineRule="auto"/>
        <w:jc w:val="both"/>
        <w:rPr>
          <w:rFonts w:asciiTheme="majorHAnsi" w:hAnsiTheme="majorHAnsi"/>
          <w:b/>
          <w:bCs/>
          <w:sz w:val="22"/>
          <w:szCs w:val="22"/>
        </w:rPr>
      </w:pPr>
    </w:p>
    <w:p w:rsidR="00384F9A" w:rsidRPr="009E70FF" w:rsidRDefault="00384F9A" w:rsidP="00384F9A">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4. Conversion photovoltaïque                                                               </w:t>
      </w:r>
      <w:r>
        <w:rPr>
          <w:rFonts w:asciiTheme="majorHAnsi" w:hAnsiTheme="majorHAnsi"/>
          <w:b/>
          <w:bCs/>
          <w:sz w:val="22"/>
          <w:szCs w:val="22"/>
        </w:rPr>
        <w:tab/>
      </w:r>
      <w:r>
        <w:rPr>
          <w:rFonts w:asciiTheme="majorHAnsi" w:hAnsiTheme="majorHAnsi"/>
          <w:b/>
          <w:bCs/>
          <w:sz w:val="22"/>
          <w:szCs w:val="22"/>
        </w:rPr>
        <w:tab/>
      </w:r>
      <w:r>
        <w:rPr>
          <w:rFonts w:asciiTheme="majorHAnsi" w:hAnsiTheme="majorHAnsi"/>
          <w:b/>
          <w:sz w:val="20"/>
          <w:szCs w:val="20"/>
        </w:rPr>
        <w:t>(3 S</w:t>
      </w:r>
      <w:r w:rsidRPr="009E70FF">
        <w:rPr>
          <w:rFonts w:asciiTheme="majorHAnsi" w:hAnsiTheme="majorHAnsi"/>
          <w:b/>
          <w:sz w:val="20"/>
          <w:szCs w:val="20"/>
        </w:rPr>
        <w:t>emaines)</w:t>
      </w:r>
    </w:p>
    <w:p w:rsidR="00384F9A" w:rsidRPr="009E70FF" w:rsidRDefault="00384F9A" w:rsidP="00384F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Physique des cellules photovoltaïques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de cellules à conversion directe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panneaux à conversion directe et la notion de service rendu</w:t>
      </w:r>
      <w:r>
        <w:rPr>
          <w:rFonts w:asciiTheme="majorHAnsi" w:hAnsiTheme="majorHAnsi" w:cs="Times New Roman"/>
          <w:bCs/>
          <w:color w:val="auto"/>
          <w:sz w:val="22"/>
          <w:szCs w:val="22"/>
        </w:rPr>
        <w:t>.</w:t>
      </w:r>
    </w:p>
    <w:p w:rsidR="00384F9A" w:rsidRDefault="00384F9A" w:rsidP="00384F9A">
      <w:pPr>
        <w:spacing w:before="60" w:line="276" w:lineRule="auto"/>
        <w:jc w:val="both"/>
        <w:rPr>
          <w:rFonts w:asciiTheme="majorHAnsi" w:hAnsiTheme="majorHAnsi"/>
          <w:b/>
          <w:bCs/>
          <w:sz w:val="22"/>
          <w:szCs w:val="22"/>
        </w:rPr>
      </w:pPr>
    </w:p>
    <w:p w:rsidR="00384F9A" w:rsidRPr="00BA0479" w:rsidRDefault="00384F9A" w:rsidP="00384F9A">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5. L’énergie éolienne                                                                                   </w:t>
      </w:r>
      <w:r>
        <w:rPr>
          <w:rFonts w:asciiTheme="majorHAnsi" w:hAnsiTheme="majorHAnsi"/>
          <w:b/>
          <w:bCs/>
          <w:sz w:val="22"/>
          <w:szCs w:val="22"/>
        </w:rPr>
        <w:tab/>
      </w:r>
      <w:bookmarkStart w:id="17" w:name="OLE_LINK55"/>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bookmarkEnd w:id="17"/>
    </w:p>
    <w:p w:rsidR="00384F9A" w:rsidRDefault="00384F9A" w:rsidP="00384F9A">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Gisement éolien</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d’éoliennes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éoliennes</w:t>
      </w:r>
      <w:r>
        <w:rPr>
          <w:rFonts w:asciiTheme="majorHAnsi" w:hAnsiTheme="majorHAnsi" w:cs="Times New Roman"/>
          <w:bCs/>
          <w:color w:val="auto"/>
          <w:sz w:val="22"/>
          <w:szCs w:val="22"/>
        </w:rPr>
        <w:t xml:space="preserve">, </w:t>
      </w:r>
    </w:p>
    <w:p w:rsidR="00384F9A" w:rsidRDefault="00384F9A" w:rsidP="00384F9A">
      <w:pPr>
        <w:pStyle w:val="Default"/>
        <w:spacing w:line="276" w:lineRule="auto"/>
        <w:jc w:val="both"/>
        <w:rPr>
          <w:rFonts w:asciiTheme="majorHAnsi" w:hAnsiTheme="majorHAnsi"/>
          <w:b/>
          <w:bCs/>
          <w:sz w:val="22"/>
          <w:szCs w:val="22"/>
        </w:rPr>
      </w:pPr>
    </w:p>
    <w:p w:rsidR="00384F9A" w:rsidRDefault="00384F9A" w:rsidP="00384F9A">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6</w:t>
      </w:r>
      <w:r w:rsidRPr="009E70FF">
        <w:rPr>
          <w:rFonts w:asciiTheme="majorHAnsi" w:hAnsiTheme="majorHAnsi"/>
          <w:b/>
          <w:bCs/>
          <w:sz w:val="22"/>
          <w:szCs w:val="22"/>
        </w:rPr>
        <w:t xml:space="preserve">. </w:t>
      </w:r>
      <w:r w:rsidRPr="00614240">
        <w:rPr>
          <w:rFonts w:asciiTheme="majorHAnsi" w:hAnsiTheme="majorHAnsi" w:cs="Times New Roman"/>
          <w:b/>
          <w:bCs/>
          <w:color w:val="auto"/>
          <w:sz w:val="22"/>
          <w:szCs w:val="22"/>
        </w:rPr>
        <w:t>La géothermie</w:t>
      </w:r>
      <w:r w:rsidRPr="009E70FF">
        <w:rPr>
          <w:rFonts w:asciiTheme="majorHAnsi" w:hAnsiTheme="majorHAnsi" w:cs="Times New Roman"/>
          <w:color w:val="auto"/>
          <w:sz w:val="22"/>
          <w:szCs w:val="22"/>
        </w:rPr>
        <w:t xml:space="preserve">  </w:t>
      </w:r>
      <w:r>
        <w:rPr>
          <w:rFonts w:asciiTheme="majorHAnsi" w:hAnsiTheme="majorHAnsi" w:cs="Times New Roman"/>
          <w:color w:val="auto"/>
          <w:sz w:val="22"/>
          <w:szCs w:val="22"/>
        </w:rPr>
        <w:t xml:space="preserve">                                                                                         </w:t>
      </w:r>
      <w:r>
        <w:rPr>
          <w:rFonts w:asciiTheme="majorHAnsi" w:hAnsiTheme="majorHAnsi"/>
          <w:b/>
          <w:sz w:val="20"/>
          <w:szCs w:val="20"/>
        </w:rPr>
        <w:t>(1S</w:t>
      </w:r>
      <w:r w:rsidRPr="009E70FF">
        <w:rPr>
          <w:rFonts w:asciiTheme="majorHAnsi" w:hAnsiTheme="majorHAnsi"/>
          <w:b/>
          <w:sz w:val="20"/>
          <w:szCs w:val="20"/>
        </w:rPr>
        <w:t>emaines)</w:t>
      </w:r>
    </w:p>
    <w:p w:rsidR="00384F9A" w:rsidRDefault="00384F9A" w:rsidP="00384F9A">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géothermie : Gisement</w:t>
      </w:r>
      <w:r>
        <w:rPr>
          <w:rFonts w:asciiTheme="majorHAnsi" w:hAnsiTheme="majorHAnsi" w:cs="Times New Roman"/>
          <w:color w:val="auto"/>
          <w:sz w:val="22"/>
          <w:szCs w:val="22"/>
        </w:rPr>
        <w:t>s</w:t>
      </w:r>
      <w:r w:rsidRPr="009E70FF">
        <w:rPr>
          <w:rFonts w:asciiTheme="majorHAnsi" w:hAnsiTheme="majorHAnsi" w:cs="Times New Roman"/>
          <w:color w:val="auto"/>
          <w:sz w:val="22"/>
          <w:szCs w:val="22"/>
        </w:rPr>
        <w:t xml:space="preserve"> en Algérie et utilisation</w:t>
      </w:r>
      <w:r>
        <w:rPr>
          <w:rFonts w:asciiTheme="majorHAnsi" w:hAnsiTheme="majorHAnsi" w:cs="Times New Roman"/>
          <w:color w:val="auto"/>
          <w:sz w:val="22"/>
          <w:szCs w:val="22"/>
        </w:rPr>
        <w:t xml:space="preserve">, </w:t>
      </w:r>
    </w:p>
    <w:p w:rsidR="00384F9A" w:rsidRDefault="00384F9A" w:rsidP="00384F9A">
      <w:pPr>
        <w:pStyle w:val="Default"/>
        <w:spacing w:line="276" w:lineRule="auto"/>
        <w:jc w:val="both"/>
        <w:rPr>
          <w:rFonts w:asciiTheme="majorHAnsi" w:hAnsiTheme="majorHAnsi"/>
          <w:b/>
          <w:bCs/>
          <w:sz w:val="22"/>
          <w:szCs w:val="22"/>
        </w:rPr>
      </w:pPr>
    </w:p>
    <w:p w:rsidR="00384F9A" w:rsidRDefault="00384F9A" w:rsidP="00384F9A">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7</w:t>
      </w:r>
      <w:r w:rsidRPr="009E70FF">
        <w:rPr>
          <w:rFonts w:asciiTheme="majorHAnsi" w:hAnsiTheme="majorHAnsi"/>
          <w:b/>
          <w:bCs/>
          <w:sz w:val="22"/>
          <w:szCs w:val="22"/>
        </w:rPr>
        <w:t>.</w:t>
      </w:r>
      <w:r w:rsidRPr="00614240">
        <w:rPr>
          <w:rFonts w:asciiTheme="majorHAnsi" w:hAnsiTheme="majorHAnsi" w:cs="Times New Roman"/>
          <w:b/>
          <w:bCs/>
          <w:color w:val="auto"/>
          <w:sz w:val="22"/>
          <w:szCs w:val="22"/>
        </w:rPr>
        <w:t>La biomasse</w:t>
      </w:r>
      <w:r>
        <w:rPr>
          <w:rFonts w:asciiTheme="majorHAnsi" w:hAnsiTheme="majorHAnsi" w:cs="Times New Roman"/>
          <w:b/>
          <w:bCs/>
          <w:color w:val="auto"/>
          <w:sz w:val="22"/>
          <w:szCs w:val="22"/>
        </w:rPr>
        <w:t xml:space="preserve">                                                                                              </w:t>
      </w:r>
      <w:r w:rsidRPr="009E70FF">
        <w:rPr>
          <w:rFonts w:asciiTheme="majorHAnsi" w:hAnsiTheme="majorHAnsi" w:cs="Times New Roman"/>
          <w:color w:val="auto"/>
          <w:sz w:val="22"/>
          <w:szCs w:val="22"/>
        </w:rPr>
        <w:t> </w:t>
      </w:r>
      <w:r>
        <w:rPr>
          <w:rFonts w:asciiTheme="majorHAnsi" w:hAnsiTheme="majorHAnsi"/>
          <w:b/>
          <w:sz w:val="20"/>
          <w:szCs w:val="20"/>
        </w:rPr>
        <w:t>(1 S</w:t>
      </w:r>
      <w:r w:rsidRPr="009E70FF">
        <w:rPr>
          <w:rFonts w:asciiTheme="majorHAnsi" w:hAnsiTheme="majorHAnsi"/>
          <w:b/>
          <w:sz w:val="20"/>
          <w:szCs w:val="20"/>
        </w:rPr>
        <w:t>emaines)</w:t>
      </w:r>
    </w:p>
    <w:p w:rsidR="00384F9A" w:rsidRPr="009E70FF" w:rsidRDefault="00384F9A" w:rsidP="00384F9A">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biomasse : L’utilisation des déchets</w:t>
      </w:r>
      <w:r>
        <w:rPr>
          <w:rFonts w:asciiTheme="majorHAnsi" w:hAnsiTheme="majorHAnsi" w:cs="Times New Roman"/>
          <w:color w:val="auto"/>
          <w:sz w:val="22"/>
          <w:szCs w:val="22"/>
        </w:rPr>
        <w:t>.</w:t>
      </w:r>
    </w:p>
    <w:p w:rsidR="00384F9A" w:rsidRDefault="00384F9A" w:rsidP="00384F9A">
      <w:pPr>
        <w:spacing w:before="60" w:line="276" w:lineRule="auto"/>
        <w:jc w:val="both"/>
        <w:rPr>
          <w:rFonts w:asciiTheme="majorHAnsi" w:hAnsiTheme="majorHAnsi" w:cs="Arial"/>
          <w:b/>
          <w:u w:val="thick" w:color="F79646"/>
        </w:rPr>
      </w:pPr>
    </w:p>
    <w:p w:rsidR="00384F9A" w:rsidRDefault="00384F9A" w:rsidP="00384F9A">
      <w:pPr>
        <w:spacing w:before="60"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384F9A" w:rsidRPr="009E70FF" w:rsidRDefault="00384F9A" w:rsidP="00384F9A">
      <w:pPr>
        <w:spacing w:line="276" w:lineRule="auto"/>
        <w:jc w:val="both"/>
        <w:rPr>
          <w:rFonts w:asciiTheme="majorHAnsi" w:hAnsiTheme="majorHAnsi" w:cs="Arial"/>
          <w:sz w:val="22"/>
          <w:szCs w:val="22"/>
        </w:rPr>
      </w:pPr>
      <w:r w:rsidRPr="009E70FF">
        <w:rPr>
          <w:rFonts w:asciiTheme="majorHAnsi" w:hAnsiTheme="majorHAnsi" w:cs="Arial"/>
          <w:sz w:val="22"/>
          <w:szCs w:val="22"/>
        </w:rPr>
        <w:t>Examen: 100%.</w:t>
      </w:r>
    </w:p>
    <w:p w:rsidR="00384F9A" w:rsidRDefault="00384F9A" w:rsidP="00384F9A">
      <w:pPr>
        <w:spacing w:before="60" w:line="276" w:lineRule="auto"/>
        <w:jc w:val="both"/>
        <w:rPr>
          <w:rFonts w:asciiTheme="majorHAnsi" w:hAnsiTheme="majorHAnsi" w:cs="Arial"/>
          <w:b/>
          <w:u w:val="thick" w:color="F79646"/>
        </w:rPr>
      </w:pPr>
    </w:p>
    <w:p w:rsidR="00384F9A" w:rsidRPr="005C672C" w:rsidRDefault="00384F9A" w:rsidP="00384F9A">
      <w:pPr>
        <w:spacing w:before="6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384F9A" w:rsidRPr="007D1704" w:rsidRDefault="00384F9A"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7D1704">
        <w:rPr>
          <w:rFonts w:asciiTheme="majorHAnsi" w:eastAsia="Calibri" w:hAnsiTheme="majorHAnsi"/>
          <w:sz w:val="20"/>
          <w:szCs w:val="20"/>
          <w:lang w:eastAsia="en-US"/>
        </w:rPr>
        <w:t>B. Equer, J. Percebois, « Énergie solaire photovoltaïque, 1 : Physique et technologie de la conversion photovoltaïque », Ellipses, 1993.</w:t>
      </w:r>
    </w:p>
    <w:p w:rsidR="00384F9A" w:rsidRPr="007D1704" w:rsidRDefault="00384F9A"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P. Gipe, “Wind power : Renewable energy for home, farm, and business”, Chelsea green publishing co, 2004.</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47" w:history="1">
        <w:r w:rsidR="00384F9A" w:rsidRPr="007D1704">
          <w:rPr>
            <w:rFonts w:asciiTheme="majorHAnsi" w:eastAsia="Calibri" w:hAnsiTheme="majorHAnsi"/>
            <w:sz w:val="20"/>
            <w:szCs w:val="20"/>
            <w:lang w:eastAsia="en-US"/>
          </w:rPr>
          <w:t>A. Filloux</w:t>
        </w:r>
      </w:hyperlink>
      <w:r w:rsidR="00384F9A" w:rsidRPr="007D1704">
        <w:rPr>
          <w:rFonts w:asciiTheme="majorHAnsi" w:eastAsia="Calibri" w:hAnsiTheme="majorHAnsi"/>
          <w:sz w:val="20"/>
          <w:szCs w:val="20"/>
          <w:lang w:eastAsia="en-US"/>
        </w:rPr>
        <w:t>, « </w:t>
      </w:r>
      <w:hyperlink r:id="rId48" w:history="1">
        <w:r w:rsidR="00384F9A" w:rsidRPr="007D1704">
          <w:rPr>
            <w:rFonts w:asciiTheme="majorHAnsi" w:eastAsia="Calibri" w:hAnsiTheme="majorHAnsi"/>
            <w:sz w:val="20"/>
            <w:szCs w:val="20"/>
            <w:lang w:eastAsia="en-US"/>
          </w:rPr>
          <w:t>Intégrer les énergies renouvelables</w:t>
        </w:r>
      </w:hyperlink>
      <w:r w:rsidR="00384F9A" w:rsidRPr="007D1704">
        <w:rPr>
          <w:sz w:val="20"/>
          <w:szCs w:val="20"/>
        </w:rPr>
        <w:t> »,</w:t>
      </w:r>
      <w:r w:rsidR="00384F9A" w:rsidRPr="007D1704">
        <w:rPr>
          <w:rFonts w:asciiTheme="majorHAnsi" w:eastAsia="Calibri" w:hAnsiTheme="majorHAnsi"/>
          <w:sz w:val="20"/>
          <w:szCs w:val="20"/>
          <w:lang w:eastAsia="en-US"/>
        </w:rPr>
        <w:t xml:space="preserve"> 2014.</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49" w:history="1">
        <w:r w:rsidR="00384F9A" w:rsidRPr="007D1704">
          <w:rPr>
            <w:rFonts w:asciiTheme="majorHAnsi" w:eastAsia="Calibri" w:hAnsiTheme="majorHAnsi"/>
            <w:sz w:val="20"/>
            <w:szCs w:val="20"/>
            <w:lang w:eastAsia="en-US"/>
          </w:rPr>
          <w:t>J. Vernier</w:t>
        </w:r>
      </w:hyperlink>
      <w:r w:rsidR="00384F9A" w:rsidRPr="007D1704">
        <w:rPr>
          <w:rFonts w:asciiTheme="majorHAnsi" w:eastAsia="Calibri" w:hAnsiTheme="majorHAnsi"/>
          <w:sz w:val="20"/>
          <w:szCs w:val="20"/>
          <w:lang w:eastAsia="en-US"/>
        </w:rPr>
        <w:t>, « </w:t>
      </w:r>
      <w:hyperlink r:id="rId50" w:history="1">
        <w:r w:rsidR="00384F9A" w:rsidRPr="007D1704">
          <w:rPr>
            <w:rFonts w:asciiTheme="majorHAnsi" w:eastAsia="Calibri" w:hAnsiTheme="majorHAnsi"/>
            <w:sz w:val="20"/>
            <w:szCs w:val="20"/>
            <w:lang w:eastAsia="en-US"/>
          </w:rPr>
          <w:t>Les énergies renouvelables</w:t>
        </w:r>
      </w:hyperlink>
      <w:r w:rsidR="00384F9A" w:rsidRPr="007D1704">
        <w:rPr>
          <w:sz w:val="20"/>
          <w:szCs w:val="20"/>
        </w:rPr>
        <w:t> »,</w:t>
      </w:r>
      <w:r w:rsidR="00384F9A" w:rsidRPr="007D1704">
        <w:rPr>
          <w:rFonts w:asciiTheme="majorHAnsi" w:eastAsia="Calibri" w:hAnsiTheme="majorHAnsi"/>
          <w:sz w:val="20"/>
          <w:szCs w:val="20"/>
          <w:lang w:eastAsia="en-US"/>
        </w:rPr>
        <w:t xml:space="preserve"> 2014.</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1" w:history="1">
        <w:r w:rsidR="00384F9A" w:rsidRPr="007D1704">
          <w:rPr>
            <w:rFonts w:asciiTheme="majorHAnsi" w:eastAsia="Calibri" w:hAnsiTheme="majorHAnsi"/>
            <w:sz w:val="20"/>
            <w:szCs w:val="20"/>
            <w:lang w:eastAsia="en-US"/>
          </w:rPr>
          <w:t>B. Wiesenfeld</w:t>
        </w:r>
      </w:hyperlink>
      <w:r w:rsidR="00384F9A" w:rsidRPr="007D1704">
        <w:rPr>
          <w:rFonts w:asciiTheme="majorHAnsi" w:eastAsia="Calibri" w:hAnsiTheme="majorHAnsi"/>
          <w:sz w:val="20"/>
          <w:szCs w:val="20"/>
          <w:lang w:eastAsia="en-US"/>
        </w:rPr>
        <w:t>, « </w:t>
      </w:r>
      <w:hyperlink r:id="rId52" w:history="1">
        <w:r w:rsidR="00384F9A" w:rsidRPr="007D1704">
          <w:rPr>
            <w:rFonts w:asciiTheme="majorHAnsi" w:eastAsia="Calibri" w:hAnsiTheme="majorHAnsi"/>
            <w:sz w:val="20"/>
            <w:szCs w:val="20"/>
            <w:lang w:eastAsia="en-US"/>
          </w:rPr>
          <w:t>Promesses et réalités des énergies renouvelables</w:t>
        </w:r>
      </w:hyperlink>
      <w:r w:rsidR="00384F9A" w:rsidRPr="007D1704">
        <w:rPr>
          <w:sz w:val="20"/>
          <w:szCs w:val="20"/>
        </w:rPr>
        <w:t> »,</w:t>
      </w:r>
      <w:r w:rsidR="00384F9A" w:rsidRPr="007D1704">
        <w:rPr>
          <w:rFonts w:asciiTheme="majorHAnsi" w:eastAsia="Calibri" w:hAnsiTheme="majorHAnsi"/>
          <w:sz w:val="20"/>
          <w:szCs w:val="20"/>
          <w:lang w:eastAsia="en-US"/>
        </w:rPr>
        <w:t xml:space="preserve"> 2013.</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3" w:history="1">
        <w:r w:rsidR="00384F9A" w:rsidRPr="007D1704">
          <w:rPr>
            <w:rFonts w:asciiTheme="majorHAnsi" w:eastAsia="Calibri" w:hAnsiTheme="majorHAnsi"/>
            <w:sz w:val="20"/>
            <w:szCs w:val="20"/>
            <w:lang w:eastAsia="en-US"/>
          </w:rPr>
          <w:t>C. Dubois</w:t>
        </w:r>
      </w:hyperlink>
      <w:r w:rsidR="00384F9A" w:rsidRPr="007D1704">
        <w:rPr>
          <w:rFonts w:asciiTheme="majorHAnsi" w:eastAsia="Calibri" w:hAnsiTheme="majorHAnsi"/>
          <w:sz w:val="20"/>
          <w:szCs w:val="20"/>
          <w:lang w:eastAsia="en-US"/>
        </w:rPr>
        <w:t xml:space="preserve"> « Le guide de l'éolien, techniques et pratiques », </w:t>
      </w:r>
      <w:hyperlink r:id="rId54" w:history="1">
        <w:r w:rsidR="00384F9A" w:rsidRPr="007D1704">
          <w:rPr>
            <w:rFonts w:asciiTheme="majorHAnsi" w:eastAsia="Calibri" w:hAnsiTheme="majorHAnsi"/>
            <w:sz w:val="20"/>
            <w:szCs w:val="20"/>
            <w:lang w:eastAsia="en-US"/>
          </w:rPr>
          <w:t>Eyrolles</w:t>
        </w:r>
      </w:hyperlink>
      <w:r w:rsidR="00384F9A" w:rsidRPr="007D1704">
        <w:rPr>
          <w:sz w:val="20"/>
          <w:szCs w:val="20"/>
        </w:rPr>
        <w:t>,</w:t>
      </w:r>
      <w:r w:rsidR="00384F9A" w:rsidRPr="007D1704">
        <w:rPr>
          <w:rFonts w:asciiTheme="majorHAnsi" w:eastAsia="Calibri" w:hAnsiTheme="majorHAnsi"/>
          <w:sz w:val="20"/>
          <w:szCs w:val="20"/>
          <w:lang w:eastAsia="en-US"/>
        </w:rPr>
        <w:t xml:space="preserve"> 2009.</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5" w:history="1">
        <w:r w:rsidR="00384F9A" w:rsidRPr="007D1704">
          <w:rPr>
            <w:rFonts w:asciiTheme="majorHAnsi" w:eastAsia="Calibri" w:hAnsiTheme="majorHAnsi"/>
            <w:sz w:val="20"/>
            <w:szCs w:val="20"/>
            <w:lang w:eastAsia="en-US"/>
          </w:rPr>
          <w:t>D. Le Gouriérès</w:t>
        </w:r>
      </w:hyperlink>
      <w:r w:rsidR="00384F9A" w:rsidRPr="007D1704">
        <w:rPr>
          <w:sz w:val="20"/>
          <w:szCs w:val="20"/>
        </w:rPr>
        <w:t>,</w:t>
      </w:r>
      <w:r w:rsidR="00384F9A" w:rsidRPr="007D1704">
        <w:rPr>
          <w:rFonts w:asciiTheme="majorHAnsi" w:eastAsia="Calibri" w:hAnsiTheme="majorHAnsi"/>
          <w:sz w:val="20"/>
          <w:szCs w:val="20"/>
          <w:lang w:eastAsia="en-US"/>
        </w:rPr>
        <w:t xml:space="preserve"> « Les éoliennes Théorie, conception et calcul pratique », </w:t>
      </w:r>
      <w:hyperlink r:id="rId56" w:history="1">
        <w:r w:rsidR="00384F9A" w:rsidRPr="007D1704">
          <w:rPr>
            <w:rFonts w:asciiTheme="majorHAnsi" w:eastAsia="Calibri" w:hAnsiTheme="majorHAnsi"/>
            <w:sz w:val="20"/>
            <w:szCs w:val="20"/>
            <w:lang w:eastAsia="en-US"/>
          </w:rPr>
          <w:t>Editions du Moulin Cadiou</w:t>
        </w:r>
      </w:hyperlink>
      <w:r w:rsidR="00384F9A" w:rsidRPr="007D1704">
        <w:rPr>
          <w:sz w:val="20"/>
          <w:szCs w:val="20"/>
        </w:rPr>
        <w:t xml:space="preserve">, </w:t>
      </w:r>
      <w:r w:rsidR="00384F9A" w:rsidRPr="007D1704">
        <w:rPr>
          <w:rFonts w:asciiTheme="majorHAnsi" w:eastAsia="Calibri" w:hAnsiTheme="majorHAnsi"/>
          <w:sz w:val="20"/>
          <w:szCs w:val="20"/>
          <w:lang w:eastAsia="en-US"/>
        </w:rPr>
        <w:t>2008.</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7" w:history="1">
        <w:r w:rsidR="00384F9A" w:rsidRPr="007D1704">
          <w:rPr>
            <w:rFonts w:asciiTheme="majorHAnsi" w:eastAsia="Calibri" w:hAnsiTheme="majorHAnsi"/>
            <w:sz w:val="20"/>
            <w:szCs w:val="20"/>
            <w:lang w:eastAsia="en-US"/>
          </w:rPr>
          <w:t>A. Damien</w:t>
        </w:r>
      </w:hyperlink>
      <w:r w:rsidR="00384F9A" w:rsidRPr="007D1704">
        <w:rPr>
          <w:sz w:val="20"/>
          <w:szCs w:val="20"/>
        </w:rPr>
        <w:t>,</w:t>
      </w:r>
      <w:r w:rsidR="00384F9A" w:rsidRPr="007D1704">
        <w:rPr>
          <w:rFonts w:asciiTheme="majorHAnsi" w:eastAsia="Calibri" w:hAnsiTheme="majorHAnsi"/>
          <w:sz w:val="20"/>
          <w:szCs w:val="20"/>
          <w:lang w:eastAsia="en-US"/>
        </w:rPr>
        <w:t xml:space="preserve"> « </w:t>
      </w:r>
      <w:hyperlink r:id="rId58" w:history="1">
        <w:r w:rsidR="00384F9A" w:rsidRPr="007D1704">
          <w:rPr>
            <w:rFonts w:asciiTheme="majorHAnsi" w:eastAsia="Calibri" w:hAnsiTheme="majorHAnsi"/>
            <w:sz w:val="20"/>
            <w:szCs w:val="20"/>
            <w:lang w:eastAsia="en-US"/>
          </w:rPr>
          <w:t>La biomasse énergie</w:t>
        </w:r>
      </w:hyperlink>
      <w:r w:rsidR="00384F9A" w:rsidRPr="007D1704">
        <w:rPr>
          <w:rFonts w:asciiTheme="majorHAnsi" w:eastAsia="Calibri" w:hAnsiTheme="majorHAnsi"/>
          <w:sz w:val="20"/>
          <w:szCs w:val="20"/>
          <w:lang w:eastAsia="en-US"/>
        </w:rPr>
        <w:t xml:space="preserve"> Définitions, ressources et modes de transformation », 2013.</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9" w:history="1">
        <w:r w:rsidR="00384F9A" w:rsidRPr="007D1704">
          <w:rPr>
            <w:rFonts w:asciiTheme="majorHAnsi" w:eastAsia="Calibri" w:hAnsiTheme="majorHAnsi"/>
            <w:sz w:val="20"/>
            <w:szCs w:val="20"/>
            <w:lang w:eastAsia="en-US"/>
          </w:rPr>
          <w:t>J. Lemale</w:t>
        </w:r>
      </w:hyperlink>
      <w:r w:rsidR="00384F9A" w:rsidRPr="007D1704">
        <w:rPr>
          <w:sz w:val="20"/>
          <w:szCs w:val="20"/>
        </w:rPr>
        <w:t>,</w:t>
      </w:r>
      <w:hyperlink r:id="rId60" w:history="1">
        <w:r w:rsidR="00384F9A" w:rsidRPr="007D1704">
          <w:rPr>
            <w:rFonts w:asciiTheme="majorHAnsi" w:eastAsia="Calibri" w:hAnsiTheme="majorHAnsi"/>
            <w:sz w:val="20"/>
            <w:szCs w:val="20"/>
            <w:lang w:eastAsia="en-US"/>
          </w:rPr>
          <w:t>La géothermie</w:t>
        </w:r>
      </w:hyperlink>
      <w:r w:rsidR="00384F9A" w:rsidRPr="007D1704">
        <w:rPr>
          <w:sz w:val="20"/>
          <w:szCs w:val="20"/>
        </w:rPr>
        <w:t>,</w:t>
      </w:r>
      <w:hyperlink r:id="rId61" w:history="1">
        <w:r w:rsidR="00384F9A" w:rsidRPr="007D1704">
          <w:rPr>
            <w:rFonts w:asciiTheme="majorHAnsi" w:eastAsia="Calibri" w:hAnsiTheme="majorHAnsi"/>
            <w:sz w:val="20"/>
            <w:szCs w:val="20"/>
            <w:lang w:eastAsia="en-US"/>
          </w:rPr>
          <w:t>Dunod</w:t>
        </w:r>
      </w:hyperlink>
      <w:r w:rsidR="00384F9A" w:rsidRPr="007D1704">
        <w:rPr>
          <w:sz w:val="20"/>
          <w:szCs w:val="20"/>
        </w:rPr>
        <w:t>,</w:t>
      </w:r>
      <w:r w:rsidR="00384F9A" w:rsidRPr="007D1704">
        <w:rPr>
          <w:rFonts w:asciiTheme="majorHAnsi" w:eastAsia="Calibri" w:hAnsiTheme="majorHAnsi"/>
          <w:sz w:val="20"/>
          <w:szCs w:val="20"/>
          <w:lang w:eastAsia="en-US"/>
        </w:rPr>
        <w:t xml:space="preserve"> 2012.</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2" w:history="1">
        <w:r w:rsidR="00384F9A" w:rsidRPr="007D1704">
          <w:rPr>
            <w:rFonts w:asciiTheme="majorHAnsi" w:eastAsia="Calibri" w:hAnsiTheme="majorHAnsi"/>
            <w:sz w:val="20"/>
            <w:szCs w:val="20"/>
            <w:lang w:eastAsia="en-US"/>
          </w:rPr>
          <w:t>P. Van de Maele</w:t>
        </w:r>
      </w:hyperlink>
      <w:r w:rsidR="00384F9A" w:rsidRPr="007D1704">
        <w:rPr>
          <w:rFonts w:asciiTheme="majorHAnsi" w:eastAsia="Calibri" w:hAnsiTheme="majorHAnsi"/>
          <w:sz w:val="20"/>
          <w:szCs w:val="20"/>
          <w:lang w:eastAsia="en-US"/>
        </w:rPr>
        <w:t>, </w:t>
      </w:r>
      <w:hyperlink r:id="rId63" w:history="1">
        <w:r w:rsidR="00384F9A" w:rsidRPr="007D1704">
          <w:rPr>
            <w:rFonts w:asciiTheme="majorHAnsi" w:eastAsia="Calibri" w:hAnsiTheme="majorHAnsi"/>
            <w:sz w:val="20"/>
            <w:szCs w:val="20"/>
            <w:lang w:eastAsia="en-US"/>
          </w:rPr>
          <w:t>Jean-François Rocchi</w:t>
        </w:r>
      </w:hyperlink>
      <w:r w:rsidR="00384F9A" w:rsidRPr="007D1704">
        <w:rPr>
          <w:rFonts w:asciiTheme="majorHAnsi" w:eastAsia="Calibri" w:hAnsiTheme="majorHAnsi"/>
          <w:sz w:val="20"/>
          <w:szCs w:val="20"/>
          <w:lang w:eastAsia="en-US"/>
        </w:rPr>
        <w:t>. « </w:t>
      </w:r>
      <w:hyperlink r:id="rId64" w:history="1">
        <w:r w:rsidR="00384F9A" w:rsidRPr="007D1704">
          <w:rPr>
            <w:rFonts w:asciiTheme="majorHAnsi" w:eastAsia="Calibri" w:hAnsiTheme="majorHAnsi"/>
            <w:sz w:val="20"/>
            <w:szCs w:val="20"/>
            <w:lang w:eastAsia="en-US"/>
          </w:rPr>
          <w:t>La géothermie et les réseaux de chaleur</w:t>
        </w:r>
      </w:hyperlink>
      <w:r w:rsidR="00384F9A" w:rsidRPr="007D1704">
        <w:rPr>
          <w:sz w:val="20"/>
          <w:szCs w:val="20"/>
        </w:rPr>
        <w:t> »,</w:t>
      </w:r>
      <w:r w:rsidR="00384F9A" w:rsidRPr="007D1704">
        <w:rPr>
          <w:rFonts w:asciiTheme="majorHAnsi" w:eastAsia="Calibri" w:hAnsiTheme="majorHAnsi"/>
          <w:sz w:val="20"/>
          <w:szCs w:val="20"/>
          <w:lang w:eastAsia="en-US"/>
        </w:rPr>
        <w:t xml:space="preserve">  Editeur(s) : </w:t>
      </w:r>
      <w:hyperlink r:id="rId65" w:history="1">
        <w:r w:rsidR="00384F9A" w:rsidRPr="007D1704">
          <w:rPr>
            <w:rFonts w:asciiTheme="majorHAnsi" w:eastAsia="Calibri" w:hAnsiTheme="majorHAnsi"/>
            <w:sz w:val="20"/>
            <w:szCs w:val="20"/>
            <w:lang w:eastAsia="en-US"/>
          </w:rPr>
          <w:t>ADEME</w:t>
        </w:r>
      </w:hyperlink>
      <w:r w:rsidR="00384F9A" w:rsidRPr="007D1704">
        <w:rPr>
          <w:rFonts w:asciiTheme="majorHAnsi" w:eastAsia="Calibri" w:hAnsiTheme="majorHAnsi"/>
          <w:sz w:val="20"/>
          <w:szCs w:val="20"/>
          <w:lang w:eastAsia="en-US"/>
        </w:rPr>
        <w:t>, </w:t>
      </w:r>
      <w:hyperlink r:id="rId66" w:history="1">
        <w:r w:rsidR="00384F9A" w:rsidRPr="007D1704">
          <w:rPr>
            <w:rFonts w:asciiTheme="majorHAnsi" w:eastAsia="Calibri" w:hAnsiTheme="majorHAnsi"/>
            <w:sz w:val="20"/>
            <w:szCs w:val="20"/>
            <w:lang w:eastAsia="en-US"/>
          </w:rPr>
          <w:t>BRGM</w:t>
        </w:r>
      </w:hyperlink>
      <w:r w:rsidR="00384F9A" w:rsidRPr="007D1704">
        <w:rPr>
          <w:sz w:val="20"/>
          <w:szCs w:val="20"/>
        </w:rPr>
        <w:t>,</w:t>
      </w:r>
      <w:r w:rsidR="00384F9A" w:rsidRPr="007D1704">
        <w:rPr>
          <w:rFonts w:asciiTheme="majorHAnsi" w:eastAsia="Calibri" w:hAnsiTheme="majorHAnsi"/>
          <w:sz w:val="20"/>
          <w:szCs w:val="20"/>
          <w:lang w:eastAsia="en-US"/>
        </w:rPr>
        <w:t xml:space="preserve"> 2003.</w:t>
      </w:r>
    </w:p>
    <w:p w:rsidR="00384F9A" w:rsidRPr="007D1704" w:rsidRDefault="00384F9A"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R. H. Charlier et Charles W. Finkl, “Ocean Energy: Tide and Tidal Power”, 2008.</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67" w:history="1">
        <w:r w:rsidR="00384F9A" w:rsidRPr="007D1704">
          <w:rPr>
            <w:rFonts w:asciiTheme="majorHAnsi" w:eastAsia="Calibri" w:hAnsiTheme="majorHAnsi"/>
            <w:sz w:val="20"/>
            <w:szCs w:val="20"/>
            <w:lang w:val="en-US" w:eastAsia="en-US"/>
          </w:rPr>
          <w:t>M. E. McCormick</w:t>
        </w:r>
      </w:hyperlink>
      <w:r w:rsidR="00384F9A" w:rsidRPr="007D1704">
        <w:rPr>
          <w:rFonts w:asciiTheme="majorHAnsi" w:eastAsia="Calibri" w:hAnsiTheme="majorHAnsi"/>
          <w:sz w:val="20"/>
          <w:szCs w:val="20"/>
          <w:lang w:val="en-US" w:eastAsia="en-US"/>
        </w:rPr>
        <w:t>, “Ocean Wave Energy Conversion”, 2007.</w:t>
      </w:r>
    </w:p>
    <w:p w:rsidR="00384F9A" w:rsidRPr="007D1704" w:rsidRDefault="00A82AC0" w:rsidP="00384F9A">
      <w:pPr>
        <w:numPr>
          <w:ilvl w:val="0"/>
          <w:numId w:val="50"/>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68" w:history="1">
        <w:r w:rsidR="00384F9A" w:rsidRPr="007D1704">
          <w:rPr>
            <w:rFonts w:asciiTheme="majorHAnsi" w:eastAsia="Calibri" w:hAnsiTheme="majorHAnsi"/>
            <w:sz w:val="20"/>
            <w:szCs w:val="20"/>
            <w:lang w:val="en-US" w:eastAsia="en-US"/>
          </w:rPr>
          <w:t>B. Multon</w:t>
        </w:r>
      </w:hyperlink>
      <w:r w:rsidR="00384F9A" w:rsidRPr="007D1704">
        <w:rPr>
          <w:rFonts w:asciiTheme="majorHAnsi" w:eastAsia="Calibri" w:hAnsiTheme="majorHAnsi"/>
          <w:sz w:val="20"/>
          <w:szCs w:val="20"/>
          <w:lang w:val="en-US" w:eastAsia="en-US"/>
        </w:rPr>
        <w:t>, “Marine Renewable Energy Handbook”, 2011.</w:t>
      </w:r>
    </w:p>
    <w:p w:rsidR="002106F4" w:rsidRPr="00B05722" w:rsidRDefault="00A82AC0" w:rsidP="00384F9A">
      <w:pPr>
        <w:pStyle w:val="Paragraphedeliste"/>
        <w:numPr>
          <w:ilvl w:val="0"/>
          <w:numId w:val="22"/>
        </w:numPr>
        <w:spacing w:line="276" w:lineRule="auto"/>
        <w:ind w:left="567" w:hanging="283"/>
        <w:contextualSpacing w:val="0"/>
        <w:jc w:val="both"/>
        <w:rPr>
          <w:rFonts w:ascii="Cambria" w:hAnsi="Cambria"/>
          <w:sz w:val="20"/>
          <w:szCs w:val="20"/>
        </w:rPr>
      </w:pPr>
      <w:hyperlink r:id="rId69" w:history="1">
        <w:r w:rsidR="00384F9A" w:rsidRPr="007D1704">
          <w:rPr>
            <w:rFonts w:asciiTheme="majorHAnsi" w:eastAsia="Calibri" w:hAnsiTheme="majorHAnsi"/>
            <w:sz w:val="20"/>
            <w:szCs w:val="20"/>
            <w:lang w:eastAsia="en-US"/>
          </w:rPr>
          <w:t>P. Prouzet</w:t>
        </w:r>
      </w:hyperlink>
      <w:r w:rsidR="00384F9A" w:rsidRPr="007D1704">
        <w:rPr>
          <w:rFonts w:asciiTheme="majorHAnsi" w:eastAsia="Calibri" w:hAnsiTheme="majorHAnsi"/>
          <w:sz w:val="20"/>
          <w:szCs w:val="20"/>
          <w:lang w:eastAsia="en-US"/>
        </w:rPr>
        <w:t xml:space="preserve"> et A. Monaco, « Development of Marine Resources », 2014.</w:t>
      </w:r>
      <w:r w:rsidR="002106F4" w:rsidRPr="00B05722">
        <w:rPr>
          <w:rFonts w:ascii="Cambria" w:hAnsi="Cambria"/>
          <w:lang w:eastAsia="fr-FR"/>
        </w:rPr>
        <w:br w:type="page"/>
      </w:r>
    </w:p>
    <w:p w:rsidR="002106F4" w:rsidRPr="00785191" w:rsidRDefault="002106F4" w:rsidP="000A080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sidRPr="00DF328B">
        <w:rPr>
          <w:rFonts w:ascii="Cambria" w:hAnsi="Cambria" w:cs="Calibri"/>
          <w:b/>
        </w:rPr>
        <w:lastRenderedPageBreak/>
        <w:t>Semestre</w:t>
      </w:r>
      <w:r w:rsidRPr="00DF328B">
        <w:rPr>
          <w:rFonts w:ascii="Cambria" w:hAnsi="Cambria" w:cs="Calibri"/>
          <w:b/>
          <w:iCs/>
        </w:rPr>
        <w:t>:</w:t>
      </w:r>
      <w:r w:rsidRPr="00DF328B">
        <w:rPr>
          <w:rFonts w:ascii="Cambria" w:hAnsi="Cambria" w:cs="Calibri"/>
          <w:b/>
          <w:i/>
        </w:rPr>
        <w:t xml:space="preserve"> </w:t>
      </w:r>
      <w:r w:rsidRPr="00DF328B">
        <w:rPr>
          <w:rFonts w:ascii="Cambria" w:hAnsi="Cambria" w:cs="Calibri"/>
          <w:b/>
          <w:iCs/>
        </w:rPr>
        <w:t>6</w:t>
      </w:r>
    </w:p>
    <w:p w:rsidR="002106F4" w:rsidRPr="00C00E59" w:rsidRDefault="002106F4" w:rsidP="000A080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C00E59">
        <w:rPr>
          <w:rFonts w:ascii="Cambria" w:hAnsi="Cambria" w:cs="Calibri"/>
          <w:b/>
          <w:bCs/>
          <w:iCs/>
        </w:rPr>
        <w:t xml:space="preserve">Unité d’enseignement: </w:t>
      </w:r>
      <w:r w:rsidRPr="00C00E59">
        <w:rPr>
          <w:rFonts w:ascii="Cambria" w:hAnsi="Cambria" w:cs="Calibri"/>
          <w:b/>
        </w:rPr>
        <w:t>UEF</w:t>
      </w:r>
      <w:r w:rsidR="00DF328B">
        <w:rPr>
          <w:rFonts w:ascii="Cambria" w:hAnsi="Cambria" w:cs="Calibri"/>
          <w:b/>
        </w:rPr>
        <w:t xml:space="preserve"> 3.2</w:t>
      </w:r>
    </w:p>
    <w:p w:rsidR="002106F4" w:rsidRPr="00C00E59" w:rsidRDefault="00DB783C" w:rsidP="00796AE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w:t>
      </w:r>
      <w:r w:rsidR="002106F4" w:rsidRPr="00C00E59">
        <w:rPr>
          <w:rFonts w:ascii="Cambria" w:hAnsi="Cambria" w:cs="Calibri"/>
          <w:b/>
        </w:rPr>
        <w:t xml:space="preserve">atière 1: </w:t>
      </w:r>
      <w:r w:rsidR="00796AE1" w:rsidRPr="002D2577">
        <w:rPr>
          <w:rFonts w:ascii="Cambria" w:hAnsi="Cambria" w:cs="Calibri"/>
          <w:b/>
        </w:rPr>
        <w:t>Production 2</w:t>
      </w:r>
    </w:p>
    <w:p w:rsidR="002106F4" w:rsidRPr="000A080B" w:rsidRDefault="002106F4" w:rsidP="000A080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0A080B">
        <w:rPr>
          <w:rFonts w:ascii="Cambria" w:hAnsi="Cambria" w:cs="Arial"/>
          <w:b/>
          <w:bCs/>
          <w:color w:val="000000"/>
          <w:lang w:eastAsia="en-US"/>
        </w:rPr>
        <w:t>V</w:t>
      </w:r>
      <w:r w:rsidR="000A080B" w:rsidRPr="000A080B">
        <w:rPr>
          <w:rFonts w:ascii="Cambria" w:hAnsi="Cambria" w:cs="Arial"/>
          <w:b/>
          <w:bCs/>
          <w:color w:val="000000"/>
          <w:lang w:eastAsia="en-US"/>
        </w:rPr>
        <w:t>HS</w:t>
      </w:r>
      <w:r w:rsidRPr="000A080B">
        <w:rPr>
          <w:rFonts w:ascii="Cambria" w:hAnsi="Cambria" w:cs="Arial"/>
          <w:b/>
          <w:bCs/>
          <w:color w:val="000000"/>
          <w:lang w:eastAsia="en-US"/>
        </w:rPr>
        <w:t xml:space="preserve">: </w:t>
      </w:r>
      <w:r w:rsidRPr="000A080B">
        <w:rPr>
          <w:rFonts w:ascii="Cambria" w:hAnsi="Cambria" w:cs="Calibri"/>
          <w:b/>
        </w:rPr>
        <w:t>45h00</w:t>
      </w:r>
      <w:r w:rsidRPr="000A080B">
        <w:rPr>
          <w:rFonts w:ascii="Cambria" w:hAnsi="Cambria" w:cs="Arial"/>
          <w:b/>
          <w:bCs/>
          <w:color w:val="000000"/>
          <w:lang w:eastAsia="en-US"/>
        </w:rPr>
        <w:t xml:space="preserve">  </w:t>
      </w:r>
      <w:r w:rsidRPr="000A080B">
        <w:rPr>
          <w:rFonts w:ascii="Cambria" w:hAnsi="Cambria" w:cs="Arial"/>
          <w:b/>
          <w:bCs/>
          <w:color w:val="000000"/>
          <w:lang w:eastAsia="en-US"/>
        </w:rPr>
        <w:tab/>
      </w:r>
      <w:r w:rsidR="000A080B">
        <w:rPr>
          <w:rFonts w:ascii="Cambria" w:hAnsi="Cambria" w:cs="Arial"/>
          <w:b/>
          <w:bCs/>
          <w:color w:val="000000"/>
          <w:lang w:eastAsia="en-US"/>
        </w:rPr>
        <w:t>(</w:t>
      </w:r>
      <w:r w:rsidRPr="000A080B">
        <w:rPr>
          <w:rFonts w:ascii="Cambria" w:hAnsi="Cambria" w:cs="Arial"/>
          <w:b/>
          <w:bCs/>
          <w:color w:val="000000"/>
          <w:lang w:eastAsia="en-US"/>
        </w:rPr>
        <w:t xml:space="preserve">Cours: </w:t>
      </w:r>
      <w:r w:rsidRPr="000A080B">
        <w:rPr>
          <w:rFonts w:ascii="Cambria" w:hAnsi="Cambria" w:cs="Calibri"/>
          <w:b/>
        </w:rPr>
        <w:t>1h30</w:t>
      </w:r>
      <w:r w:rsidR="000A080B">
        <w:rPr>
          <w:rFonts w:ascii="Cambria" w:hAnsi="Cambria" w:cs="Arial"/>
          <w:b/>
          <w:bCs/>
          <w:color w:val="000000"/>
          <w:lang w:eastAsia="en-US"/>
        </w:rPr>
        <w:t xml:space="preserve">, </w:t>
      </w:r>
      <w:r w:rsidRPr="000A080B">
        <w:rPr>
          <w:rFonts w:ascii="Cambria" w:hAnsi="Cambria" w:cs="Arial"/>
          <w:b/>
          <w:bCs/>
          <w:color w:val="000000"/>
          <w:lang w:eastAsia="en-US"/>
        </w:rPr>
        <w:t xml:space="preserve">TD: </w:t>
      </w:r>
      <w:r w:rsidRPr="000A080B">
        <w:rPr>
          <w:rFonts w:ascii="Cambria" w:hAnsi="Cambria" w:cs="Calibri"/>
          <w:b/>
        </w:rPr>
        <w:t>1h30</w:t>
      </w:r>
      <w:r w:rsidR="000A080B">
        <w:rPr>
          <w:rFonts w:ascii="Cambria" w:hAnsi="Cambria" w:cs="Calibri"/>
          <w:b/>
        </w:rPr>
        <w:t>)</w:t>
      </w:r>
    </w:p>
    <w:p w:rsidR="002106F4" w:rsidRPr="00C00E59" w:rsidRDefault="000A080B"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DF328B">
        <w:rPr>
          <w:rFonts w:ascii="Cambria" w:hAnsi="Cambria" w:cs="Calibri"/>
          <w:b/>
          <w:bCs/>
          <w:iCs/>
        </w:rPr>
        <w:t xml:space="preserve">: </w:t>
      </w:r>
      <w:r w:rsidR="00DB783C">
        <w:rPr>
          <w:rFonts w:ascii="Cambria" w:hAnsi="Cambria" w:cs="Calibri"/>
          <w:b/>
          <w:bCs/>
          <w:iCs/>
        </w:rPr>
        <w:t>4</w:t>
      </w:r>
    </w:p>
    <w:p w:rsidR="002106F4" w:rsidRPr="00C00E59" w:rsidRDefault="000A080B" w:rsidP="00796AE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2</w:t>
      </w:r>
      <w:r w:rsidR="00796AE1" w:rsidRPr="00796AE1">
        <w:rPr>
          <w:rFonts w:ascii="Cambria" w:hAnsi="Cambria" w:cs="Calibri"/>
          <w:b/>
        </w:rPr>
        <w:t xml:space="preserve"> </w:t>
      </w:r>
    </w:p>
    <w:p w:rsidR="002106F4" w:rsidRPr="00C00E59" w:rsidRDefault="002106F4" w:rsidP="00E0493A">
      <w:pPr>
        <w:spacing w:line="276" w:lineRule="auto"/>
        <w:jc w:val="both"/>
        <w:rPr>
          <w:rFonts w:ascii="Cambria" w:hAnsi="Cambria"/>
          <w:b/>
        </w:rPr>
      </w:pPr>
    </w:p>
    <w:p w:rsidR="002106F4" w:rsidRPr="00C00E59" w:rsidRDefault="000A080B" w:rsidP="00E0493A">
      <w:pPr>
        <w:spacing w:line="276" w:lineRule="auto"/>
        <w:jc w:val="both"/>
        <w:rPr>
          <w:rFonts w:ascii="Cambria" w:hAnsi="Cambria" w:cs="Calibri"/>
          <w:b/>
          <w:u w:val="thick" w:color="F79646"/>
        </w:rPr>
      </w:pPr>
      <w:r>
        <w:rPr>
          <w:rFonts w:ascii="Cambria" w:hAnsi="Cambria" w:cs="Calibri"/>
          <w:b/>
          <w:u w:val="thick" w:color="F79646"/>
        </w:rPr>
        <w:t>Objectifs de l’enseignement</w:t>
      </w:r>
      <w:r w:rsidR="002106F4" w:rsidRPr="00C00E59">
        <w:rPr>
          <w:rFonts w:ascii="Cambria" w:hAnsi="Cambria" w:cs="Calibri"/>
          <w:b/>
          <w:u w:val="thick" w:color="F79646"/>
        </w:rPr>
        <w:t xml:space="preserve">: </w:t>
      </w:r>
    </w:p>
    <w:p w:rsidR="002106F4" w:rsidRPr="001801FD" w:rsidRDefault="001801FD" w:rsidP="000A080B">
      <w:pPr>
        <w:spacing w:line="276" w:lineRule="auto"/>
        <w:jc w:val="both"/>
        <w:rPr>
          <w:rFonts w:ascii="Cambria" w:hAnsi="Cambria"/>
          <w:bCs/>
          <w:sz w:val="22"/>
          <w:szCs w:val="22"/>
        </w:rPr>
      </w:pPr>
      <w:r w:rsidRPr="001801FD">
        <w:rPr>
          <w:rFonts w:ascii="Cambria" w:hAnsi="Cambria"/>
          <w:bCs/>
          <w:sz w:val="22"/>
          <w:szCs w:val="22"/>
        </w:rPr>
        <w:t>L’objectif ciblé par ce module est de maitrisé les différents problèmes apparues lors de l’exploitation des puits de pétrole et de gaz, les opérations d’intervention pour résolues ces problèmes de point de vue théorique et pratique.</w:t>
      </w:r>
    </w:p>
    <w:p w:rsidR="002106F4" w:rsidRPr="00C00E59" w:rsidRDefault="002106F4" w:rsidP="000A080B">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0A080B">
        <w:rPr>
          <w:rFonts w:ascii="Cambria" w:hAnsi="Cambria" w:cs="Calibri"/>
          <w:b/>
          <w:u w:val="thick" w:color="F79646"/>
        </w:rPr>
        <w:t>:</w:t>
      </w:r>
    </w:p>
    <w:p w:rsidR="00EB3394" w:rsidRPr="00EB3394" w:rsidRDefault="00EB3394" w:rsidP="00EB3394">
      <w:pPr>
        <w:spacing w:line="360" w:lineRule="auto"/>
        <w:rPr>
          <w:rFonts w:ascii="Cambria" w:hAnsi="Cambria"/>
          <w:bCs/>
          <w:sz w:val="22"/>
          <w:szCs w:val="22"/>
        </w:rPr>
      </w:pPr>
      <w:r w:rsidRPr="00EB3394">
        <w:rPr>
          <w:rFonts w:ascii="Cambria" w:hAnsi="Cambria"/>
          <w:bCs/>
          <w:sz w:val="22"/>
          <w:szCs w:val="22"/>
        </w:rPr>
        <w:t xml:space="preserve">Compétences acquises en module de  équipements de production, complétion, propriétés des roches et fluides, concepts de base en électricité  </w:t>
      </w:r>
    </w:p>
    <w:p w:rsidR="002106F4" w:rsidRPr="00C00E59" w:rsidRDefault="002106F4" w:rsidP="000A080B">
      <w:pPr>
        <w:spacing w:line="276" w:lineRule="auto"/>
        <w:jc w:val="both"/>
        <w:rPr>
          <w:rFonts w:ascii="Cambria" w:hAnsi="Cambria"/>
          <w:b/>
        </w:rPr>
      </w:pPr>
    </w:p>
    <w:p w:rsidR="002106F4" w:rsidRPr="00C00E59" w:rsidRDefault="000A080B" w:rsidP="000A080B">
      <w:pPr>
        <w:spacing w:line="276" w:lineRule="auto"/>
        <w:jc w:val="both"/>
        <w:rPr>
          <w:rFonts w:ascii="Cambria" w:hAnsi="Cambria" w:cs="Calibri"/>
          <w:b/>
          <w:u w:val="thick" w:color="F79646"/>
        </w:rPr>
      </w:pPr>
      <w:r>
        <w:rPr>
          <w:rFonts w:ascii="Cambria" w:hAnsi="Cambria" w:cs="Calibri"/>
          <w:b/>
          <w:u w:val="thick" w:color="F79646"/>
        </w:rPr>
        <w:t>Contenu de la matière:</w:t>
      </w:r>
    </w:p>
    <w:p w:rsidR="000A080B" w:rsidRPr="00501270" w:rsidRDefault="002106F4" w:rsidP="00EB3394">
      <w:pPr>
        <w:spacing w:before="120" w:line="276" w:lineRule="auto"/>
        <w:rPr>
          <w:rFonts w:ascii="Cambria" w:hAnsi="Cambria"/>
          <w:sz w:val="22"/>
          <w:szCs w:val="22"/>
        </w:rPr>
      </w:pPr>
      <w:r w:rsidRPr="00601ACD">
        <w:rPr>
          <w:rFonts w:asciiTheme="majorHAnsi" w:hAnsiTheme="majorHAnsi" w:cstheme="minorBidi"/>
          <w:b/>
          <w:sz w:val="22"/>
          <w:szCs w:val="22"/>
        </w:rPr>
        <w:t>Chapitre 1</w:t>
      </w:r>
      <w:r w:rsidR="000A080B">
        <w:rPr>
          <w:rFonts w:asciiTheme="majorHAnsi" w:hAnsiTheme="majorHAnsi" w:cstheme="minorBidi"/>
          <w:b/>
          <w:sz w:val="22"/>
          <w:szCs w:val="22"/>
        </w:rPr>
        <w:t>.</w:t>
      </w:r>
      <w:r w:rsidRPr="00601ACD">
        <w:rPr>
          <w:rFonts w:asciiTheme="majorHAnsi" w:hAnsiTheme="majorHAnsi" w:cstheme="minorBidi"/>
          <w:b/>
          <w:sz w:val="22"/>
          <w:szCs w:val="22"/>
        </w:rPr>
        <w:t> </w:t>
      </w:r>
      <w:r w:rsidR="00EB3394" w:rsidRPr="00EB3394">
        <w:rPr>
          <w:rFonts w:asciiTheme="majorHAnsi" w:hAnsiTheme="majorHAnsi" w:cstheme="minorBidi"/>
          <w:b/>
          <w:sz w:val="22"/>
          <w:szCs w:val="22"/>
        </w:rPr>
        <w:t>Généralités et principe des essais de puits</w:t>
      </w:r>
      <w:r w:rsidRPr="00601ACD">
        <w:rPr>
          <w:rFonts w:asciiTheme="majorHAnsi" w:hAnsiTheme="majorHAnsi" w:cstheme="minorBidi"/>
          <w:b/>
          <w:sz w:val="22"/>
          <w:szCs w:val="22"/>
        </w:rPr>
        <w:t xml:space="preserve"> </w:t>
      </w:r>
      <w:r w:rsidR="00EB3394">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EB3394" w:rsidRPr="007D610D">
        <w:rPr>
          <w:rFonts w:asciiTheme="majorHAnsi" w:hAnsiTheme="majorHAnsi" w:cstheme="minorBidi"/>
          <w:b/>
          <w:bCs/>
          <w:sz w:val="20"/>
          <w:szCs w:val="20"/>
        </w:rPr>
        <w:t>(</w:t>
      </w:r>
      <w:r w:rsidR="00EB3394">
        <w:rPr>
          <w:rFonts w:asciiTheme="majorHAnsi" w:hAnsiTheme="majorHAnsi" w:cstheme="minorBidi"/>
          <w:b/>
          <w:bCs/>
          <w:sz w:val="20"/>
          <w:szCs w:val="20"/>
        </w:rPr>
        <w:t>3</w:t>
      </w:r>
      <w:r w:rsidR="00EB3394" w:rsidRPr="007D610D">
        <w:rPr>
          <w:rFonts w:asciiTheme="majorHAnsi" w:hAnsiTheme="majorHAnsi" w:cstheme="minorBidi"/>
          <w:b/>
          <w:bCs/>
          <w:sz w:val="20"/>
          <w:szCs w:val="20"/>
        </w:rPr>
        <w:t xml:space="preserve"> </w:t>
      </w:r>
      <w:r w:rsidR="00EB3394">
        <w:rPr>
          <w:rFonts w:asciiTheme="majorHAnsi" w:hAnsiTheme="majorHAnsi" w:cstheme="minorBidi"/>
          <w:b/>
          <w:bCs/>
          <w:sz w:val="20"/>
          <w:szCs w:val="20"/>
        </w:rPr>
        <w:t>S</w:t>
      </w:r>
      <w:r w:rsidR="00EB3394" w:rsidRPr="007D610D">
        <w:rPr>
          <w:rFonts w:asciiTheme="majorHAnsi" w:hAnsiTheme="majorHAnsi" w:cstheme="minorBidi"/>
          <w:b/>
          <w:bCs/>
          <w:sz w:val="20"/>
          <w:szCs w:val="20"/>
        </w:rPr>
        <w:t>emaines)</w:t>
      </w:r>
      <w:r w:rsidRPr="00601ACD">
        <w:rPr>
          <w:rFonts w:asciiTheme="majorHAnsi" w:hAnsiTheme="majorHAnsi" w:cstheme="minorBidi"/>
          <w:b/>
          <w:sz w:val="22"/>
          <w:szCs w:val="22"/>
        </w:rPr>
        <w:t xml:space="preserve">                                                         </w:t>
      </w:r>
      <w:r w:rsidR="000A080B">
        <w:rPr>
          <w:rFonts w:asciiTheme="majorHAnsi" w:hAnsiTheme="majorHAnsi" w:cstheme="minorBidi"/>
          <w:b/>
          <w:sz w:val="22"/>
          <w:szCs w:val="22"/>
        </w:rPr>
        <w:t xml:space="preserve">                          </w:t>
      </w:r>
    </w:p>
    <w:p w:rsidR="00EB3394" w:rsidRPr="00EB3394" w:rsidRDefault="002106F4" w:rsidP="00EB3394">
      <w:pPr>
        <w:spacing w:line="360" w:lineRule="auto"/>
        <w:rPr>
          <w:rFonts w:ascii="Cambria" w:hAnsi="Cambria"/>
          <w:bCs/>
          <w:sz w:val="22"/>
          <w:szCs w:val="22"/>
        </w:rPr>
      </w:pPr>
      <w:r w:rsidRPr="00EB3394">
        <w:rPr>
          <w:rFonts w:ascii="Cambria" w:hAnsi="Cambria"/>
          <w:bCs/>
          <w:sz w:val="22"/>
          <w:szCs w:val="22"/>
        </w:rPr>
        <w:t xml:space="preserve"> </w:t>
      </w:r>
      <w:r w:rsidR="00EB3394" w:rsidRPr="00EB3394">
        <w:rPr>
          <w:rFonts w:ascii="Cambria" w:hAnsi="Cambria"/>
          <w:bCs/>
          <w:sz w:val="22"/>
          <w:szCs w:val="22"/>
        </w:rPr>
        <w:t xml:space="preserve">les interventions sur les puits , les raisons  et moyens d’intervention sur puits en exploitation, les principales méthodes de la neutralisation des puits , principales cause d’intervention sur puits , principaux moyens disponible </w:t>
      </w:r>
    </w:p>
    <w:p w:rsidR="002106F4" w:rsidRPr="00501270" w:rsidRDefault="002106F4" w:rsidP="00EB3394">
      <w:pPr>
        <w:spacing w:line="276" w:lineRule="auto"/>
        <w:jc w:val="both"/>
        <w:rPr>
          <w:rFonts w:ascii="Cambria" w:hAnsi="Cambria"/>
          <w:sz w:val="22"/>
          <w:szCs w:val="22"/>
        </w:rPr>
      </w:pPr>
    </w:p>
    <w:p w:rsidR="000A080B" w:rsidRDefault="002106F4" w:rsidP="00CA61F0">
      <w:pPr>
        <w:spacing w:line="276" w:lineRule="auto"/>
        <w:jc w:val="both"/>
        <w:rPr>
          <w:rFonts w:ascii="Cambria" w:hAnsi="Cambria"/>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0A080B">
        <w:rPr>
          <w:rFonts w:asciiTheme="majorHAnsi" w:hAnsiTheme="majorHAnsi" w:cstheme="minorBidi"/>
          <w:b/>
          <w:sz w:val="22"/>
          <w:szCs w:val="22"/>
        </w:rPr>
        <w:t>.</w:t>
      </w:r>
      <w:r w:rsidRPr="00601ACD">
        <w:rPr>
          <w:rFonts w:asciiTheme="majorHAnsi" w:hAnsiTheme="majorHAnsi" w:cstheme="minorBidi"/>
          <w:b/>
          <w:sz w:val="22"/>
          <w:szCs w:val="22"/>
        </w:rPr>
        <w:t> </w:t>
      </w:r>
      <w:r w:rsidR="00CA61F0" w:rsidRPr="00CA61F0">
        <w:rPr>
          <w:rFonts w:asciiTheme="majorHAnsi" w:hAnsiTheme="majorHAnsi" w:cstheme="minorBidi"/>
          <w:b/>
          <w:sz w:val="22"/>
          <w:szCs w:val="22"/>
        </w:rPr>
        <w:t>wire line</w:t>
      </w:r>
      <w:r w:rsidR="00CA61F0" w:rsidRPr="002B762D">
        <w:rPr>
          <w:rFonts w:ascii="Arial" w:hAnsi="Arial" w:cs="Arial"/>
          <w:b/>
          <w:bCs/>
        </w:rPr>
        <w:t xml:space="preserve">   </w:t>
      </w:r>
      <w:r w:rsidR="00CA61F0">
        <w:rPr>
          <w:rFonts w:ascii="Arial" w:hAnsi="Arial" w:cs="Arial"/>
          <w:b/>
          <w:bCs/>
        </w:rPr>
        <w:t xml:space="preserve">                                                                      </w:t>
      </w:r>
      <w:r w:rsidR="00CA61F0">
        <w:rPr>
          <w:rFonts w:ascii="Cambria" w:hAnsi="Cambria"/>
          <w:b/>
          <w:sz w:val="22"/>
          <w:szCs w:val="22"/>
        </w:rPr>
        <w:t xml:space="preserve">                               </w:t>
      </w:r>
      <w:r w:rsidR="000A080B" w:rsidRPr="007D610D">
        <w:rPr>
          <w:rFonts w:asciiTheme="majorHAnsi" w:hAnsiTheme="majorHAnsi" w:cstheme="minorBidi"/>
          <w:b/>
          <w:bCs/>
          <w:sz w:val="20"/>
          <w:szCs w:val="20"/>
        </w:rPr>
        <w:t>(</w:t>
      </w:r>
      <w:r w:rsidR="000A080B">
        <w:rPr>
          <w:rFonts w:asciiTheme="majorHAnsi" w:hAnsiTheme="majorHAnsi" w:cstheme="minorBidi"/>
          <w:b/>
          <w:bCs/>
          <w:sz w:val="20"/>
          <w:szCs w:val="20"/>
        </w:rPr>
        <w:t>4</w:t>
      </w:r>
      <w:r w:rsidR="000A080B" w:rsidRPr="007D610D">
        <w:rPr>
          <w:rFonts w:asciiTheme="majorHAnsi" w:hAnsiTheme="majorHAnsi" w:cstheme="minorBidi"/>
          <w:b/>
          <w:bCs/>
          <w:sz w:val="20"/>
          <w:szCs w:val="20"/>
        </w:rPr>
        <w:t xml:space="preserve"> </w:t>
      </w:r>
      <w:r w:rsidR="000A080B">
        <w:rPr>
          <w:rFonts w:asciiTheme="majorHAnsi" w:hAnsiTheme="majorHAnsi" w:cstheme="minorBidi"/>
          <w:b/>
          <w:bCs/>
          <w:sz w:val="20"/>
          <w:szCs w:val="20"/>
        </w:rPr>
        <w:t>S</w:t>
      </w:r>
      <w:r w:rsidR="000A080B" w:rsidRPr="007D610D">
        <w:rPr>
          <w:rFonts w:asciiTheme="majorHAnsi" w:hAnsiTheme="majorHAnsi" w:cstheme="minorBidi"/>
          <w:b/>
          <w:bCs/>
          <w:sz w:val="20"/>
          <w:szCs w:val="20"/>
        </w:rPr>
        <w:t>emaines)</w:t>
      </w:r>
    </w:p>
    <w:p w:rsidR="00CA61F0" w:rsidRPr="00CA61F0" w:rsidRDefault="00CA61F0" w:rsidP="00CA61F0">
      <w:pPr>
        <w:spacing w:line="360" w:lineRule="auto"/>
        <w:rPr>
          <w:rFonts w:ascii="Cambria" w:hAnsi="Cambria"/>
          <w:bCs/>
          <w:sz w:val="22"/>
          <w:szCs w:val="22"/>
        </w:rPr>
      </w:pPr>
      <w:r w:rsidRPr="00CA61F0">
        <w:rPr>
          <w:rFonts w:ascii="Cambria" w:hAnsi="Cambria"/>
          <w:bCs/>
          <w:sz w:val="22"/>
          <w:szCs w:val="22"/>
        </w:rPr>
        <w:t>principe et domaine d’application, matériels de surface , train de travail au câble, les outils de travail au câble , calcule et choix de s outils</w:t>
      </w:r>
    </w:p>
    <w:p w:rsidR="002106F4" w:rsidRPr="00501270" w:rsidRDefault="002106F4" w:rsidP="000A080B">
      <w:pPr>
        <w:spacing w:line="276" w:lineRule="auto"/>
        <w:jc w:val="both"/>
        <w:rPr>
          <w:rFonts w:ascii="Cambria" w:hAnsi="Cambria"/>
          <w:bCs/>
          <w:sz w:val="22"/>
          <w:szCs w:val="22"/>
        </w:rPr>
      </w:pPr>
    </w:p>
    <w:p w:rsidR="000A080B" w:rsidRDefault="002106F4" w:rsidP="00CA61F0">
      <w:pPr>
        <w:spacing w:line="276" w:lineRule="auto"/>
        <w:jc w:val="both"/>
        <w:rPr>
          <w:rFonts w:ascii="Cambria" w:hAnsi="Cambria"/>
          <w:bCs/>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000A080B">
        <w:rPr>
          <w:rFonts w:asciiTheme="majorHAnsi" w:hAnsiTheme="majorHAnsi" w:cstheme="minorBidi"/>
          <w:b/>
          <w:sz w:val="22"/>
          <w:szCs w:val="22"/>
        </w:rPr>
        <w:t>.</w:t>
      </w:r>
      <w:r w:rsidRPr="00601ACD">
        <w:rPr>
          <w:rFonts w:asciiTheme="majorHAnsi" w:hAnsiTheme="majorHAnsi" w:cstheme="minorBidi"/>
          <w:b/>
          <w:sz w:val="22"/>
          <w:szCs w:val="22"/>
        </w:rPr>
        <w:t> </w:t>
      </w:r>
      <w:r w:rsidR="00CA61F0" w:rsidRPr="00CA61F0">
        <w:rPr>
          <w:rFonts w:asciiTheme="majorHAnsi" w:hAnsiTheme="majorHAnsi" w:cstheme="minorBidi"/>
          <w:b/>
          <w:sz w:val="22"/>
          <w:szCs w:val="22"/>
        </w:rPr>
        <w:t>coiled tubing</w:t>
      </w:r>
      <w:r w:rsidR="00CA61F0" w:rsidRPr="00601ACD">
        <w:rPr>
          <w:rFonts w:asciiTheme="majorHAnsi" w:hAnsiTheme="majorHAnsi" w:cstheme="minorBidi"/>
          <w:b/>
          <w:sz w:val="22"/>
          <w:szCs w:val="22"/>
        </w:rPr>
        <w:t xml:space="preserve">                      </w:t>
      </w:r>
      <w:r w:rsidR="00CA61F0">
        <w:rPr>
          <w:rFonts w:asciiTheme="majorHAnsi" w:hAnsiTheme="majorHAnsi" w:cstheme="minorBidi"/>
          <w:b/>
          <w:sz w:val="22"/>
          <w:szCs w:val="22"/>
        </w:rPr>
        <w:t xml:space="preserve">                                      </w:t>
      </w:r>
      <w:r w:rsidR="00CA61F0" w:rsidRPr="00601ACD">
        <w:rPr>
          <w:rFonts w:asciiTheme="majorHAnsi" w:hAnsiTheme="majorHAnsi" w:cstheme="minorBidi"/>
          <w:b/>
          <w:sz w:val="22"/>
          <w:szCs w:val="22"/>
        </w:rPr>
        <w:t xml:space="preserve">                             </w:t>
      </w:r>
      <w:r w:rsidR="00CA61F0">
        <w:rPr>
          <w:rFonts w:asciiTheme="majorHAnsi" w:hAnsiTheme="majorHAnsi" w:cstheme="minorBidi"/>
          <w:b/>
          <w:sz w:val="22"/>
          <w:szCs w:val="22"/>
        </w:rPr>
        <w:t xml:space="preserve">                                  </w:t>
      </w:r>
      <w:r w:rsidR="000A080B" w:rsidRPr="007D610D">
        <w:rPr>
          <w:rFonts w:asciiTheme="majorHAnsi" w:hAnsiTheme="majorHAnsi" w:cstheme="minorBidi"/>
          <w:b/>
          <w:bCs/>
          <w:sz w:val="20"/>
          <w:szCs w:val="20"/>
        </w:rPr>
        <w:t>(</w:t>
      </w:r>
      <w:r w:rsidR="000A080B">
        <w:rPr>
          <w:rFonts w:asciiTheme="majorHAnsi" w:hAnsiTheme="majorHAnsi" w:cstheme="minorBidi"/>
          <w:b/>
          <w:bCs/>
          <w:sz w:val="20"/>
          <w:szCs w:val="20"/>
        </w:rPr>
        <w:t>5</w:t>
      </w:r>
      <w:r w:rsidR="000A080B" w:rsidRPr="007D610D">
        <w:rPr>
          <w:rFonts w:asciiTheme="majorHAnsi" w:hAnsiTheme="majorHAnsi" w:cstheme="minorBidi"/>
          <w:b/>
          <w:bCs/>
          <w:sz w:val="20"/>
          <w:szCs w:val="20"/>
        </w:rPr>
        <w:t xml:space="preserve"> </w:t>
      </w:r>
      <w:r w:rsidR="000A080B">
        <w:rPr>
          <w:rFonts w:asciiTheme="majorHAnsi" w:hAnsiTheme="majorHAnsi" w:cstheme="minorBidi"/>
          <w:b/>
          <w:bCs/>
          <w:sz w:val="20"/>
          <w:szCs w:val="20"/>
        </w:rPr>
        <w:t>S</w:t>
      </w:r>
      <w:r w:rsidR="000A080B" w:rsidRPr="007D610D">
        <w:rPr>
          <w:rFonts w:asciiTheme="majorHAnsi" w:hAnsiTheme="majorHAnsi" w:cstheme="minorBidi"/>
          <w:b/>
          <w:bCs/>
          <w:sz w:val="20"/>
          <w:szCs w:val="20"/>
        </w:rPr>
        <w:t>emaines)</w:t>
      </w:r>
    </w:p>
    <w:p w:rsidR="00CA61F0" w:rsidRPr="00CA61F0" w:rsidRDefault="00CA61F0" w:rsidP="00CA61F0">
      <w:pPr>
        <w:spacing w:line="360" w:lineRule="auto"/>
        <w:rPr>
          <w:rFonts w:ascii="Cambria" w:hAnsi="Cambria"/>
          <w:bCs/>
          <w:sz w:val="22"/>
          <w:szCs w:val="22"/>
        </w:rPr>
      </w:pPr>
      <w:r w:rsidRPr="00CA61F0">
        <w:rPr>
          <w:rFonts w:ascii="Cambria" w:hAnsi="Cambria"/>
          <w:bCs/>
          <w:sz w:val="22"/>
          <w:szCs w:val="22"/>
        </w:rPr>
        <w:t>principaux équipements , équipements auxiliaires , outils de fond, comportement du tube , mesure et enregistrement des paramètres opératoires , Démarrage a l’azote, nettoyage du fond du puits et du tubing, autres applications</w:t>
      </w:r>
    </w:p>
    <w:p w:rsidR="002106F4" w:rsidRPr="00501270" w:rsidRDefault="002106F4" w:rsidP="000A080B">
      <w:pPr>
        <w:spacing w:line="276" w:lineRule="auto"/>
        <w:jc w:val="both"/>
        <w:rPr>
          <w:rFonts w:ascii="Cambria" w:hAnsi="Cambria"/>
          <w:bCs/>
          <w:sz w:val="22"/>
          <w:szCs w:val="22"/>
        </w:rPr>
      </w:pPr>
    </w:p>
    <w:p w:rsidR="000A080B" w:rsidRDefault="002106F4" w:rsidP="00CA61F0">
      <w:pPr>
        <w:spacing w:line="276" w:lineRule="auto"/>
        <w:jc w:val="both"/>
        <w:rPr>
          <w:rFonts w:ascii="Cambria" w:hAnsi="Cambria"/>
          <w:bCs/>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000A080B">
        <w:rPr>
          <w:rFonts w:asciiTheme="majorHAnsi" w:hAnsiTheme="majorHAnsi" w:cstheme="minorBidi"/>
          <w:b/>
          <w:sz w:val="22"/>
          <w:szCs w:val="22"/>
        </w:rPr>
        <w:t>.</w:t>
      </w:r>
      <w:r w:rsidRPr="00601ACD">
        <w:rPr>
          <w:rFonts w:asciiTheme="majorHAnsi" w:hAnsiTheme="majorHAnsi" w:cstheme="minorBidi"/>
          <w:b/>
          <w:sz w:val="22"/>
          <w:szCs w:val="22"/>
        </w:rPr>
        <w:t> </w:t>
      </w:r>
      <w:r w:rsidR="00CA61F0" w:rsidRPr="00CA61F0">
        <w:rPr>
          <w:rFonts w:asciiTheme="majorHAnsi" w:hAnsiTheme="majorHAnsi" w:cstheme="minorBidi"/>
          <w:b/>
          <w:sz w:val="22"/>
          <w:szCs w:val="22"/>
        </w:rPr>
        <w:t>snubbing</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0A080B">
        <w:rPr>
          <w:rFonts w:asciiTheme="majorHAnsi" w:hAnsiTheme="majorHAnsi" w:cstheme="minorBidi"/>
          <w:b/>
          <w:sz w:val="22"/>
          <w:szCs w:val="22"/>
        </w:rPr>
        <w:t xml:space="preserve">  </w:t>
      </w:r>
      <w:r w:rsidR="00CA61F0">
        <w:rPr>
          <w:rFonts w:asciiTheme="majorHAnsi" w:hAnsiTheme="majorHAnsi" w:cstheme="minorBidi"/>
          <w:b/>
          <w:sz w:val="22"/>
          <w:szCs w:val="22"/>
        </w:rPr>
        <w:t xml:space="preserve">                                                                                                      </w:t>
      </w:r>
      <w:r w:rsidR="000A080B">
        <w:rPr>
          <w:rFonts w:asciiTheme="majorHAnsi" w:hAnsiTheme="majorHAnsi" w:cstheme="minorBidi"/>
          <w:b/>
          <w:sz w:val="22"/>
          <w:szCs w:val="22"/>
        </w:rPr>
        <w:t xml:space="preserve">           </w:t>
      </w:r>
      <w:r w:rsidR="000A080B" w:rsidRPr="007D610D">
        <w:rPr>
          <w:rFonts w:asciiTheme="majorHAnsi" w:hAnsiTheme="majorHAnsi" w:cstheme="minorBidi"/>
          <w:b/>
          <w:bCs/>
          <w:sz w:val="20"/>
          <w:szCs w:val="20"/>
        </w:rPr>
        <w:t>(</w:t>
      </w:r>
      <w:r w:rsidR="00CA61F0">
        <w:rPr>
          <w:rFonts w:asciiTheme="majorHAnsi" w:hAnsiTheme="majorHAnsi" w:cstheme="minorBidi"/>
          <w:b/>
          <w:bCs/>
          <w:sz w:val="20"/>
          <w:szCs w:val="20"/>
        </w:rPr>
        <w:t>3</w:t>
      </w:r>
      <w:r w:rsidR="000A080B" w:rsidRPr="007D610D">
        <w:rPr>
          <w:rFonts w:asciiTheme="majorHAnsi" w:hAnsiTheme="majorHAnsi" w:cstheme="minorBidi"/>
          <w:b/>
          <w:bCs/>
          <w:sz w:val="20"/>
          <w:szCs w:val="20"/>
        </w:rPr>
        <w:t xml:space="preserve"> </w:t>
      </w:r>
      <w:r w:rsidR="000A080B">
        <w:rPr>
          <w:rFonts w:asciiTheme="majorHAnsi" w:hAnsiTheme="majorHAnsi" w:cstheme="minorBidi"/>
          <w:b/>
          <w:bCs/>
          <w:sz w:val="20"/>
          <w:szCs w:val="20"/>
        </w:rPr>
        <w:t>S</w:t>
      </w:r>
      <w:r w:rsidR="000A080B" w:rsidRPr="007D610D">
        <w:rPr>
          <w:rFonts w:asciiTheme="majorHAnsi" w:hAnsiTheme="majorHAnsi" w:cstheme="minorBidi"/>
          <w:b/>
          <w:bCs/>
          <w:sz w:val="20"/>
          <w:szCs w:val="20"/>
        </w:rPr>
        <w:t>emaines)</w:t>
      </w:r>
    </w:p>
    <w:p w:rsidR="00CA61F0" w:rsidRPr="00CA61F0" w:rsidRDefault="00CA61F0" w:rsidP="00CA61F0">
      <w:pPr>
        <w:spacing w:line="360" w:lineRule="auto"/>
        <w:rPr>
          <w:rFonts w:ascii="Cambria" w:hAnsi="Cambria"/>
          <w:bCs/>
          <w:sz w:val="22"/>
          <w:szCs w:val="22"/>
        </w:rPr>
      </w:pPr>
      <w:r w:rsidRPr="00CA61F0">
        <w:rPr>
          <w:rFonts w:ascii="Cambria" w:hAnsi="Cambria"/>
          <w:bCs/>
          <w:sz w:val="22"/>
          <w:szCs w:val="22"/>
        </w:rPr>
        <w:t>Principes et domaine d’application , Description du matériel, considération opératoires</w:t>
      </w:r>
    </w:p>
    <w:p w:rsidR="002106F4" w:rsidRPr="00CA61F0" w:rsidRDefault="002106F4" w:rsidP="00CA61F0">
      <w:pPr>
        <w:spacing w:line="360" w:lineRule="auto"/>
        <w:rPr>
          <w:rFonts w:ascii="Cambria" w:hAnsi="Cambria"/>
          <w:bCs/>
          <w:sz w:val="22"/>
          <w:szCs w:val="22"/>
        </w:rPr>
      </w:pPr>
    </w:p>
    <w:p w:rsidR="002106F4" w:rsidRDefault="000A080B" w:rsidP="000A080B">
      <w:pPr>
        <w:spacing w:line="276" w:lineRule="auto"/>
        <w:jc w:val="both"/>
        <w:rPr>
          <w:rFonts w:ascii="Cambria" w:hAnsi="Cambria"/>
          <w:bCs/>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rPr>
        <w:t> </w:t>
      </w:r>
    </w:p>
    <w:p w:rsidR="002106F4" w:rsidRPr="00A9556C" w:rsidRDefault="000A080B" w:rsidP="000A080B">
      <w:pPr>
        <w:spacing w:line="276" w:lineRule="auto"/>
        <w:jc w:val="both"/>
        <w:rPr>
          <w:rFonts w:ascii="Cambria" w:hAnsi="Cambria"/>
          <w:b/>
          <w:sz w:val="22"/>
          <w:szCs w:val="22"/>
        </w:rPr>
      </w:pPr>
      <w:r>
        <w:rPr>
          <w:rFonts w:ascii="Cambria" w:hAnsi="Cambria"/>
          <w:bCs/>
          <w:sz w:val="22"/>
          <w:szCs w:val="22"/>
        </w:rPr>
        <w:t>Contrôle continu: 40%, examen</w:t>
      </w:r>
      <w:r w:rsidR="002106F4" w:rsidRPr="00A9556C">
        <w:rPr>
          <w:rFonts w:ascii="Cambria" w:hAnsi="Cambria"/>
          <w:bCs/>
          <w:sz w:val="22"/>
          <w:szCs w:val="22"/>
        </w:rPr>
        <w:t>: 60%</w:t>
      </w:r>
    </w:p>
    <w:p w:rsidR="002106F4" w:rsidRPr="00C00E59" w:rsidRDefault="002106F4" w:rsidP="000A080B">
      <w:pPr>
        <w:spacing w:line="276" w:lineRule="auto"/>
        <w:jc w:val="both"/>
        <w:rPr>
          <w:rFonts w:ascii="Cambria" w:hAnsi="Cambria"/>
          <w:b/>
        </w:rPr>
      </w:pPr>
    </w:p>
    <w:p w:rsidR="002106F4" w:rsidRDefault="002106F4" w:rsidP="000A080B">
      <w:pPr>
        <w:spacing w:line="276" w:lineRule="auto"/>
        <w:jc w:val="both"/>
        <w:rPr>
          <w:rFonts w:ascii="Cambria" w:hAnsi="Cambria" w:cs="Calibri"/>
          <w:b/>
          <w:u w:val="thick" w:color="F79646"/>
        </w:rPr>
      </w:pPr>
      <w:r w:rsidRPr="00C00E59">
        <w:rPr>
          <w:rFonts w:ascii="Cambria" w:hAnsi="Cambria" w:cs="Calibri"/>
          <w:b/>
          <w:u w:val="thick" w:color="F79646"/>
        </w:rPr>
        <w:t xml:space="preserve">Références </w:t>
      </w:r>
      <w:r w:rsidR="000A080B">
        <w:rPr>
          <w:rFonts w:ascii="Cambria" w:hAnsi="Cambria" w:cs="Calibri"/>
          <w:b/>
          <w:u w:val="thick" w:color="F79646"/>
        </w:rPr>
        <w:t>bibliographiques</w:t>
      </w:r>
      <w:r w:rsidRPr="00C00E59">
        <w:rPr>
          <w:rFonts w:ascii="Cambria" w:hAnsi="Cambria" w:cs="Calibri"/>
          <w:b/>
          <w:u w:val="thick" w:color="F79646"/>
        </w:rPr>
        <w:t>:</w:t>
      </w:r>
    </w:p>
    <w:p w:rsidR="00E51E65" w:rsidRPr="00E51E65" w:rsidRDefault="00E51E65" w:rsidP="00041A32">
      <w:pPr>
        <w:pStyle w:val="Paragraphedeliste"/>
        <w:numPr>
          <w:ilvl w:val="0"/>
          <w:numId w:val="21"/>
        </w:numPr>
        <w:spacing w:line="276" w:lineRule="auto"/>
        <w:ind w:left="567" w:hanging="283"/>
        <w:contextualSpacing w:val="0"/>
        <w:jc w:val="both"/>
        <w:rPr>
          <w:rFonts w:ascii="Cambria" w:hAnsi="Cambria"/>
          <w:sz w:val="20"/>
          <w:szCs w:val="20"/>
          <w:lang w:val="en-GB"/>
        </w:rPr>
      </w:pPr>
      <w:r w:rsidRPr="00E51E65">
        <w:rPr>
          <w:rFonts w:ascii="Cambria" w:hAnsi="Cambria"/>
          <w:sz w:val="20"/>
          <w:szCs w:val="20"/>
          <w:lang w:val="en-GB"/>
        </w:rPr>
        <w:t>Reservoir formation damaged; faruk civan gulf ; Professional Campny</w:t>
      </w:r>
    </w:p>
    <w:p w:rsidR="00E51E65" w:rsidRPr="00E51E65" w:rsidRDefault="00E51E65" w:rsidP="00041A32">
      <w:pPr>
        <w:pStyle w:val="Paragraphedeliste"/>
        <w:numPr>
          <w:ilvl w:val="0"/>
          <w:numId w:val="21"/>
        </w:numPr>
        <w:spacing w:line="276" w:lineRule="auto"/>
        <w:ind w:left="567" w:hanging="283"/>
        <w:contextualSpacing w:val="0"/>
        <w:jc w:val="both"/>
        <w:rPr>
          <w:rFonts w:ascii="Cambria" w:hAnsi="Cambria"/>
          <w:sz w:val="20"/>
          <w:szCs w:val="20"/>
          <w:lang w:val="en-GB"/>
        </w:rPr>
      </w:pPr>
      <w:r w:rsidRPr="00E51E65">
        <w:rPr>
          <w:rFonts w:ascii="Cambria" w:hAnsi="Cambria"/>
          <w:sz w:val="20"/>
          <w:szCs w:val="20"/>
          <w:lang w:val="en-GB"/>
        </w:rPr>
        <w:t>Applied simulation reservoir john R  Fanchi gulf Professional publishing</w:t>
      </w:r>
    </w:p>
    <w:p w:rsidR="002106F4" w:rsidRPr="00E01AC5" w:rsidRDefault="002106F4" w:rsidP="00041A32">
      <w:pPr>
        <w:pStyle w:val="Paragraphedeliste"/>
        <w:numPr>
          <w:ilvl w:val="0"/>
          <w:numId w:val="21"/>
        </w:numPr>
        <w:spacing w:line="276" w:lineRule="auto"/>
        <w:ind w:left="567" w:hanging="283"/>
        <w:contextualSpacing w:val="0"/>
        <w:jc w:val="both"/>
        <w:rPr>
          <w:rFonts w:ascii="Cambria" w:hAnsi="Cambria"/>
          <w:sz w:val="20"/>
          <w:szCs w:val="20"/>
          <w:lang w:val="en-US"/>
        </w:rPr>
      </w:pPr>
      <w:r w:rsidRPr="00E01AC5">
        <w:rPr>
          <w:rFonts w:ascii="Cambria" w:hAnsi="Cambria"/>
          <w:b/>
          <w:lang w:val="en-US"/>
        </w:rPr>
        <w:br w:type="page"/>
      </w: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1643AC">
        <w:rPr>
          <w:rFonts w:ascii="Cambria" w:hAnsi="Cambria" w:cs="Calibri"/>
          <w:b/>
        </w:rPr>
        <w:t>UEF 3.2</w:t>
      </w:r>
    </w:p>
    <w:p w:rsidR="002106F4" w:rsidRPr="00C00E59" w:rsidRDefault="00B93ADE" w:rsidP="00796AE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2</w:t>
      </w:r>
      <w:r w:rsidR="002106F4" w:rsidRPr="00C00E59">
        <w:rPr>
          <w:rFonts w:ascii="Cambria" w:hAnsi="Cambria" w:cs="Calibri"/>
          <w:b/>
        </w:rPr>
        <w:t xml:space="preserve">: </w:t>
      </w:r>
      <w:r w:rsidR="00796AE1" w:rsidRPr="00DF328B">
        <w:rPr>
          <w:rFonts w:ascii="Cambria" w:hAnsi="Cambria" w:cs="Calibri"/>
          <w:b/>
        </w:rPr>
        <w:t>Forage 2</w:t>
      </w:r>
    </w:p>
    <w:p w:rsidR="002106F4" w:rsidRPr="00B93ADE" w:rsidRDefault="002106F4" w:rsidP="00B93AD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sidRPr="00B93ADE">
        <w:rPr>
          <w:rFonts w:ascii="Cambria" w:hAnsi="Cambria" w:cs="Arial"/>
          <w:b/>
          <w:bCs/>
          <w:color w:val="000000"/>
          <w:lang w:eastAsia="en-US"/>
        </w:rPr>
        <w:t>HS</w:t>
      </w:r>
      <w:r w:rsidRPr="00B93ADE">
        <w:rPr>
          <w:rFonts w:ascii="Cambria" w:hAnsi="Cambria" w:cs="Arial"/>
          <w:b/>
          <w:bCs/>
          <w:color w:val="000000"/>
          <w:lang w:eastAsia="en-US"/>
        </w:rPr>
        <w:t xml:space="preserve">: </w:t>
      </w:r>
      <w:r w:rsidRPr="00B93ADE">
        <w:rPr>
          <w:rFonts w:ascii="Cambria" w:hAnsi="Cambria" w:cs="Calibri"/>
          <w:b/>
        </w:rPr>
        <w:t>45h00</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 xml:space="preserve">(Cours: </w:t>
      </w:r>
      <w:r w:rsidRPr="00B93ADE">
        <w:rPr>
          <w:rFonts w:ascii="Cambria" w:hAnsi="Cambria" w:cs="Calibri"/>
          <w:b/>
        </w:rPr>
        <w:t>1h30</w:t>
      </w:r>
      <w:r w:rsidR="00B93ADE">
        <w:rPr>
          <w:rFonts w:ascii="Cambria" w:hAnsi="Cambria" w:cs="Calibri"/>
          <w:b/>
        </w:rPr>
        <w:t xml:space="preserve">, </w:t>
      </w:r>
      <w:r w:rsidRPr="00B93ADE">
        <w:rPr>
          <w:rFonts w:ascii="Cambria" w:hAnsi="Cambria" w:cs="Arial"/>
          <w:b/>
          <w:bCs/>
          <w:color w:val="000000"/>
          <w:lang w:eastAsia="en-US"/>
        </w:rPr>
        <w:t xml:space="preserve">TD: </w:t>
      </w:r>
      <w:r w:rsidRPr="00B93ADE">
        <w:rPr>
          <w:rFonts w:ascii="Cambria" w:hAnsi="Cambria" w:cs="Calibri"/>
          <w:b/>
        </w:rPr>
        <w:t>1h30</w:t>
      </w:r>
      <w:r w:rsidR="00B93ADE">
        <w:rPr>
          <w:rFonts w:ascii="Cambria" w:hAnsi="Cambria" w:cs="Calibri"/>
          <w:b/>
        </w:rPr>
        <w:t>)</w:t>
      </w:r>
    </w:p>
    <w:p w:rsidR="002106F4" w:rsidRPr="00B93ADE"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D2577">
        <w:rPr>
          <w:rFonts w:ascii="Cambria" w:hAnsi="Cambria" w:cs="Calibri"/>
          <w:b/>
          <w:bCs/>
          <w:iCs/>
        </w:rPr>
        <w:t xml:space="preserve">: </w:t>
      </w:r>
      <w:r w:rsidR="00DB783C">
        <w:rPr>
          <w:rFonts w:ascii="Cambria" w:hAnsi="Cambria" w:cs="Calibri"/>
          <w:b/>
          <w:bCs/>
          <w:iCs/>
        </w:rPr>
        <w:t>4</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2</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93ADE">
        <w:rPr>
          <w:rFonts w:ascii="Cambria" w:hAnsi="Cambria" w:cs="Calibri"/>
          <w:b/>
          <w:u w:val="thick" w:color="F79646"/>
        </w:rPr>
        <w:t>:</w:t>
      </w:r>
      <w:r w:rsidRPr="00C00E59">
        <w:rPr>
          <w:rFonts w:ascii="Cambria" w:hAnsi="Cambria" w:cs="Calibri"/>
          <w:b/>
          <w:u w:val="thick" w:color="F79646"/>
        </w:rPr>
        <w:t xml:space="preserve"> </w:t>
      </w:r>
    </w:p>
    <w:p w:rsidR="002106F4" w:rsidRPr="00796AE1" w:rsidRDefault="00796AE1" w:rsidP="00E0493A">
      <w:pPr>
        <w:spacing w:line="276" w:lineRule="auto"/>
        <w:jc w:val="both"/>
        <w:rPr>
          <w:rFonts w:ascii="Cambria" w:hAnsi="Cambria"/>
          <w:bCs/>
          <w:sz w:val="22"/>
          <w:szCs w:val="22"/>
        </w:rPr>
      </w:pPr>
      <w:r w:rsidRPr="00796AE1">
        <w:rPr>
          <w:rFonts w:ascii="Cambria" w:hAnsi="Cambria"/>
          <w:bCs/>
          <w:sz w:val="22"/>
          <w:szCs w:val="22"/>
        </w:rPr>
        <w:t>L’objectif ciblé par ce module est de maitrisé les différents problèmes apparues lors de l’exploitation des puits de pétrole et de gaz, les opérations d’intervention pour résolues ces problèmes de point de vue théorique et pratique.</w:t>
      </w: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93ADE">
        <w:rPr>
          <w:rFonts w:ascii="Cambria" w:hAnsi="Cambria" w:cs="Calibri"/>
          <w:b/>
          <w:u w:val="thick" w:color="F79646"/>
        </w:rPr>
        <w:t>:</w:t>
      </w:r>
    </w:p>
    <w:p w:rsidR="00BF3F61" w:rsidRPr="00BF3F61" w:rsidRDefault="00BF3F61" w:rsidP="00BF3F61">
      <w:pPr>
        <w:rPr>
          <w:rFonts w:ascii="Cambria" w:hAnsi="Cambria"/>
          <w:bCs/>
          <w:sz w:val="22"/>
          <w:szCs w:val="22"/>
        </w:rPr>
      </w:pPr>
      <w:r w:rsidRPr="00BF3F61">
        <w:rPr>
          <w:rFonts w:ascii="Cambria" w:hAnsi="Cambria"/>
          <w:bCs/>
          <w:sz w:val="22"/>
          <w:szCs w:val="22"/>
        </w:rPr>
        <w:t xml:space="preserve">Compétences acquises en module d’équipements de production, complétion, propriétés des roches et fluides, concepts de base en électricité  </w:t>
      </w:r>
    </w:p>
    <w:p w:rsidR="002106F4" w:rsidRPr="00C00E59" w:rsidRDefault="002106F4" w:rsidP="00E0493A">
      <w:pPr>
        <w:spacing w:line="276" w:lineRule="auto"/>
        <w:jc w:val="both"/>
        <w:rPr>
          <w:rFonts w:ascii="Cambria" w:hAnsi="Cambria"/>
          <w:b/>
        </w:rPr>
      </w:pPr>
    </w:p>
    <w:p w:rsidR="002106F4" w:rsidRDefault="00B93ADE"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1F184B" w:rsidRPr="00C00E59" w:rsidRDefault="001F184B" w:rsidP="00E0493A">
      <w:pPr>
        <w:spacing w:line="276" w:lineRule="auto"/>
        <w:jc w:val="both"/>
        <w:rPr>
          <w:rFonts w:ascii="Cambria" w:hAnsi="Cambria" w:cs="Calibri"/>
          <w:b/>
          <w:u w:val="thick" w:color="F79646"/>
        </w:rPr>
      </w:pPr>
    </w:p>
    <w:p w:rsidR="001F184B" w:rsidRPr="00BC277B" w:rsidRDefault="002106F4" w:rsidP="00622045">
      <w:pPr>
        <w:rPr>
          <w:rFonts w:asciiTheme="minorBidi" w:hAnsiTheme="minorBidi" w:cstheme="minorBidi"/>
          <w:b/>
          <w:szCs w:val="28"/>
        </w:rPr>
      </w:pPr>
      <w:r w:rsidRPr="00601ACD">
        <w:rPr>
          <w:rFonts w:asciiTheme="majorHAnsi" w:hAnsiTheme="majorHAnsi" w:cstheme="minorBidi"/>
          <w:b/>
          <w:sz w:val="22"/>
          <w:szCs w:val="22"/>
        </w:rPr>
        <w:t>Chapitre 1</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1F184B" w:rsidRPr="001F184B">
        <w:rPr>
          <w:rFonts w:asciiTheme="majorHAnsi" w:hAnsiTheme="majorHAnsi" w:cstheme="minorBidi"/>
          <w:b/>
          <w:sz w:val="22"/>
          <w:szCs w:val="22"/>
        </w:rPr>
        <w:t>Train de sonde.</w:t>
      </w:r>
      <w:r w:rsidR="001F184B">
        <w:rPr>
          <w:rFonts w:asciiTheme="majorHAnsi" w:hAnsiTheme="majorHAnsi" w:cstheme="minorBidi"/>
          <w:b/>
          <w:sz w:val="22"/>
          <w:szCs w:val="22"/>
        </w:rPr>
        <w:t xml:space="preserve">                                                                                                                     </w:t>
      </w:r>
      <w:r w:rsidR="001F184B" w:rsidRPr="007D610D">
        <w:rPr>
          <w:rFonts w:asciiTheme="majorHAnsi" w:hAnsiTheme="majorHAnsi" w:cstheme="minorBidi"/>
          <w:b/>
          <w:bCs/>
          <w:sz w:val="20"/>
          <w:szCs w:val="20"/>
        </w:rPr>
        <w:t>(</w:t>
      </w:r>
      <w:r w:rsidR="00622045">
        <w:rPr>
          <w:rFonts w:asciiTheme="majorHAnsi" w:hAnsiTheme="majorHAnsi" w:cstheme="minorBidi"/>
          <w:b/>
          <w:bCs/>
          <w:sz w:val="20"/>
          <w:szCs w:val="20"/>
        </w:rPr>
        <w:t>4</w:t>
      </w:r>
      <w:r w:rsidR="001F184B" w:rsidRPr="007D610D">
        <w:rPr>
          <w:rFonts w:asciiTheme="majorHAnsi" w:hAnsiTheme="majorHAnsi" w:cstheme="minorBidi"/>
          <w:b/>
          <w:bCs/>
          <w:sz w:val="20"/>
          <w:szCs w:val="20"/>
        </w:rPr>
        <w:t xml:space="preserve"> </w:t>
      </w:r>
      <w:r w:rsidR="001F184B">
        <w:rPr>
          <w:rFonts w:asciiTheme="majorHAnsi" w:hAnsiTheme="majorHAnsi" w:cstheme="minorBidi"/>
          <w:b/>
          <w:bCs/>
          <w:sz w:val="20"/>
          <w:szCs w:val="20"/>
        </w:rPr>
        <w:t>S</w:t>
      </w:r>
      <w:r w:rsidR="001F184B" w:rsidRPr="007D610D">
        <w:rPr>
          <w:rFonts w:asciiTheme="majorHAnsi" w:hAnsiTheme="majorHAnsi" w:cstheme="minorBidi"/>
          <w:b/>
          <w:bCs/>
          <w:sz w:val="20"/>
          <w:szCs w:val="20"/>
        </w:rPr>
        <w:t>emaines)</w:t>
      </w:r>
    </w:p>
    <w:p w:rsidR="001F184B" w:rsidRPr="001F184B" w:rsidRDefault="001F184B" w:rsidP="001F184B">
      <w:pPr>
        <w:rPr>
          <w:rFonts w:ascii="Cambria" w:hAnsi="Cambria"/>
          <w:bCs/>
          <w:sz w:val="22"/>
          <w:szCs w:val="22"/>
        </w:rPr>
      </w:pPr>
      <w:r w:rsidRPr="001F184B">
        <w:rPr>
          <w:rFonts w:ascii="Cambria" w:hAnsi="Cambria"/>
          <w:bCs/>
          <w:sz w:val="22"/>
          <w:szCs w:val="22"/>
        </w:rPr>
        <w:t>Tiges de forage (drill pipes), Caractéristiques des tiges de forage, Choix des tiges (calculs de résistance), Tiges lourdes , Caractéristiques et choix des tiges lourdes, Masses tiges (drill collars), Caractéristiques et choix des masses tiges, Équipements auxiliaires</w:t>
      </w:r>
    </w:p>
    <w:p w:rsidR="002106F4" w:rsidRPr="008F0EC2" w:rsidRDefault="002106F4" w:rsidP="00E0493A">
      <w:pPr>
        <w:spacing w:line="276" w:lineRule="auto"/>
        <w:rPr>
          <w:rFonts w:ascii="Cambria" w:hAnsi="Cambria"/>
          <w:bCs/>
          <w:sz w:val="22"/>
          <w:szCs w:val="22"/>
        </w:rPr>
      </w:pPr>
    </w:p>
    <w:p w:rsidR="00B93ADE" w:rsidRDefault="002106F4" w:rsidP="001F184B">
      <w:pPr>
        <w:spacing w:line="276" w:lineRule="auto"/>
        <w:jc w:val="both"/>
        <w:rPr>
          <w:rFonts w:ascii="Cambria" w:hAnsi="Cambria"/>
          <w:bCs/>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2</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1F184B" w:rsidRPr="001F184B">
        <w:rPr>
          <w:rFonts w:asciiTheme="majorHAnsi" w:hAnsiTheme="majorHAnsi" w:cstheme="minorBidi"/>
          <w:b/>
          <w:sz w:val="22"/>
          <w:szCs w:val="22"/>
        </w:rPr>
        <w:t>Carottage</w:t>
      </w:r>
      <w:r w:rsidRPr="00601ACD">
        <w:rPr>
          <w:rFonts w:asciiTheme="majorHAnsi" w:hAnsiTheme="majorHAnsi" w:cstheme="minorBidi"/>
          <w:b/>
          <w:sz w:val="22"/>
          <w:szCs w:val="22"/>
        </w:rPr>
        <w:tab/>
      </w:r>
      <w:r w:rsidR="00B93ADE">
        <w:rPr>
          <w:rFonts w:asciiTheme="majorHAnsi" w:hAnsiTheme="majorHAnsi" w:cstheme="minorBidi"/>
          <w:b/>
          <w:sz w:val="22"/>
          <w:szCs w:val="22"/>
        </w:rPr>
        <w:t xml:space="preserve">     </w:t>
      </w:r>
      <w:r w:rsidR="001F184B">
        <w:rPr>
          <w:rFonts w:asciiTheme="majorHAnsi" w:hAnsiTheme="majorHAnsi" w:cstheme="minorBidi"/>
          <w:b/>
          <w:sz w:val="22"/>
          <w:szCs w:val="22"/>
        </w:rPr>
        <w:t xml:space="preserve">                                                                                                    </w:t>
      </w:r>
      <w:r w:rsidR="00B93ADE">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B93ADE">
        <w:rPr>
          <w:rFonts w:asciiTheme="majorHAnsi" w:hAnsiTheme="majorHAnsi" w:cstheme="minorBidi"/>
          <w:b/>
          <w:bCs/>
          <w:sz w:val="20"/>
          <w:szCs w:val="20"/>
        </w:rPr>
        <w:t>4</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1F184B" w:rsidRPr="001F184B" w:rsidRDefault="001F184B" w:rsidP="001F184B">
      <w:pPr>
        <w:rPr>
          <w:rFonts w:ascii="Cambria" w:hAnsi="Cambria"/>
          <w:bCs/>
          <w:sz w:val="22"/>
          <w:szCs w:val="22"/>
        </w:rPr>
      </w:pPr>
      <w:r w:rsidRPr="001F184B">
        <w:rPr>
          <w:rFonts w:ascii="Cambria" w:hAnsi="Cambria"/>
          <w:bCs/>
          <w:sz w:val="22"/>
          <w:szCs w:val="22"/>
        </w:rPr>
        <w:t>Introduction</w:t>
      </w:r>
      <w:r>
        <w:rPr>
          <w:rFonts w:ascii="Cambria" w:hAnsi="Cambria"/>
          <w:bCs/>
          <w:sz w:val="22"/>
          <w:szCs w:val="22"/>
        </w:rPr>
        <w:t xml:space="preserve">, </w:t>
      </w:r>
      <w:hyperlink w:anchor="_Toc379396271" w:history="1">
        <w:r w:rsidRPr="001F184B">
          <w:rPr>
            <w:rFonts w:ascii="Cambria" w:hAnsi="Cambria"/>
            <w:bCs/>
            <w:sz w:val="22"/>
            <w:szCs w:val="22"/>
          </w:rPr>
          <w:t>Carottier standard</w:t>
        </w:r>
        <w:r>
          <w:rPr>
            <w:rFonts w:ascii="Cambria" w:hAnsi="Cambria"/>
            <w:bCs/>
            <w:sz w:val="22"/>
            <w:szCs w:val="22"/>
          </w:rPr>
          <w:t>,</w:t>
        </w:r>
        <w:r w:rsidRPr="001F184B">
          <w:rPr>
            <w:rFonts w:ascii="Cambria" w:hAnsi="Cambria"/>
            <w:bCs/>
            <w:sz w:val="22"/>
            <w:szCs w:val="22"/>
          </w:rPr>
          <w:t xml:space="preserve"> </w:t>
        </w:r>
      </w:hyperlink>
      <w:hyperlink w:anchor="_Toc379396272" w:history="1">
        <w:r w:rsidRPr="001F184B">
          <w:rPr>
            <w:rFonts w:ascii="Cambria" w:hAnsi="Cambria"/>
            <w:bCs/>
            <w:sz w:val="22"/>
            <w:szCs w:val="22"/>
          </w:rPr>
          <w:t>Eléments d'un carottier standard</w:t>
        </w:r>
      </w:hyperlink>
      <w:r>
        <w:rPr>
          <w:rFonts w:ascii="Cambria" w:hAnsi="Cambria"/>
          <w:bCs/>
          <w:sz w:val="22"/>
          <w:szCs w:val="22"/>
        </w:rPr>
        <w:t xml:space="preserve">, </w:t>
      </w:r>
      <w:r w:rsidRPr="001F184B">
        <w:rPr>
          <w:rFonts w:ascii="Cambria" w:hAnsi="Cambria"/>
          <w:bCs/>
          <w:sz w:val="22"/>
          <w:szCs w:val="22"/>
        </w:rPr>
        <w:t xml:space="preserve">Carottier standard model 250P </w:t>
      </w:r>
    </w:p>
    <w:p w:rsidR="001F184B" w:rsidRPr="001F184B" w:rsidRDefault="001F184B" w:rsidP="001F184B">
      <w:pPr>
        <w:pStyle w:val="TM2"/>
        <w:tabs>
          <w:tab w:val="right" w:leader="dot" w:pos="9913"/>
        </w:tabs>
        <w:ind w:left="0"/>
        <w:rPr>
          <w:rFonts w:ascii="Cambria" w:hAnsi="Cambria"/>
          <w:bCs/>
          <w:sz w:val="22"/>
          <w:szCs w:val="22"/>
        </w:rPr>
      </w:pPr>
      <w:r w:rsidRPr="001F184B">
        <w:rPr>
          <w:rFonts w:ascii="Cambria" w:hAnsi="Cambria"/>
          <w:bCs/>
          <w:sz w:val="22"/>
          <w:szCs w:val="22"/>
        </w:rPr>
        <w:t xml:space="preserve">Description </w:t>
      </w:r>
      <w:r>
        <w:rPr>
          <w:rFonts w:ascii="Cambria" w:hAnsi="Cambria"/>
          <w:bCs/>
          <w:sz w:val="22"/>
          <w:szCs w:val="22"/>
        </w:rPr>
        <w:t>,</w:t>
      </w:r>
      <w:r w:rsidRPr="001F184B">
        <w:rPr>
          <w:rFonts w:ascii="Cambria" w:hAnsi="Cambria"/>
          <w:bCs/>
          <w:sz w:val="22"/>
          <w:szCs w:val="22"/>
        </w:rPr>
        <w:t>Mode opératoire</w:t>
      </w:r>
      <w:r>
        <w:rPr>
          <w:rFonts w:ascii="Cambria" w:hAnsi="Cambria"/>
          <w:bCs/>
          <w:sz w:val="22"/>
          <w:szCs w:val="22"/>
        </w:rPr>
        <w:t xml:space="preserve">, </w:t>
      </w:r>
      <w:r w:rsidRPr="001F184B">
        <w:rPr>
          <w:rFonts w:ascii="Cambria" w:hAnsi="Cambria"/>
          <w:bCs/>
          <w:sz w:val="22"/>
          <w:szCs w:val="22"/>
        </w:rPr>
        <w:t>Carottage</w:t>
      </w:r>
      <w:r>
        <w:rPr>
          <w:rFonts w:ascii="Cambria" w:hAnsi="Cambria"/>
          <w:bCs/>
          <w:sz w:val="22"/>
          <w:szCs w:val="22"/>
        </w:rPr>
        <w:t xml:space="preserve">, </w:t>
      </w:r>
      <w:r w:rsidRPr="001F184B">
        <w:rPr>
          <w:rFonts w:ascii="Cambria" w:hAnsi="Cambria"/>
          <w:bCs/>
          <w:sz w:val="22"/>
          <w:szCs w:val="22"/>
        </w:rPr>
        <w:t>Couronnes de carottage</w:t>
      </w:r>
      <w:r>
        <w:rPr>
          <w:rFonts w:ascii="Cambria" w:hAnsi="Cambria"/>
          <w:bCs/>
          <w:sz w:val="22"/>
          <w:szCs w:val="22"/>
        </w:rPr>
        <w:t xml:space="preserve">, </w:t>
      </w:r>
      <w:hyperlink w:anchor="_Toc379396276" w:history="1">
        <w:r w:rsidRPr="001F184B">
          <w:rPr>
            <w:rFonts w:ascii="Cambria" w:hAnsi="Cambria"/>
            <w:bCs/>
            <w:sz w:val="22"/>
            <w:szCs w:val="22"/>
          </w:rPr>
          <w:t>Autres techniques de carottage</w:t>
        </w:r>
      </w:hyperlink>
    </w:p>
    <w:p w:rsidR="001F184B" w:rsidRPr="001F184B" w:rsidRDefault="00A82AC0" w:rsidP="001F184B">
      <w:pPr>
        <w:pStyle w:val="TM2"/>
        <w:tabs>
          <w:tab w:val="right" w:leader="dot" w:pos="9913"/>
        </w:tabs>
        <w:ind w:left="0"/>
        <w:rPr>
          <w:rFonts w:ascii="Cambria" w:hAnsi="Cambria"/>
          <w:bCs/>
          <w:sz w:val="22"/>
          <w:szCs w:val="22"/>
        </w:rPr>
      </w:pPr>
      <w:hyperlink w:anchor="_Toc379396277" w:history="1">
        <w:r w:rsidR="001F184B" w:rsidRPr="001F184B">
          <w:rPr>
            <w:rFonts w:ascii="Cambria" w:hAnsi="Cambria"/>
            <w:bCs/>
            <w:sz w:val="22"/>
            <w:szCs w:val="22"/>
          </w:rPr>
          <w:t>Carottage latéral (Sidewall coring)</w:t>
        </w:r>
      </w:hyperlink>
      <w:r w:rsidR="001F184B">
        <w:rPr>
          <w:rFonts w:ascii="Cambria" w:hAnsi="Cambria"/>
          <w:bCs/>
          <w:sz w:val="22"/>
          <w:szCs w:val="22"/>
        </w:rPr>
        <w:t xml:space="preserve">, </w:t>
      </w:r>
      <w:hyperlink w:anchor="_Toc379396278" w:history="1">
        <w:r w:rsidR="001F184B" w:rsidRPr="001F184B">
          <w:rPr>
            <w:rFonts w:ascii="Cambria" w:hAnsi="Cambria"/>
            <w:bCs/>
            <w:sz w:val="22"/>
            <w:szCs w:val="22"/>
          </w:rPr>
          <w:t>Carottage au câble (Wireline coring)</w:t>
        </w:r>
      </w:hyperlink>
      <w:r w:rsidR="001F184B">
        <w:rPr>
          <w:rFonts w:ascii="Cambria" w:hAnsi="Cambria"/>
          <w:bCs/>
          <w:sz w:val="22"/>
          <w:szCs w:val="22"/>
        </w:rPr>
        <w:t>,</w:t>
      </w:r>
      <w:hyperlink w:anchor="_Toc379396279" w:history="1">
        <w:r w:rsidR="001F184B" w:rsidRPr="001F184B">
          <w:rPr>
            <w:rFonts w:ascii="Cambria" w:hAnsi="Cambria"/>
            <w:bCs/>
            <w:sz w:val="22"/>
            <w:szCs w:val="22"/>
          </w:rPr>
          <w:t>Carottage petit diamètre (Slimhole coring)</w:t>
        </w:r>
      </w:hyperlink>
      <w:r w:rsidR="001F184B">
        <w:rPr>
          <w:rFonts w:ascii="Cambria" w:hAnsi="Cambria"/>
          <w:bCs/>
          <w:sz w:val="22"/>
          <w:szCs w:val="22"/>
        </w:rPr>
        <w:t xml:space="preserve">, </w:t>
      </w:r>
      <w:hyperlink w:anchor="_Toc379396280" w:history="1">
        <w:r w:rsidR="001F184B" w:rsidRPr="001F184B">
          <w:rPr>
            <w:rFonts w:ascii="Cambria" w:hAnsi="Cambria"/>
            <w:bCs/>
            <w:sz w:val="22"/>
            <w:szCs w:val="22"/>
          </w:rPr>
          <w:t>Analyse des carottes</w:t>
        </w:r>
      </w:hyperlink>
    </w:p>
    <w:p w:rsidR="002106F4" w:rsidRPr="008F0EC2" w:rsidRDefault="002106F4" w:rsidP="00E0493A">
      <w:pPr>
        <w:spacing w:line="276" w:lineRule="auto"/>
        <w:rPr>
          <w:rFonts w:ascii="Cambria" w:hAnsi="Cambria"/>
          <w:bCs/>
          <w:sz w:val="22"/>
          <w:szCs w:val="22"/>
        </w:rPr>
      </w:pPr>
    </w:p>
    <w:p w:rsidR="00B93ADE" w:rsidRDefault="002106F4" w:rsidP="00F20750">
      <w:pPr>
        <w:spacing w:line="276" w:lineRule="auto"/>
        <w:jc w:val="both"/>
        <w:rPr>
          <w:rFonts w:asciiTheme="majorHAnsi" w:hAnsiTheme="majorHAnsi" w:cstheme="minorBidi"/>
          <w:b/>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3</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F20750" w:rsidRPr="00F20750">
        <w:rPr>
          <w:rFonts w:asciiTheme="majorHAnsi" w:hAnsiTheme="majorHAnsi" w:cstheme="minorBidi"/>
          <w:b/>
          <w:sz w:val="22"/>
          <w:szCs w:val="22"/>
        </w:rPr>
        <w:t>La Tête de puits</w:t>
      </w:r>
      <w:r w:rsidR="00B93ADE" w:rsidRPr="00B93ADE">
        <w:rPr>
          <w:rFonts w:ascii="Cambria" w:hAnsi="Cambria"/>
          <w:b/>
          <w:sz w:val="22"/>
          <w:szCs w:val="22"/>
        </w:rPr>
        <w:t> </w:t>
      </w:r>
      <w:r w:rsidR="00B93ADE">
        <w:rPr>
          <w:rFonts w:ascii="Cambria" w:hAnsi="Cambria"/>
          <w:b/>
          <w:sz w:val="22"/>
          <w:szCs w:val="22"/>
        </w:rPr>
        <w:t xml:space="preserve"> </w:t>
      </w:r>
      <w:r w:rsidR="00F20750">
        <w:rPr>
          <w:rFonts w:ascii="Cambria" w:hAnsi="Cambria"/>
          <w:b/>
          <w:sz w:val="22"/>
          <w:szCs w:val="22"/>
        </w:rPr>
        <w:t xml:space="preserve">                                                                                                                 </w:t>
      </w:r>
      <w:r w:rsidR="00B93ADE">
        <w:rPr>
          <w:rFonts w:ascii="Cambria" w:hAnsi="Cambria"/>
          <w:b/>
          <w:sz w:val="22"/>
          <w:szCs w:val="22"/>
        </w:rPr>
        <w:t xml:space="preserve"> </w:t>
      </w:r>
      <w:r w:rsidR="00B93ADE" w:rsidRPr="007D610D">
        <w:rPr>
          <w:rFonts w:asciiTheme="majorHAnsi" w:hAnsiTheme="majorHAnsi" w:cstheme="minorBidi"/>
          <w:b/>
          <w:bCs/>
          <w:sz w:val="20"/>
          <w:szCs w:val="20"/>
        </w:rPr>
        <w:t>(</w:t>
      </w:r>
      <w:r w:rsidR="00B93ADE">
        <w:rPr>
          <w:rFonts w:asciiTheme="majorHAnsi" w:hAnsiTheme="majorHAnsi" w:cstheme="minorBidi"/>
          <w:b/>
          <w:bCs/>
          <w:sz w:val="20"/>
          <w:szCs w:val="20"/>
        </w:rPr>
        <w:t>4</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F20750" w:rsidRPr="00F20750" w:rsidRDefault="00F20750" w:rsidP="00F20750">
      <w:pPr>
        <w:pStyle w:val="TM2"/>
        <w:tabs>
          <w:tab w:val="right" w:leader="dot" w:pos="9913"/>
        </w:tabs>
        <w:ind w:left="0"/>
        <w:rPr>
          <w:rFonts w:ascii="Cambria" w:hAnsi="Cambria"/>
          <w:bCs/>
          <w:sz w:val="22"/>
          <w:szCs w:val="22"/>
        </w:rPr>
      </w:pPr>
      <w:r w:rsidRPr="00F20750">
        <w:rPr>
          <w:rFonts w:ascii="Cambria" w:hAnsi="Cambria"/>
          <w:bCs/>
          <w:sz w:val="22"/>
          <w:szCs w:val="22"/>
        </w:rPr>
        <w:t>Introduction, Evolution d’une tête de puits et technologie des équipements, Obturateurs de têtes de puits</w:t>
      </w:r>
    </w:p>
    <w:p w:rsidR="002106F4" w:rsidRPr="008F0EC2" w:rsidRDefault="002106F4" w:rsidP="00E0493A">
      <w:pPr>
        <w:spacing w:line="276" w:lineRule="auto"/>
        <w:rPr>
          <w:rFonts w:ascii="Cambria" w:hAnsi="Cambria"/>
          <w:bCs/>
          <w:sz w:val="22"/>
          <w:szCs w:val="22"/>
        </w:rPr>
      </w:pPr>
    </w:p>
    <w:p w:rsidR="00B93ADE" w:rsidRPr="008F0EC2" w:rsidRDefault="002106F4" w:rsidP="00622045">
      <w:pPr>
        <w:spacing w:line="276" w:lineRule="auto"/>
        <w:jc w:val="both"/>
        <w:rPr>
          <w:rFonts w:ascii="Cambria" w:hAnsi="Cambria"/>
          <w:sz w:val="22"/>
          <w:szCs w:val="22"/>
        </w:rPr>
      </w:pPr>
      <w:r w:rsidRPr="00601ACD">
        <w:rPr>
          <w:rFonts w:asciiTheme="majorHAnsi" w:hAnsiTheme="majorHAnsi" w:cstheme="minorBidi"/>
          <w:b/>
          <w:sz w:val="22"/>
          <w:szCs w:val="22"/>
        </w:rPr>
        <w:t xml:space="preserve">Chapitre </w:t>
      </w:r>
      <w:r>
        <w:rPr>
          <w:rFonts w:asciiTheme="majorHAnsi" w:hAnsiTheme="majorHAnsi" w:cstheme="minorBidi"/>
          <w:b/>
          <w:sz w:val="22"/>
          <w:szCs w:val="22"/>
        </w:rPr>
        <w:t>4</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B93ADE" w:rsidRPr="00B93ADE">
        <w:rPr>
          <w:rFonts w:ascii="Cambria" w:hAnsi="Cambria"/>
          <w:b/>
          <w:sz w:val="22"/>
          <w:szCs w:val="22"/>
        </w:rPr>
        <w:t> </w:t>
      </w:r>
      <w:r w:rsidRPr="00601ACD">
        <w:rPr>
          <w:rFonts w:asciiTheme="majorHAnsi" w:hAnsiTheme="majorHAnsi" w:cstheme="minorBidi"/>
          <w:b/>
          <w:sz w:val="22"/>
          <w:szCs w:val="22"/>
        </w:rPr>
        <w:t xml:space="preserve"> </w:t>
      </w:r>
      <w:r w:rsidR="00622045" w:rsidRPr="00622045">
        <w:rPr>
          <w:rFonts w:asciiTheme="majorHAnsi" w:hAnsiTheme="majorHAnsi" w:cstheme="minorBidi"/>
          <w:b/>
          <w:sz w:val="22"/>
          <w:szCs w:val="22"/>
        </w:rPr>
        <w:t>Incidents au cours du forage</w:t>
      </w:r>
      <w:r w:rsidRPr="00601ACD">
        <w:rPr>
          <w:rFonts w:asciiTheme="majorHAnsi" w:hAnsiTheme="majorHAnsi" w:cstheme="minorBidi"/>
          <w:b/>
          <w:sz w:val="22"/>
          <w:szCs w:val="22"/>
        </w:rPr>
        <w:t xml:space="preserve">    </w:t>
      </w:r>
      <w:r w:rsidR="00622045">
        <w:rPr>
          <w:rFonts w:asciiTheme="majorHAnsi" w:hAnsiTheme="majorHAnsi" w:cstheme="minorBidi"/>
          <w:b/>
          <w:sz w:val="22"/>
          <w:szCs w:val="22"/>
        </w:rPr>
        <w:t xml:space="preserve">                                    </w:t>
      </w:r>
      <w:r w:rsidR="00622045" w:rsidRPr="007D610D">
        <w:rPr>
          <w:rFonts w:asciiTheme="majorHAnsi" w:hAnsiTheme="majorHAnsi" w:cstheme="minorBidi"/>
          <w:b/>
          <w:bCs/>
          <w:sz w:val="20"/>
          <w:szCs w:val="20"/>
        </w:rPr>
        <w:t>(</w:t>
      </w:r>
      <w:r w:rsidR="00622045">
        <w:rPr>
          <w:rFonts w:asciiTheme="majorHAnsi" w:hAnsiTheme="majorHAnsi" w:cstheme="minorBidi"/>
          <w:b/>
          <w:bCs/>
          <w:sz w:val="20"/>
          <w:szCs w:val="20"/>
        </w:rPr>
        <w:t>3</w:t>
      </w:r>
      <w:r w:rsidR="00622045" w:rsidRPr="007D610D">
        <w:rPr>
          <w:rFonts w:asciiTheme="majorHAnsi" w:hAnsiTheme="majorHAnsi" w:cstheme="minorBidi"/>
          <w:b/>
          <w:bCs/>
          <w:sz w:val="20"/>
          <w:szCs w:val="20"/>
        </w:rPr>
        <w:t xml:space="preserve"> </w:t>
      </w:r>
      <w:r w:rsidR="00622045">
        <w:rPr>
          <w:rFonts w:asciiTheme="majorHAnsi" w:hAnsiTheme="majorHAnsi" w:cstheme="minorBidi"/>
          <w:b/>
          <w:bCs/>
          <w:sz w:val="20"/>
          <w:szCs w:val="20"/>
        </w:rPr>
        <w:t>S</w:t>
      </w:r>
      <w:r w:rsidR="00622045" w:rsidRPr="007D610D">
        <w:rPr>
          <w:rFonts w:asciiTheme="majorHAnsi" w:hAnsiTheme="majorHAnsi" w:cstheme="minorBidi"/>
          <w:b/>
          <w:bCs/>
          <w:sz w:val="20"/>
          <w:szCs w:val="20"/>
        </w:rPr>
        <w:t>emaines)</w:t>
      </w:r>
      <w:r w:rsidR="00622045" w:rsidRPr="008F0EC2">
        <w:rPr>
          <w:rFonts w:ascii="Cambria" w:hAnsi="Cambria"/>
          <w:sz w:val="22"/>
          <w:szCs w:val="22"/>
        </w:rPr>
        <w:t xml:space="preserve"> </w:t>
      </w:r>
      <w:r w:rsidRPr="00601ACD">
        <w:rPr>
          <w:rFonts w:asciiTheme="majorHAnsi" w:hAnsiTheme="majorHAnsi" w:cstheme="minorBidi"/>
          <w:b/>
          <w:sz w:val="22"/>
          <w:szCs w:val="22"/>
        </w:rPr>
        <w:t xml:space="preserve">                                                       </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93ADE">
        <w:rPr>
          <w:rFonts w:asciiTheme="majorHAnsi" w:hAnsiTheme="majorHAnsi" w:cstheme="minorBidi"/>
          <w:b/>
          <w:sz w:val="22"/>
          <w:szCs w:val="22"/>
        </w:rPr>
        <w:t xml:space="preserve">            </w:t>
      </w:r>
    </w:p>
    <w:p w:rsidR="002106F4" w:rsidRPr="00C00E59" w:rsidRDefault="002106F4" w:rsidP="00E0493A">
      <w:pPr>
        <w:spacing w:line="276" w:lineRule="auto"/>
        <w:ind w:firstLine="708"/>
        <w:rPr>
          <w:rFonts w:ascii="Cambria" w:hAnsi="Cambria"/>
          <w:b/>
        </w:rPr>
      </w:pPr>
    </w:p>
    <w:p w:rsidR="002106F4" w:rsidRDefault="00B93ADE" w:rsidP="00E0493A">
      <w:pPr>
        <w:spacing w:line="276" w:lineRule="auto"/>
        <w:jc w:val="both"/>
        <w:rPr>
          <w:rFonts w:ascii="Cambria" w:hAnsi="Cambria"/>
          <w:bCs/>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rPr>
        <w:t> </w:t>
      </w:r>
    </w:p>
    <w:p w:rsidR="002106F4" w:rsidRPr="00A9556C" w:rsidRDefault="00B93ADE" w:rsidP="00B93ADE">
      <w:pPr>
        <w:spacing w:line="276" w:lineRule="auto"/>
        <w:jc w:val="both"/>
        <w:rPr>
          <w:rFonts w:ascii="Cambria" w:hAnsi="Cambria"/>
          <w:b/>
          <w:sz w:val="22"/>
          <w:szCs w:val="22"/>
        </w:rPr>
      </w:pPr>
      <w:r>
        <w:rPr>
          <w:rFonts w:ascii="Cambria" w:hAnsi="Cambria"/>
          <w:bCs/>
          <w:sz w:val="22"/>
          <w:szCs w:val="22"/>
        </w:rPr>
        <w:t>Contrôle continu: 40%, examen</w:t>
      </w:r>
      <w:r w:rsidR="002106F4" w:rsidRPr="00A9556C">
        <w:rPr>
          <w:rFonts w:ascii="Cambria" w:hAnsi="Cambria"/>
          <w:bCs/>
          <w:sz w:val="22"/>
          <w:szCs w:val="22"/>
        </w:rPr>
        <w:t>: 60%</w:t>
      </w:r>
    </w:p>
    <w:p w:rsidR="002106F4" w:rsidRPr="00C00E59" w:rsidRDefault="002106F4" w:rsidP="00E0493A">
      <w:pPr>
        <w:spacing w:line="276" w:lineRule="auto"/>
        <w:jc w:val="both"/>
        <w:rPr>
          <w:rFonts w:ascii="Cambria" w:hAnsi="Cambria"/>
          <w:b/>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Références </w:t>
      </w:r>
      <w:r w:rsidR="00B93ADE">
        <w:rPr>
          <w:rFonts w:ascii="Cambria" w:hAnsi="Cambria" w:cs="Calibri"/>
          <w:b/>
          <w:u w:val="thick" w:color="F79646"/>
        </w:rPr>
        <w:t>bibliographiques</w:t>
      </w:r>
      <w:r w:rsidRPr="00C00E59">
        <w:rPr>
          <w:rFonts w:ascii="Cambria" w:hAnsi="Cambria" w:cs="Calibri"/>
          <w:b/>
          <w:u w:val="thick" w:color="F79646"/>
        </w:rPr>
        <w:t>:</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 xml:space="preserve">Cours de géologie de production. </w:t>
      </w:r>
      <w:r w:rsidRPr="00E01AC5">
        <w:rPr>
          <w:rFonts w:ascii="Cambria" w:hAnsi="Cambria"/>
          <w:sz w:val="20"/>
          <w:szCs w:val="20"/>
          <w:lang w:val="en-US"/>
        </w:rPr>
        <w:t xml:space="preserve">G. LEROY (S.N.E.A.(P)). </w:t>
      </w:r>
      <w:r w:rsidRPr="00F41B97">
        <w:rPr>
          <w:rFonts w:ascii="Cambria" w:hAnsi="Cambria"/>
          <w:sz w:val="20"/>
          <w:szCs w:val="20"/>
        </w:rPr>
        <w:t>Cours à l’ E.N.S.P.M. réf. 24.429.1976</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Le pétrole dans le monde. Eléments statistiques (notes). E.N.S.P.M,  CESEG, 1987.</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 xml:space="preserve">Reservoir engineering  en milieu fissuré. L.H. REISS (S.N.E.A(P)) .Cours à E.N.S.P.M. Ed.Technip, 1980. </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Forage dirigé-Ingénierie et Méthodes J-P.Szezuka- ENSPM -Edition 3.3-2005</w:t>
      </w:r>
    </w:p>
    <w:p w:rsidR="00F41B97" w:rsidRPr="00E01AC5" w:rsidRDefault="00F41B97" w:rsidP="00041A32">
      <w:pPr>
        <w:pStyle w:val="Paragraphedeliste"/>
        <w:numPr>
          <w:ilvl w:val="0"/>
          <w:numId w:val="23"/>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 xml:space="preserve">Formulas and Calculations for Drilling, Production and Workover </w:t>
      </w:r>
    </w:p>
    <w:p w:rsidR="00F41B97" w:rsidRPr="00E01AC5" w:rsidRDefault="00F41B97" w:rsidP="00041A32">
      <w:pPr>
        <w:pStyle w:val="Paragraphedeliste"/>
        <w:numPr>
          <w:ilvl w:val="0"/>
          <w:numId w:val="23"/>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 xml:space="preserve">Second Edition Norton J. Lapeyrouse Gulf Professional Publishing an imprint of Elsevier Science </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Formulaire de Foreur 1989, Editions Technip, paris et Institut Français du Pétrole, Rueil-Malmaison</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Techniques d’exploitation pétrolière : Le forage. Jean –Paul NGUEN-Institut Français du Pétrole-Editions technip 1993</w:t>
      </w:r>
    </w:p>
    <w:p w:rsidR="00F41B97" w:rsidRPr="00F41B97" w:rsidRDefault="00F41B97" w:rsidP="00041A32">
      <w:pPr>
        <w:pStyle w:val="Paragraphedeliste"/>
        <w:numPr>
          <w:ilvl w:val="0"/>
          <w:numId w:val="23"/>
        </w:numPr>
        <w:spacing w:line="276" w:lineRule="auto"/>
        <w:ind w:left="567" w:hanging="283"/>
        <w:contextualSpacing w:val="0"/>
        <w:jc w:val="both"/>
        <w:rPr>
          <w:rFonts w:ascii="Cambria" w:hAnsi="Cambria"/>
          <w:sz w:val="20"/>
          <w:szCs w:val="20"/>
        </w:rPr>
      </w:pPr>
      <w:r w:rsidRPr="00F41B97">
        <w:rPr>
          <w:rFonts w:ascii="Cambria" w:hAnsi="Cambria"/>
          <w:sz w:val="20"/>
          <w:szCs w:val="20"/>
        </w:rPr>
        <w:t xml:space="preserve">Drilling data handbook G GABOLDE and J-P.NGUYEN- Institut Français du Pétrole-Editions technip 1999 </w:t>
      </w:r>
    </w:p>
    <w:p w:rsidR="00B93ADE" w:rsidRPr="00F41B97" w:rsidRDefault="00B93ADE" w:rsidP="00F41B97">
      <w:pPr>
        <w:spacing w:line="276" w:lineRule="auto"/>
        <w:jc w:val="both"/>
        <w:rPr>
          <w:rFonts w:ascii="Cambria" w:hAnsi="Cambria"/>
          <w:sz w:val="20"/>
          <w:szCs w:val="20"/>
        </w:rPr>
      </w:pPr>
      <w:r w:rsidRPr="00F41B97">
        <w:rPr>
          <w:rFonts w:ascii="Cambria" w:hAnsi="Cambria" w:cs="Calibri"/>
          <w:b/>
        </w:rPr>
        <w:br w:type="page"/>
      </w: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C702B">
        <w:rPr>
          <w:rFonts w:ascii="Cambria" w:hAnsi="Cambria" w:cs="Calibri"/>
          <w:b/>
        </w:rPr>
        <w:t>UEF 3.2</w:t>
      </w:r>
    </w:p>
    <w:p w:rsidR="002106F4" w:rsidRPr="00C00E59" w:rsidRDefault="00B93ADE" w:rsidP="002C702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3</w:t>
      </w:r>
      <w:r w:rsidR="002106F4" w:rsidRPr="00C00E59">
        <w:rPr>
          <w:rFonts w:ascii="Cambria" w:hAnsi="Cambria" w:cs="Calibri"/>
          <w:b/>
        </w:rPr>
        <w:t xml:space="preserve">: </w:t>
      </w:r>
      <w:r w:rsidR="002C702B" w:rsidRPr="002C702B">
        <w:rPr>
          <w:rFonts w:ascii="Cambria" w:hAnsi="Cambria" w:cs="Calibri"/>
          <w:b/>
        </w:rPr>
        <w:t>Equipement des chantiers pétroliers 2</w:t>
      </w:r>
    </w:p>
    <w:p w:rsidR="002106F4" w:rsidRPr="00B93ADE" w:rsidRDefault="002106F4" w:rsidP="002C702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002C702B">
        <w:rPr>
          <w:rFonts w:ascii="Cambria" w:hAnsi="Cambria" w:cs="Calibri"/>
          <w:b/>
        </w:rPr>
        <w:t>67h3</w:t>
      </w:r>
      <w:r w:rsidRPr="00B93ADE">
        <w:rPr>
          <w:rFonts w:ascii="Cambria" w:hAnsi="Cambria" w:cs="Calibri"/>
          <w:b/>
        </w:rPr>
        <w:t xml:space="preserve">0 </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Pr="00B93ADE">
        <w:rPr>
          <w:rFonts w:ascii="Cambria" w:hAnsi="Cambria" w:cs="Arial"/>
          <w:b/>
          <w:bCs/>
          <w:color w:val="000000"/>
          <w:lang w:eastAsia="en-US"/>
        </w:rPr>
        <w:t xml:space="preserve">Cours: </w:t>
      </w:r>
      <w:r w:rsidR="002C702B">
        <w:rPr>
          <w:rFonts w:ascii="Cambria" w:hAnsi="Cambria" w:cs="Calibri"/>
          <w:b/>
        </w:rPr>
        <w:t>3</w:t>
      </w:r>
      <w:r w:rsidRPr="00B93ADE">
        <w:rPr>
          <w:rFonts w:ascii="Cambria" w:hAnsi="Cambria" w:cs="Calibri"/>
          <w:b/>
        </w:rPr>
        <w:t>h</w:t>
      </w:r>
      <w:r w:rsidR="002C702B">
        <w:rPr>
          <w:rFonts w:ascii="Cambria" w:hAnsi="Cambria" w:cs="Calibri"/>
          <w:b/>
        </w:rPr>
        <w:t>0</w:t>
      </w:r>
      <w:r w:rsidRPr="00B93ADE">
        <w:rPr>
          <w:rFonts w:ascii="Cambria" w:hAnsi="Cambria" w:cs="Calibri"/>
          <w:b/>
        </w:rPr>
        <w:t>0</w:t>
      </w:r>
      <w:r w:rsidR="00B93ADE">
        <w:rPr>
          <w:rFonts w:ascii="Cambria" w:hAnsi="Cambria" w:cs="Arial"/>
          <w:b/>
          <w:bCs/>
          <w:color w:val="000000"/>
          <w:lang w:eastAsia="en-US"/>
        </w:rPr>
        <w:t xml:space="preserve">, </w:t>
      </w:r>
      <w:r w:rsidRPr="00B93ADE">
        <w:rPr>
          <w:rFonts w:ascii="Cambria" w:hAnsi="Cambria" w:cs="Arial"/>
          <w:b/>
          <w:bCs/>
          <w:color w:val="000000"/>
          <w:lang w:eastAsia="en-US"/>
        </w:rPr>
        <w:t xml:space="preserve">TD: </w:t>
      </w:r>
      <w:r w:rsidRPr="00B93ADE">
        <w:rPr>
          <w:rFonts w:ascii="Cambria" w:hAnsi="Cambria" w:cs="Calibri"/>
          <w:b/>
        </w:rPr>
        <w:t>1h30</w:t>
      </w:r>
      <w:r w:rsidR="00B93ADE">
        <w:rPr>
          <w:rFonts w:ascii="Cambria" w:hAnsi="Cambria" w:cs="Calibri"/>
          <w:b/>
        </w:rPr>
        <w:t>)</w:t>
      </w:r>
    </w:p>
    <w:p w:rsidR="002106F4" w:rsidRPr="00B93ADE"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C702B">
        <w:rPr>
          <w:rFonts w:ascii="Cambria" w:hAnsi="Cambria" w:cs="Calibri"/>
          <w:b/>
          <w:bCs/>
          <w:iCs/>
        </w:rPr>
        <w:t xml:space="preserve">: </w:t>
      </w:r>
      <w:r w:rsidR="00DB783C">
        <w:rPr>
          <w:rFonts w:ascii="Cambria" w:hAnsi="Cambria" w:cs="Calibri"/>
          <w:b/>
          <w:bCs/>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C702B">
        <w:rPr>
          <w:rFonts w:ascii="Cambria" w:hAnsi="Cambria" w:cs="Calibri"/>
          <w:b/>
        </w:rPr>
        <w:t>3</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93ADE">
        <w:rPr>
          <w:rFonts w:ascii="Cambria" w:hAnsi="Cambria" w:cs="Calibri"/>
          <w:b/>
          <w:u w:val="thick" w:color="F79646"/>
        </w:rPr>
        <w:t>:</w:t>
      </w:r>
    </w:p>
    <w:p w:rsidR="00A17BB0" w:rsidRPr="00A17BB0" w:rsidRDefault="00A17BB0" w:rsidP="00A17BB0">
      <w:pPr>
        <w:tabs>
          <w:tab w:val="left" w:pos="397"/>
        </w:tabs>
        <w:rPr>
          <w:rFonts w:ascii="Cambria" w:hAnsi="Cambria"/>
          <w:bCs/>
          <w:sz w:val="22"/>
          <w:szCs w:val="22"/>
        </w:rPr>
      </w:pPr>
      <w:r w:rsidRPr="00A17BB0">
        <w:rPr>
          <w:rFonts w:ascii="Cambria" w:hAnsi="Cambria"/>
          <w:bCs/>
          <w:sz w:val="22"/>
          <w:szCs w:val="22"/>
        </w:rPr>
        <w:t>L’objectif ciblé par ce module est de maitrisé les différents problèmes apparues lors de l'exploitation des puits de pétrole et de gaz, les opérations d'intervention pour résolues ces problèmes de point de vue théorique et pratique.</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93ADE">
        <w:rPr>
          <w:rFonts w:ascii="Cambria" w:hAnsi="Cambria" w:cs="Calibri"/>
          <w:b/>
          <w:u w:val="thick" w:color="F79646"/>
        </w:rPr>
        <w:t>:</w:t>
      </w:r>
    </w:p>
    <w:p w:rsidR="00A17BB0" w:rsidRPr="00A17BB0" w:rsidRDefault="00A17BB0" w:rsidP="00A17BB0">
      <w:pPr>
        <w:tabs>
          <w:tab w:val="left" w:pos="397"/>
        </w:tabs>
        <w:rPr>
          <w:rFonts w:ascii="Cambria" w:hAnsi="Cambria"/>
          <w:bCs/>
          <w:sz w:val="22"/>
          <w:szCs w:val="22"/>
        </w:rPr>
      </w:pPr>
      <w:r w:rsidRPr="00A17BB0">
        <w:rPr>
          <w:rFonts w:ascii="Cambria" w:hAnsi="Cambria"/>
          <w:bCs/>
          <w:sz w:val="22"/>
          <w:szCs w:val="22"/>
        </w:rPr>
        <w:t>Compétences acquises en module d’équipements de production, complétion, propriétés des roches et fluides, concepts de base en électricité.</w:t>
      </w:r>
    </w:p>
    <w:p w:rsidR="002106F4" w:rsidRPr="00C00E59" w:rsidRDefault="002106F4" w:rsidP="00E0493A">
      <w:pPr>
        <w:spacing w:line="276" w:lineRule="auto"/>
        <w:jc w:val="both"/>
        <w:rPr>
          <w:rFonts w:ascii="Cambria" w:hAnsi="Cambria"/>
          <w:b/>
        </w:rPr>
      </w:pPr>
    </w:p>
    <w:p w:rsidR="002106F4" w:rsidRPr="00C00E59" w:rsidRDefault="00B93ADE" w:rsidP="00E0493A">
      <w:pPr>
        <w:spacing w:line="276" w:lineRule="auto"/>
        <w:jc w:val="both"/>
        <w:rPr>
          <w:rFonts w:ascii="Cambria" w:hAnsi="Cambria" w:cs="Calibri"/>
          <w:b/>
          <w:u w:val="thick" w:color="F79646"/>
        </w:rPr>
      </w:pPr>
      <w:r>
        <w:rPr>
          <w:rFonts w:ascii="Cambria" w:hAnsi="Cambria" w:cs="Calibri"/>
          <w:b/>
          <w:u w:val="thick" w:color="F79646"/>
        </w:rPr>
        <w:t>Contenu de la matière</w:t>
      </w:r>
      <w:r w:rsidR="002106F4" w:rsidRPr="00C00E59">
        <w:rPr>
          <w:rFonts w:ascii="Cambria" w:hAnsi="Cambria" w:cs="Calibri"/>
          <w:b/>
          <w:u w:val="thick" w:color="F79646"/>
        </w:rPr>
        <w:t>:</w:t>
      </w:r>
    </w:p>
    <w:p w:rsidR="00A17BB0" w:rsidRPr="00A17BB0" w:rsidRDefault="002106F4" w:rsidP="00A17BB0">
      <w:pPr>
        <w:spacing w:before="120" w:line="276" w:lineRule="auto"/>
        <w:jc w:val="both"/>
        <w:rPr>
          <w:rFonts w:ascii="Cambria" w:hAnsi="Cambria"/>
          <w:bCs/>
          <w:sz w:val="22"/>
          <w:szCs w:val="22"/>
        </w:rPr>
      </w:pPr>
      <w:r w:rsidRPr="00601ACD">
        <w:rPr>
          <w:rFonts w:asciiTheme="majorHAnsi" w:hAnsiTheme="majorHAnsi" w:cstheme="minorBidi"/>
          <w:b/>
          <w:sz w:val="22"/>
          <w:szCs w:val="22"/>
        </w:rPr>
        <w:t>Chapitre 1</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A17BB0" w:rsidRPr="00A17BB0">
        <w:rPr>
          <w:rFonts w:asciiTheme="majorHAnsi" w:hAnsiTheme="majorHAnsi" w:cstheme="minorBidi"/>
          <w:b/>
          <w:sz w:val="22"/>
          <w:szCs w:val="22"/>
        </w:rPr>
        <w:t>Equipements de surface</w:t>
      </w:r>
      <w:r w:rsidR="00B93ADE" w:rsidRPr="00B93ADE">
        <w:rPr>
          <w:rFonts w:ascii="Cambria" w:hAnsi="Cambria"/>
          <w:b/>
          <w:sz w:val="22"/>
          <w:szCs w:val="22"/>
        </w:rPr>
        <w:t> </w:t>
      </w:r>
      <w:r w:rsidRPr="00601ACD">
        <w:rPr>
          <w:rFonts w:asciiTheme="majorHAnsi" w:hAnsiTheme="majorHAnsi" w:cstheme="minorBidi"/>
          <w:b/>
          <w:sz w:val="22"/>
          <w:szCs w:val="22"/>
        </w:rPr>
        <w:t xml:space="preserve">           </w:t>
      </w:r>
      <w:r w:rsidR="00A17BB0">
        <w:rPr>
          <w:rFonts w:asciiTheme="majorHAnsi" w:hAnsiTheme="majorHAnsi" w:cstheme="minorBidi"/>
          <w:b/>
          <w:sz w:val="22"/>
          <w:szCs w:val="22"/>
        </w:rPr>
        <w:t xml:space="preserve">                                               </w:t>
      </w:r>
      <w:r w:rsidRPr="00601ACD">
        <w:rPr>
          <w:rFonts w:asciiTheme="majorHAnsi" w:hAnsiTheme="majorHAnsi" w:cstheme="minorBidi"/>
          <w:b/>
          <w:sz w:val="22"/>
          <w:szCs w:val="22"/>
        </w:rPr>
        <w:t xml:space="preserve">   </w:t>
      </w:r>
      <w:r w:rsidR="00A17BB0" w:rsidRPr="007D610D">
        <w:rPr>
          <w:rFonts w:asciiTheme="majorHAnsi" w:hAnsiTheme="majorHAnsi" w:cstheme="minorBidi"/>
          <w:b/>
          <w:bCs/>
          <w:sz w:val="20"/>
          <w:szCs w:val="20"/>
        </w:rPr>
        <w:t xml:space="preserve">(3 </w:t>
      </w:r>
      <w:r w:rsidR="00A17BB0">
        <w:rPr>
          <w:rFonts w:asciiTheme="majorHAnsi" w:hAnsiTheme="majorHAnsi" w:cstheme="minorBidi"/>
          <w:b/>
          <w:bCs/>
          <w:sz w:val="20"/>
          <w:szCs w:val="20"/>
        </w:rPr>
        <w:t>S</w:t>
      </w:r>
      <w:r w:rsidR="00A17BB0" w:rsidRPr="007D610D">
        <w:rPr>
          <w:rFonts w:asciiTheme="majorHAnsi" w:hAnsiTheme="majorHAnsi" w:cstheme="minorBidi"/>
          <w:b/>
          <w:bCs/>
          <w:sz w:val="20"/>
          <w:szCs w:val="20"/>
        </w:rPr>
        <w:t>emaines)</w:t>
      </w:r>
      <w:r w:rsidRPr="00601ACD">
        <w:rPr>
          <w:rFonts w:asciiTheme="majorHAnsi" w:hAnsiTheme="majorHAnsi" w:cstheme="minorBidi"/>
          <w:b/>
          <w:sz w:val="22"/>
          <w:szCs w:val="22"/>
        </w:rPr>
        <w:t xml:space="preserve">                                 </w:t>
      </w:r>
      <w:r w:rsidR="00A17BB0" w:rsidRPr="00A17BB0">
        <w:rPr>
          <w:rFonts w:ascii="Cambria" w:hAnsi="Cambria"/>
          <w:bCs/>
          <w:sz w:val="22"/>
          <w:szCs w:val="22"/>
        </w:rPr>
        <w:t>Equipements de la fonction circulation</w:t>
      </w:r>
      <w:r w:rsidR="00A17BB0">
        <w:rPr>
          <w:rFonts w:ascii="Cambria" w:hAnsi="Cambria"/>
          <w:bCs/>
          <w:sz w:val="22"/>
          <w:szCs w:val="22"/>
        </w:rPr>
        <w:t xml:space="preserve">, </w:t>
      </w:r>
      <w:r w:rsidR="00A17BB0" w:rsidRPr="00A17BB0">
        <w:rPr>
          <w:rFonts w:ascii="Cambria" w:hAnsi="Cambria"/>
          <w:bCs/>
          <w:sz w:val="22"/>
          <w:szCs w:val="22"/>
        </w:rPr>
        <w:t>Pompes à boue de forage (partie mécanique et hydraulique)</w:t>
      </w:r>
      <w:r w:rsidR="00A17BB0">
        <w:rPr>
          <w:rFonts w:ascii="Cambria" w:hAnsi="Cambria"/>
          <w:bCs/>
          <w:sz w:val="22"/>
          <w:szCs w:val="22"/>
        </w:rPr>
        <w:t xml:space="preserve">, </w:t>
      </w:r>
      <w:r w:rsidR="00A17BB0" w:rsidRPr="00A17BB0">
        <w:rPr>
          <w:rFonts w:ascii="Cambria" w:hAnsi="Cambria"/>
          <w:bCs/>
          <w:sz w:val="22"/>
          <w:szCs w:val="22"/>
        </w:rPr>
        <w:t>Tête d’injection (swivel)</w:t>
      </w:r>
      <w:r w:rsidR="00A17BB0">
        <w:rPr>
          <w:rFonts w:ascii="Cambria" w:hAnsi="Cambria"/>
          <w:bCs/>
          <w:sz w:val="22"/>
          <w:szCs w:val="22"/>
        </w:rPr>
        <w:t xml:space="preserve">, </w:t>
      </w:r>
      <w:r w:rsidR="00A17BB0" w:rsidRPr="00A17BB0">
        <w:rPr>
          <w:rFonts w:ascii="Cambria" w:hAnsi="Cambria"/>
          <w:bCs/>
          <w:sz w:val="22"/>
          <w:szCs w:val="22"/>
        </w:rPr>
        <w:t>Equipements de traitement mécanique de la boue de forage</w:t>
      </w:r>
      <w:r w:rsidR="00A17BB0">
        <w:rPr>
          <w:rFonts w:ascii="Cambria" w:hAnsi="Cambria"/>
          <w:bCs/>
          <w:sz w:val="22"/>
          <w:szCs w:val="22"/>
        </w:rPr>
        <w:t xml:space="preserve">, </w:t>
      </w:r>
      <w:r w:rsidR="00A17BB0" w:rsidRPr="00A17BB0">
        <w:rPr>
          <w:rFonts w:ascii="Cambria" w:hAnsi="Cambria"/>
          <w:bCs/>
          <w:sz w:val="22"/>
          <w:szCs w:val="22"/>
        </w:rPr>
        <w:t>Organes de sureté, Evolution du débit instantané, Besoins  conventionnels des dédits</w:t>
      </w:r>
      <w:r w:rsidR="00A17BB0">
        <w:rPr>
          <w:rFonts w:ascii="Cambria" w:hAnsi="Cambria"/>
          <w:bCs/>
          <w:sz w:val="22"/>
          <w:szCs w:val="22"/>
        </w:rPr>
        <w:t xml:space="preserve">, </w:t>
      </w:r>
      <w:r w:rsidR="00A17BB0" w:rsidRPr="00A17BB0">
        <w:rPr>
          <w:rFonts w:ascii="Cambria" w:hAnsi="Cambria"/>
          <w:bCs/>
          <w:sz w:val="22"/>
          <w:szCs w:val="22"/>
        </w:rPr>
        <w:t>Calcul des débits et puissances</w:t>
      </w:r>
      <w:r w:rsidR="00A17BB0">
        <w:rPr>
          <w:rFonts w:ascii="Cambria" w:hAnsi="Cambria"/>
          <w:bCs/>
          <w:sz w:val="22"/>
          <w:szCs w:val="22"/>
        </w:rPr>
        <w:t xml:space="preserve">, </w:t>
      </w:r>
      <w:r w:rsidR="00A17BB0" w:rsidRPr="00A17BB0">
        <w:rPr>
          <w:rFonts w:ascii="Cambria" w:hAnsi="Cambria"/>
          <w:bCs/>
          <w:sz w:val="22"/>
          <w:szCs w:val="22"/>
        </w:rPr>
        <w:t>Avantages et inconvénients des pompes à boue</w:t>
      </w:r>
    </w:p>
    <w:p w:rsidR="002106F4" w:rsidRPr="007E621D" w:rsidRDefault="002106F4" w:rsidP="00B93ADE">
      <w:pPr>
        <w:autoSpaceDE w:val="0"/>
        <w:autoSpaceDN w:val="0"/>
        <w:adjustRightInd w:val="0"/>
        <w:spacing w:line="276" w:lineRule="auto"/>
        <w:jc w:val="both"/>
        <w:rPr>
          <w:rFonts w:ascii="Cambria" w:hAnsi="Cambria"/>
          <w:color w:val="000000"/>
          <w:sz w:val="22"/>
          <w:szCs w:val="22"/>
        </w:rPr>
      </w:pPr>
      <w:r w:rsidRPr="007E621D">
        <w:rPr>
          <w:rFonts w:ascii="Cambria" w:hAnsi="Cambria"/>
          <w:color w:val="000000"/>
          <w:sz w:val="22"/>
          <w:szCs w:val="22"/>
        </w:rPr>
        <w:t xml:space="preserve"> </w:t>
      </w:r>
      <w:r w:rsidRPr="007E621D">
        <w:rPr>
          <w:rFonts w:ascii="Cambria" w:hAnsi="Cambria"/>
          <w:color w:val="000000"/>
          <w:sz w:val="22"/>
          <w:szCs w:val="22"/>
        </w:rPr>
        <w:tab/>
      </w:r>
    </w:p>
    <w:p w:rsidR="00BB3803" w:rsidRPr="00BB3803" w:rsidRDefault="002106F4" w:rsidP="007D5A74">
      <w:pPr>
        <w:rPr>
          <w:rFonts w:ascii="Arial" w:hAnsi="Arial" w:cs="Arial"/>
          <w:b/>
          <w:bCs/>
          <w:szCs w:val="22"/>
        </w:rPr>
      </w:pPr>
      <w:r>
        <w:rPr>
          <w:rFonts w:asciiTheme="majorHAnsi" w:hAnsiTheme="majorHAnsi" w:cstheme="minorBidi"/>
          <w:b/>
          <w:sz w:val="22"/>
          <w:szCs w:val="22"/>
        </w:rPr>
        <w:t>Chapitre 2</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BB3803" w:rsidRPr="00BB3803">
        <w:rPr>
          <w:rFonts w:asciiTheme="majorHAnsi" w:hAnsiTheme="majorHAnsi" w:cstheme="minorBidi"/>
          <w:b/>
          <w:sz w:val="22"/>
          <w:szCs w:val="22"/>
        </w:rPr>
        <w:t>Equipements de sécurité</w:t>
      </w:r>
      <w:r w:rsidR="00B93ADE" w:rsidRPr="00B93ADE">
        <w:rPr>
          <w:rFonts w:ascii="Cambria" w:hAnsi="Cambria"/>
          <w:b/>
          <w:sz w:val="22"/>
          <w:szCs w:val="22"/>
        </w:rPr>
        <w:t> </w:t>
      </w:r>
      <w:r w:rsidR="00BB3803">
        <w:rPr>
          <w:rFonts w:ascii="Cambria" w:hAnsi="Cambria"/>
          <w:b/>
          <w:sz w:val="22"/>
          <w:szCs w:val="22"/>
        </w:rPr>
        <w:t xml:space="preserve">          </w:t>
      </w:r>
      <w:r w:rsidR="00FC4A2A">
        <w:rPr>
          <w:rFonts w:ascii="Cambria" w:hAnsi="Cambria"/>
          <w:b/>
          <w:sz w:val="22"/>
          <w:szCs w:val="22"/>
        </w:rPr>
        <w:t xml:space="preserve">                                                             </w:t>
      </w:r>
      <w:r w:rsidR="00BB3803">
        <w:rPr>
          <w:rFonts w:ascii="Cambria" w:hAnsi="Cambria"/>
          <w:b/>
          <w:sz w:val="22"/>
          <w:szCs w:val="22"/>
        </w:rPr>
        <w:t xml:space="preserve">                         </w:t>
      </w:r>
      <w:r w:rsidRPr="00601ACD">
        <w:rPr>
          <w:rFonts w:asciiTheme="majorHAnsi" w:hAnsiTheme="majorHAnsi" w:cstheme="minorBidi"/>
          <w:b/>
          <w:sz w:val="22"/>
          <w:szCs w:val="22"/>
        </w:rPr>
        <w:t xml:space="preserve"> </w:t>
      </w:r>
      <w:r w:rsidR="00BB3803" w:rsidRPr="007D610D">
        <w:rPr>
          <w:rFonts w:asciiTheme="majorHAnsi" w:hAnsiTheme="majorHAnsi" w:cstheme="minorBidi"/>
          <w:b/>
          <w:bCs/>
          <w:sz w:val="20"/>
          <w:szCs w:val="20"/>
        </w:rPr>
        <w:t>(</w:t>
      </w:r>
      <w:r w:rsidR="007D5A74">
        <w:rPr>
          <w:rFonts w:asciiTheme="majorHAnsi" w:hAnsiTheme="majorHAnsi" w:cstheme="minorBidi"/>
          <w:b/>
          <w:bCs/>
          <w:sz w:val="20"/>
          <w:szCs w:val="20"/>
        </w:rPr>
        <w:t>2</w:t>
      </w:r>
      <w:r w:rsidR="00BB3803" w:rsidRPr="007D610D">
        <w:rPr>
          <w:rFonts w:asciiTheme="majorHAnsi" w:hAnsiTheme="majorHAnsi" w:cstheme="minorBidi"/>
          <w:b/>
          <w:bCs/>
          <w:sz w:val="20"/>
          <w:szCs w:val="20"/>
        </w:rPr>
        <w:t xml:space="preserve"> </w:t>
      </w:r>
      <w:r w:rsidR="00BB3803">
        <w:rPr>
          <w:rFonts w:asciiTheme="majorHAnsi" w:hAnsiTheme="majorHAnsi" w:cstheme="minorBidi"/>
          <w:b/>
          <w:bCs/>
          <w:sz w:val="20"/>
          <w:szCs w:val="20"/>
        </w:rPr>
        <w:t>S</w:t>
      </w:r>
      <w:r w:rsidR="00BB3803" w:rsidRPr="007D610D">
        <w:rPr>
          <w:rFonts w:asciiTheme="majorHAnsi" w:hAnsiTheme="majorHAnsi" w:cstheme="minorBidi"/>
          <w:b/>
          <w:bCs/>
          <w:sz w:val="20"/>
          <w:szCs w:val="20"/>
        </w:rPr>
        <w:t>emaines)</w:t>
      </w:r>
      <w:r w:rsidRPr="00601ACD">
        <w:rPr>
          <w:rFonts w:asciiTheme="majorHAnsi" w:hAnsiTheme="majorHAnsi" w:cstheme="minorBidi"/>
          <w:b/>
          <w:sz w:val="22"/>
          <w:szCs w:val="22"/>
        </w:rPr>
        <w:t xml:space="preserve">                                                           </w:t>
      </w:r>
      <w:r w:rsidR="00BB3803" w:rsidRPr="00BB3803">
        <w:rPr>
          <w:rFonts w:ascii="Cambria" w:hAnsi="Cambria"/>
          <w:bCs/>
          <w:sz w:val="22"/>
          <w:szCs w:val="22"/>
        </w:rPr>
        <w:t>Equipements de sécurité,Unité hydraulique de commande des BOP,Principes de commande, Fonctionnement de l’unité hydraulique</w:t>
      </w:r>
    </w:p>
    <w:p w:rsidR="002106F4" w:rsidRPr="007E621D" w:rsidRDefault="002106F4" w:rsidP="00BB3803">
      <w:pPr>
        <w:spacing w:line="276" w:lineRule="auto"/>
        <w:jc w:val="both"/>
        <w:rPr>
          <w:rFonts w:ascii="Cambria" w:hAnsi="Cambria"/>
          <w:bCs/>
          <w:sz w:val="22"/>
          <w:szCs w:val="22"/>
        </w:rPr>
      </w:pP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93ADE">
        <w:rPr>
          <w:rFonts w:asciiTheme="majorHAnsi" w:hAnsiTheme="majorHAnsi" w:cstheme="minorBidi"/>
          <w:b/>
          <w:sz w:val="22"/>
          <w:szCs w:val="22"/>
        </w:rPr>
        <w:t xml:space="preserve">             </w:t>
      </w:r>
    </w:p>
    <w:p w:rsidR="00B93ADE" w:rsidRDefault="002106F4" w:rsidP="00F3453E">
      <w:pPr>
        <w:spacing w:line="276" w:lineRule="auto"/>
        <w:jc w:val="both"/>
        <w:rPr>
          <w:rFonts w:ascii="Cambria" w:hAnsi="Cambria"/>
          <w:bCs/>
          <w:sz w:val="22"/>
          <w:szCs w:val="22"/>
        </w:rPr>
      </w:pPr>
      <w:r>
        <w:rPr>
          <w:rFonts w:asciiTheme="majorHAnsi" w:hAnsiTheme="majorHAnsi" w:cstheme="minorBidi"/>
          <w:b/>
          <w:sz w:val="22"/>
          <w:szCs w:val="22"/>
        </w:rPr>
        <w:t>Chapitre 3</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F3453E" w:rsidRPr="00F3453E">
        <w:rPr>
          <w:rFonts w:asciiTheme="majorHAnsi" w:hAnsiTheme="majorHAnsi" w:cstheme="minorBidi"/>
          <w:b/>
          <w:sz w:val="22"/>
          <w:szCs w:val="22"/>
        </w:rPr>
        <w:t>Les équipements de fond</w:t>
      </w:r>
      <w:r w:rsidRPr="00601ACD">
        <w:rPr>
          <w:rFonts w:asciiTheme="majorHAnsi" w:hAnsiTheme="majorHAnsi" w:cstheme="minorBidi"/>
          <w:b/>
          <w:sz w:val="22"/>
          <w:szCs w:val="22"/>
        </w:rPr>
        <w:tab/>
      </w:r>
      <w:r w:rsidRPr="00601ACD">
        <w:rPr>
          <w:rFonts w:asciiTheme="majorHAnsi" w:hAnsiTheme="majorHAnsi" w:cstheme="minorBidi"/>
          <w:b/>
          <w:sz w:val="22"/>
          <w:szCs w:val="22"/>
        </w:rPr>
        <w:tab/>
      </w:r>
      <w:r w:rsidR="00B93ADE">
        <w:rPr>
          <w:rFonts w:asciiTheme="majorHAnsi" w:hAnsiTheme="majorHAnsi" w:cstheme="minorBidi"/>
          <w:b/>
          <w:sz w:val="22"/>
          <w:szCs w:val="22"/>
        </w:rPr>
        <w:t xml:space="preserve">                          </w:t>
      </w:r>
      <w:r w:rsidR="00580B18">
        <w:rPr>
          <w:rFonts w:asciiTheme="majorHAnsi" w:hAnsiTheme="majorHAnsi" w:cstheme="minorBidi"/>
          <w:b/>
          <w:sz w:val="22"/>
          <w:szCs w:val="22"/>
        </w:rPr>
        <w:t xml:space="preserve">                                           </w:t>
      </w:r>
      <w:r w:rsidR="00B93ADE">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7D5A74">
        <w:rPr>
          <w:rFonts w:asciiTheme="majorHAnsi" w:hAnsiTheme="majorHAnsi" w:cstheme="minorBidi"/>
          <w:b/>
          <w:bCs/>
          <w:sz w:val="20"/>
          <w:szCs w:val="20"/>
        </w:rPr>
        <w:t>3</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F3453E" w:rsidRDefault="00F3453E" w:rsidP="00F3453E">
      <w:pPr>
        <w:rPr>
          <w:rFonts w:ascii="Cambria" w:hAnsi="Cambria"/>
          <w:bCs/>
          <w:sz w:val="22"/>
          <w:szCs w:val="22"/>
        </w:rPr>
      </w:pPr>
      <w:r w:rsidRPr="00F3453E">
        <w:rPr>
          <w:rFonts w:ascii="Cambria" w:hAnsi="Cambria"/>
          <w:bCs/>
          <w:sz w:val="22"/>
          <w:szCs w:val="22"/>
        </w:rPr>
        <w:t>Tiges de forage (drill pipes),Tiges lourdes , Masses tiges (drill collars), Équipements auxiliaires , Outil de forage (rock bit),le tubing de production,</w:t>
      </w:r>
      <w:r w:rsidR="008B31A9">
        <w:rPr>
          <w:rFonts w:ascii="Cambria" w:hAnsi="Cambria"/>
          <w:bCs/>
          <w:sz w:val="22"/>
          <w:szCs w:val="22"/>
        </w:rPr>
        <w:t xml:space="preserve"> </w:t>
      </w:r>
      <w:r w:rsidRPr="00F3453E">
        <w:rPr>
          <w:rFonts w:ascii="Cambria" w:hAnsi="Cambria"/>
          <w:bCs/>
          <w:sz w:val="22"/>
          <w:szCs w:val="22"/>
        </w:rPr>
        <w:t>Les vannes de fond,</w:t>
      </w:r>
      <w:r w:rsidR="008B31A9">
        <w:rPr>
          <w:rFonts w:ascii="Cambria" w:hAnsi="Cambria"/>
          <w:bCs/>
          <w:sz w:val="22"/>
          <w:szCs w:val="22"/>
        </w:rPr>
        <w:t xml:space="preserve"> </w:t>
      </w:r>
      <w:r w:rsidRPr="00F3453E">
        <w:rPr>
          <w:rFonts w:ascii="Cambria" w:hAnsi="Cambria"/>
          <w:bCs/>
          <w:sz w:val="22"/>
          <w:szCs w:val="22"/>
        </w:rPr>
        <w:t>Les pakers.</w:t>
      </w:r>
    </w:p>
    <w:p w:rsidR="008B31A9" w:rsidRPr="00F3453E" w:rsidRDefault="008B31A9" w:rsidP="00F3453E">
      <w:pPr>
        <w:rPr>
          <w:rFonts w:ascii="Cambria" w:hAnsi="Cambria"/>
          <w:bCs/>
          <w:sz w:val="22"/>
          <w:szCs w:val="22"/>
        </w:rPr>
      </w:pPr>
    </w:p>
    <w:p w:rsidR="00B93ADE" w:rsidRDefault="002106F4" w:rsidP="007D5A74">
      <w:pPr>
        <w:spacing w:line="276" w:lineRule="auto"/>
        <w:jc w:val="both"/>
        <w:rPr>
          <w:rFonts w:ascii="Cambria" w:hAnsi="Cambria"/>
          <w:bCs/>
          <w:sz w:val="22"/>
          <w:szCs w:val="22"/>
        </w:rPr>
      </w:pPr>
      <w:r>
        <w:rPr>
          <w:rFonts w:asciiTheme="majorHAnsi" w:hAnsiTheme="majorHAnsi" w:cstheme="minorBidi"/>
          <w:b/>
          <w:sz w:val="22"/>
          <w:szCs w:val="22"/>
        </w:rPr>
        <w:t>Chapitre 4</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493227" w:rsidRPr="00580B18">
        <w:rPr>
          <w:rFonts w:asciiTheme="majorHAnsi" w:hAnsiTheme="majorHAnsi" w:cstheme="minorBidi"/>
          <w:b/>
          <w:sz w:val="22"/>
          <w:szCs w:val="22"/>
        </w:rPr>
        <w:t>Les</w:t>
      </w:r>
      <w:r w:rsidR="00580B18" w:rsidRPr="00580B18">
        <w:rPr>
          <w:rFonts w:asciiTheme="majorHAnsi" w:hAnsiTheme="majorHAnsi" w:cstheme="minorBidi"/>
          <w:b/>
          <w:sz w:val="22"/>
          <w:szCs w:val="22"/>
        </w:rPr>
        <w:t xml:space="preserve"> équipements du puits non éruptifs.</w:t>
      </w:r>
      <w:r w:rsidRPr="00601ACD">
        <w:rPr>
          <w:rFonts w:asciiTheme="majorHAnsi" w:hAnsiTheme="majorHAnsi" w:cstheme="minorBidi"/>
          <w:b/>
          <w:sz w:val="22"/>
          <w:szCs w:val="22"/>
        </w:rPr>
        <w:t xml:space="preserve">                            </w:t>
      </w:r>
      <w:r w:rsidR="00580B18">
        <w:rPr>
          <w:rFonts w:asciiTheme="majorHAnsi" w:hAnsiTheme="majorHAnsi" w:cstheme="minorBidi"/>
          <w:b/>
          <w:sz w:val="22"/>
          <w:szCs w:val="22"/>
        </w:rPr>
        <w:t xml:space="preserve">                                        </w:t>
      </w:r>
      <w:r w:rsidR="00B93ADE">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7D5A74">
        <w:rPr>
          <w:rFonts w:asciiTheme="majorHAnsi" w:hAnsiTheme="majorHAnsi" w:cstheme="minorBidi"/>
          <w:b/>
          <w:bCs/>
          <w:sz w:val="20"/>
          <w:szCs w:val="20"/>
        </w:rPr>
        <w:t>2</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580B18" w:rsidRPr="00493227" w:rsidRDefault="00580B18" w:rsidP="00580B18">
      <w:pPr>
        <w:rPr>
          <w:rFonts w:ascii="Cambria" w:hAnsi="Cambria"/>
          <w:bCs/>
          <w:sz w:val="22"/>
          <w:szCs w:val="22"/>
        </w:rPr>
      </w:pPr>
      <w:r w:rsidRPr="00493227">
        <w:rPr>
          <w:rFonts w:ascii="Cambria" w:hAnsi="Cambria"/>
          <w:bCs/>
          <w:sz w:val="22"/>
          <w:szCs w:val="22"/>
        </w:rPr>
        <w:t>les équipements du puits en gaze lift :généralité sur l’injection de gaz lift, Fonctionnement du gaz lift, L’intermitteur, La chambre d’accumulateur, La valve de démarrage.</w:t>
      </w:r>
    </w:p>
    <w:p w:rsidR="00580B18" w:rsidRPr="00493227" w:rsidRDefault="00580B18" w:rsidP="00580B18">
      <w:pPr>
        <w:rPr>
          <w:rFonts w:ascii="Cambria" w:hAnsi="Cambria"/>
          <w:bCs/>
          <w:sz w:val="22"/>
          <w:szCs w:val="22"/>
        </w:rPr>
      </w:pPr>
      <w:r w:rsidRPr="00493227">
        <w:rPr>
          <w:rFonts w:ascii="Cambria" w:hAnsi="Cambria"/>
          <w:bCs/>
          <w:sz w:val="22"/>
          <w:szCs w:val="22"/>
        </w:rPr>
        <w:t>Le pompage.</w:t>
      </w:r>
    </w:p>
    <w:p w:rsidR="002106F4" w:rsidRPr="00C00E59" w:rsidRDefault="002106F4" w:rsidP="00B93ADE">
      <w:pPr>
        <w:spacing w:line="276" w:lineRule="auto"/>
        <w:jc w:val="both"/>
        <w:rPr>
          <w:rFonts w:ascii="Cambria" w:hAnsi="Cambria"/>
          <w:b/>
        </w:rPr>
      </w:pPr>
    </w:p>
    <w:p w:rsidR="00493227" w:rsidRDefault="00493227" w:rsidP="00493227">
      <w:pPr>
        <w:spacing w:line="276" w:lineRule="auto"/>
        <w:jc w:val="both"/>
        <w:rPr>
          <w:rFonts w:ascii="Cambria" w:hAnsi="Cambria" w:cs="Calibri"/>
          <w:b/>
          <w:u w:val="thick" w:color="F79646"/>
        </w:rPr>
      </w:pPr>
      <w:r>
        <w:rPr>
          <w:rFonts w:asciiTheme="majorHAnsi" w:hAnsiTheme="majorHAnsi" w:cstheme="minorBidi"/>
          <w:b/>
          <w:sz w:val="22"/>
          <w:szCs w:val="22"/>
        </w:rPr>
        <w:t>Chapitre 5.</w:t>
      </w:r>
      <w:r w:rsidRPr="00601ACD">
        <w:rPr>
          <w:rFonts w:asciiTheme="majorHAnsi" w:hAnsiTheme="majorHAnsi" w:cstheme="minorBidi"/>
          <w:b/>
          <w:sz w:val="22"/>
          <w:szCs w:val="22"/>
        </w:rPr>
        <w:t> </w:t>
      </w:r>
      <w:r w:rsidRPr="00646AA0">
        <w:rPr>
          <w:rFonts w:ascii="Arial" w:hAnsi="Arial" w:cs="Arial"/>
          <w:b/>
          <w:szCs w:val="22"/>
        </w:rPr>
        <w:t xml:space="preserve">: </w:t>
      </w:r>
      <w:r w:rsidRPr="00493227">
        <w:rPr>
          <w:rFonts w:asciiTheme="majorHAnsi" w:hAnsiTheme="majorHAnsi" w:cstheme="minorBidi"/>
          <w:b/>
          <w:sz w:val="22"/>
          <w:szCs w:val="22"/>
        </w:rPr>
        <w:t>Les équipements de collecte des hydrocarbures</w:t>
      </w:r>
      <w:r>
        <w:rPr>
          <w:rFonts w:asciiTheme="majorHAnsi" w:hAnsiTheme="majorHAnsi" w:cstheme="minorBidi"/>
          <w:b/>
          <w:sz w:val="22"/>
          <w:szCs w:val="22"/>
        </w:rPr>
        <w:t xml:space="preserve">                                               </w:t>
      </w:r>
      <w:r w:rsidRPr="007D610D">
        <w:rPr>
          <w:rFonts w:asciiTheme="majorHAnsi" w:hAnsiTheme="majorHAnsi" w:cstheme="minorBidi"/>
          <w:b/>
          <w:bCs/>
          <w:sz w:val="20"/>
          <w:szCs w:val="20"/>
        </w:rPr>
        <w:t>(</w:t>
      </w:r>
      <w:r w:rsidR="007D5A74">
        <w:rPr>
          <w:rFonts w:asciiTheme="majorHAnsi" w:hAnsiTheme="majorHAnsi" w:cstheme="minorBidi"/>
          <w:b/>
          <w:bCs/>
          <w:sz w:val="20"/>
          <w:szCs w:val="20"/>
        </w:rPr>
        <w:t>3</w:t>
      </w:r>
      <w:r w:rsidRPr="007D610D">
        <w:rPr>
          <w:rFonts w:asciiTheme="majorHAnsi" w:hAnsiTheme="majorHAnsi" w:cstheme="minorBidi"/>
          <w:b/>
          <w:bCs/>
          <w:sz w:val="20"/>
          <w:szCs w:val="20"/>
        </w:rPr>
        <w:t xml:space="preserve"> </w:t>
      </w:r>
      <w:r>
        <w:rPr>
          <w:rFonts w:asciiTheme="majorHAnsi" w:hAnsiTheme="majorHAnsi" w:cstheme="minorBidi"/>
          <w:b/>
          <w:bCs/>
          <w:sz w:val="20"/>
          <w:szCs w:val="20"/>
        </w:rPr>
        <w:t>S</w:t>
      </w:r>
      <w:r w:rsidRPr="007D610D">
        <w:rPr>
          <w:rFonts w:asciiTheme="majorHAnsi" w:hAnsiTheme="majorHAnsi" w:cstheme="minorBidi"/>
          <w:b/>
          <w:bCs/>
          <w:sz w:val="20"/>
          <w:szCs w:val="20"/>
        </w:rPr>
        <w:t>emaines)</w:t>
      </w:r>
    </w:p>
    <w:p w:rsidR="00493227" w:rsidRPr="00493227" w:rsidRDefault="00493227" w:rsidP="00493227">
      <w:pPr>
        <w:rPr>
          <w:rFonts w:ascii="Cambria" w:hAnsi="Cambria"/>
          <w:bCs/>
          <w:sz w:val="22"/>
          <w:szCs w:val="22"/>
        </w:rPr>
      </w:pPr>
      <w:r w:rsidRPr="00493227">
        <w:rPr>
          <w:rFonts w:ascii="Cambria" w:hAnsi="Cambria"/>
          <w:bCs/>
          <w:sz w:val="22"/>
          <w:szCs w:val="22"/>
        </w:rPr>
        <w:t>Réseaux de collecte, Réseaux de collecte par manifold, collecte entrée et aériennes, les accessoires de collecte, les racleurs et gare de racleur, les séparateurs des hydrocarbures</w:t>
      </w:r>
    </w:p>
    <w:p w:rsidR="00493227" w:rsidRDefault="00493227" w:rsidP="00B93ADE">
      <w:pPr>
        <w:spacing w:line="276" w:lineRule="auto"/>
        <w:jc w:val="both"/>
        <w:rPr>
          <w:rFonts w:ascii="Cambria" w:hAnsi="Cambria" w:cs="Calibri"/>
          <w:b/>
          <w:u w:val="thick" w:color="F79646"/>
        </w:rPr>
      </w:pPr>
    </w:p>
    <w:p w:rsidR="00493227" w:rsidRDefault="007D5A74" w:rsidP="007D5A74">
      <w:pPr>
        <w:spacing w:line="276" w:lineRule="auto"/>
        <w:jc w:val="both"/>
        <w:rPr>
          <w:rFonts w:ascii="Cambria" w:hAnsi="Cambria" w:cs="Calibri"/>
          <w:b/>
          <w:u w:val="thick" w:color="F79646"/>
        </w:rPr>
      </w:pPr>
      <w:r>
        <w:rPr>
          <w:rFonts w:asciiTheme="majorHAnsi" w:hAnsiTheme="majorHAnsi" w:cstheme="minorBidi"/>
          <w:b/>
          <w:sz w:val="22"/>
          <w:szCs w:val="22"/>
        </w:rPr>
        <w:t>Chapitre 6.</w:t>
      </w:r>
      <w:r w:rsidRPr="00601ACD">
        <w:rPr>
          <w:rFonts w:asciiTheme="majorHAnsi" w:hAnsiTheme="majorHAnsi" w:cstheme="minorBidi"/>
          <w:b/>
          <w:sz w:val="22"/>
          <w:szCs w:val="22"/>
        </w:rPr>
        <w:t> </w:t>
      </w:r>
      <w:r w:rsidRPr="007D5A74">
        <w:rPr>
          <w:rFonts w:asciiTheme="majorHAnsi" w:hAnsiTheme="majorHAnsi" w:cstheme="minorBidi"/>
          <w:b/>
          <w:sz w:val="22"/>
          <w:szCs w:val="22"/>
        </w:rPr>
        <w:t>Les équipements d’intervention dans les puits en production.</w:t>
      </w:r>
      <w:r>
        <w:rPr>
          <w:rFonts w:asciiTheme="majorHAnsi" w:hAnsiTheme="majorHAnsi" w:cstheme="minorBidi"/>
          <w:b/>
          <w:sz w:val="22"/>
          <w:szCs w:val="22"/>
        </w:rPr>
        <w:t xml:space="preserve">                 </w:t>
      </w:r>
      <w:r w:rsidRPr="007D5A74">
        <w:rPr>
          <w:rFonts w:asciiTheme="majorHAnsi" w:hAnsiTheme="majorHAnsi" w:cstheme="minorBidi"/>
          <w:b/>
          <w:bCs/>
          <w:sz w:val="20"/>
          <w:szCs w:val="20"/>
        </w:rPr>
        <w:t xml:space="preserve"> </w:t>
      </w:r>
      <w:r w:rsidRPr="007D610D">
        <w:rPr>
          <w:rFonts w:asciiTheme="majorHAnsi" w:hAnsiTheme="majorHAnsi" w:cstheme="minorBidi"/>
          <w:b/>
          <w:bCs/>
          <w:sz w:val="20"/>
          <w:szCs w:val="20"/>
        </w:rPr>
        <w:t>(</w:t>
      </w:r>
      <w:r>
        <w:rPr>
          <w:rFonts w:asciiTheme="majorHAnsi" w:hAnsiTheme="majorHAnsi" w:cstheme="minorBidi"/>
          <w:b/>
          <w:bCs/>
          <w:sz w:val="20"/>
          <w:szCs w:val="20"/>
        </w:rPr>
        <w:t>2</w:t>
      </w:r>
      <w:r w:rsidRPr="007D610D">
        <w:rPr>
          <w:rFonts w:asciiTheme="majorHAnsi" w:hAnsiTheme="majorHAnsi" w:cstheme="minorBidi"/>
          <w:b/>
          <w:bCs/>
          <w:sz w:val="20"/>
          <w:szCs w:val="20"/>
        </w:rPr>
        <w:t xml:space="preserve"> </w:t>
      </w:r>
      <w:r>
        <w:rPr>
          <w:rFonts w:asciiTheme="majorHAnsi" w:hAnsiTheme="majorHAnsi" w:cstheme="minorBidi"/>
          <w:b/>
          <w:bCs/>
          <w:sz w:val="20"/>
          <w:szCs w:val="20"/>
        </w:rPr>
        <w:t>S</w:t>
      </w:r>
      <w:r w:rsidRPr="007D610D">
        <w:rPr>
          <w:rFonts w:asciiTheme="majorHAnsi" w:hAnsiTheme="majorHAnsi" w:cstheme="minorBidi"/>
          <w:b/>
          <w:bCs/>
          <w:sz w:val="20"/>
          <w:szCs w:val="20"/>
        </w:rPr>
        <w:t>emaines)</w:t>
      </w:r>
    </w:p>
    <w:p w:rsidR="007D5A74" w:rsidRPr="007D5A74" w:rsidRDefault="005B7211" w:rsidP="007D5A74">
      <w:pPr>
        <w:rPr>
          <w:rFonts w:ascii="Cambria" w:hAnsi="Cambria"/>
          <w:bCs/>
          <w:sz w:val="22"/>
          <w:szCs w:val="22"/>
        </w:rPr>
      </w:pPr>
      <w:r w:rsidRPr="007D5A74">
        <w:rPr>
          <w:rFonts w:ascii="Cambria" w:hAnsi="Cambria"/>
          <w:bCs/>
          <w:sz w:val="22"/>
          <w:szCs w:val="22"/>
        </w:rPr>
        <w:t>Classifiions</w:t>
      </w:r>
      <w:r w:rsidR="007D5A74" w:rsidRPr="007D5A74">
        <w:rPr>
          <w:rFonts w:ascii="Cambria" w:hAnsi="Cambria"/>
          <w:bCs/>
          <w:sz w:val="22"/>
          <w:szCs w:val="22"/>
        </w:rPr>
        <w:t xml:space="preserve"> des </w:t>
      </w:r>
      <w:r w:rsidRPr="007D5A74">
        <w:rPr>
          <w:rFonts w:ascii="Cambria" w:hAnsi="Cambria"/>
          <w:bCs/>
          <w:sz w:val="22"/>
          <w:szCs w:val="22"/>
        </w:rPr>
        <w:t>interventions, matériell</w:t>
      </w:r>
      <w:r>
        <w:rPr>
          <w:rFonts w:ascii="Cambria" w:hAnsi="Cambria"/>
          <w:bCs/>
          <w:sz w:val="22"/>
          <w:szCs w:val="22"/>
        </w:rPr>
        <w:t>es</w:t>
      </w:r>
      <w:r w:rsidR="007D5A74" w:rsidRPr="007D5A74">
        <w:rPr>
          <w:rFonts w:ascii="Cambria" w:hAnsi="Cambria"/>
          <w:bCs/>
          <w:sz w:val="22"/>
          <w:szCs w:val="22"/>
        </w:rPr>
        <w:t xml:space="preserve"> d’intervention par câble (wirline), les outils de travail au câble.</w:t>
      </w:r>
    </w:p>
    <w:p w:rsidR="00493227" w:rsidRDefault="00493227" w:rsidP="00B93ADE">
      <w:pPr>
        <w:spacing w:line="276" w:lineRule="auto"/>
        <w:jc w:val="both"/>
        <w:rPr>
          <w:rFonts w:ascii="Cambria" w:hAnsi="Cambria" w:cs="Calibri"/>
          <w:b/>
          <w:u w:val="thick" w:color="F79646"/>
        </w:rPr>
      </w:pPr>
    </w:p>
    <w:p w:rsidR="002106F4" w:rsidRDefault="00B93ADE" w:rsidP="00B93ADE">
      <w:pPr>
        <w:spacing w:line="276" w:lineRule="auto"/>
        <w:jc w:val="both"/>
        <w:rPr>
          <w:rFonts w:ascii="Cambria" w:hAnsi="Cambria"/>
          <w:bCs/>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rPr>
        <w:t> </w:t>
      </w:r>
    </w:p>
    <w:p w:rsidR="002106F4" w:rsidRPr="00A9556C" w:rsidRDefault="00B93ADE" w:rsidP="00B93ADE">
      <w:pPr>
        <w:spacing w:line="276" w:lineRule="auto"/>
        <w:jc w:val="both"/>
        <w:rPr>
          <w:rFonts w:ascii="Cambria" w:hAnsi="Cambria"/>
          <w:b/>
          <w:sz w:val="22"/>
          <w:szCs w:val="22"/>
        </w:rPr>
      </w:pPr>
      <w:r>
        <w:rPr>
          <w:rFonts w:ascii="Cambria" w:hAnsi="Cambria"/>
          <w:bCs/>
          <w:sz w:val="22"/>
          <w:szCs w:val="22"/>
        </w:rPr>
        <w:t>Contrôle continu: 40%, examen</w:t>
      </w:r>
      <w:r w:rsidR="002106F4" w:rsidRPr="00A9556C">
        <w:rPr>
          <w:rFonts w:ascii="Cambria" w:hAnsi="Cambria"/>
          <w:bCs/>
          <w:sz w:val="22"/>
          <w:szCs w:val="22"/>
        </w:rPr>
        <w:t>: 60%</w:t>
      </w:r>
      <w:r>
        <w:rPr>
          <w:rFonts w:ascii="Cambria" w:hAnsi="Cambria"/>
          <w:bCs/>
          <w:sz w:val="22"/>
          <w:szCs w:val="22"/>
        </w:rPr>
        <w:t>.</w:t>
      </w:r>
    </w:p>
    <w:p w:rsidR="002106F4" w:rsidRPr="00C00E59" w:rsidRDefault="002106F4" w:rsidP="00E0493A">
      <w:pPr>
        <w:spacing w:line="276" w:lineRule="auto"/>
        <w:jc w:val="both"/>
        <w:rPr>
          <w:rFonts w:ascii="Cambria" w:hAnsi="Cambria"/>
          <w:b/>
        </w:rPr>
      </w:pPr>
    </w:p>
    <w:p w:rsidR="002106F4"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Références </w:t>
      </w:r>
      <w:r w:rsidR="00B93ADE">
        <w:rPr>
          <w:rFonts w:ascii="Cambria" w:hAnsi="Cambria" w:cs="Calibri"/>
          <w:b/>
          <w:u w:val="thick" w:color="F79646"/>
        </w:rPr>
        <w:t>bibliographiques</w:t>
      </w:r>
      <w:r w:rsidRPr="00C00E59">
        <w:rPr>
          <w:rFonts w:ascii="Cambria" w:hAnsi="Cambria" w:cs="Calibri"/>
          <w:b/>
          <w:u w:val="thick" w:color="F79646"/>
        </w:rPr>
        <w:t>:</w:t>
      </w:r>
    </w:p>
    <w:p w:rsidR="00E2326B" w:rsidRPr="00E2326B" w:rsidRDefault="00E2326B" w:rsidP="00E2326B">
      <w:pPr>
        <w:rPr>
          <w:rFonts w:ascii="Cambria" w:hAnsi="Cambria"/>
          <w:sz w:val="20"/>
          <w:szCs w:val="20"/>
        </w:rPr>
      </w:pPr>
      <w:r w:rsidRPr="00E2326B">
        <w:rPr>
          <w:rFonts w:ascii="Cambria" w:hAnsi="Cambria"/>
          <w:sz w:val="20"/>
          <w:szCs w:val="20"/>
        </w:rPr>
        <w:t xml:space="preserve">1- Cours de géologie de production. </w:t>
      </w:r>
      <w:r w:rsidRPr="00E01AC5">
        <w:rPr>
          <w:rFonts w:ascii="Cambria" w:hAnsi="Cambria"/>
          <w:sz w:val="20"/>
          <w:szCs w:val="20"/>
          <w:lang w:val="en-US"/>
        </w:rPr>
        <w:t xml:space="preserve">G. LEROY (S.N.E.A.(P)). </w:t>
      </w:r>
      <w:r w:rsidRPr="00E2326B">
        <w:rPr>
          <w:rFonts w:ascii="Cambria" w:hAnsi="Cambria"/>
          <w:sz w:val="20"/>
          <w:szCs w:val="20"/>
        </w:rPr>
        <w:t>Cours à l’ E.N.S.P.M. réf. 24.429.1976</w:t>
      </w:r>
    </w:p>
    <w:p w:rsidR="00E2326B" w:rsidRPr="00E2326B" w:rsidRDefault="00E2326B" w:rsidP="00E2326B">
      <w:pPr>
        <w:rPr>
          <w:rFonts w:ascii="Cambria" w:hAnsi="Cambria"/>
          <w:sz w:val="20"/>
          <w:szCs w:val="20"/>
        </w:rPr>
      </w:pPr>
      <w:r w:rsidRPr="00E2326B">
        <w:rPr>
          <w:rFonts w:ascii="Cambria" w:hAnsi="Cambria"/>
          <w:sz w:val="20"/>
          <w:szCs w:val="20"/>
        </w:rPr>
        <w:lastRenderedPageBreak/>
        <w:t>2- Le pétrole dans le monde. Eléments statistiques (notes). E.N.S.P.M,  CESEG, 1987.</w:t>
      </w:r>
    </w:p>
    <w:p w:rsidR="00E2326B" w:rsidRPr="00E2326B" w:rsidRDefault="00E2326B" w:rsidP="00E2326B">
      <w:pPr>
        <w:rPr>
          <w:rFonts w:ascii="Cambria" w:hAnsi="Cambria"/>
          <w:sz w:val="20"/>
          <w:szCs w:val="20"/>
        </w:rPr>
      </w:pPr>
      <w:r w:rsidRPr="00E2326B">
        <w:rPr>
          <w:rFonts w:ascii="Cambria" w:hAnsi="Cambria"/>
          <w:sz w:val="20"/>
          <w:szCs w:val="20"/>
        </w:rPr>
        <w:t xml:space="preserve">3- Reservoir engineering  en milieu fissuré. L.H. REISS (S.N.E.A(P)) .Cours à E.N.S.P.M. Ed.Technip, 1980. </w:t>
      </w:r>
    </w:p>
    <w:p w:rsidR="00E2326B" w:rsidRPr="00E2326B" w:rsidRDefault="00E2326B" w:rsidP="00E2326B">
      <w:pPr>
        <w:rPr>
          <w:rFonts w:ascii="Cambria" w:hAnsi="Cambria"/>
          <w:sz w:val="20"/>
          <w:szCs w:val="20"/>
        </w:rPr>
      </w:pPr>
      <w:r w:rsidRPr="00E2326B">
        <w:rPr>
          <w:rFonts w:ascii="Cambria" w:hAnsi="Cambria"/>
          <w:sz w:val="20"/>
          <w:szCs w:val="20"/>
        </w:rPr>
        <w:t>4- Forage dirigé-Ingénierie et Méthodes J-P.Szezuka- ENSPM -Edition 3.3-2005</w:t>
      </w:r>
    </w:p>
    <w:p w:rsidR="00E2326B" w:rsidRPr="00E01AC5" w:rsidRDefault="00E2326B" w:rsidP="00E2326B">
      <w:pPr>
        <w:rPr>
          <w:rFonts w:ascii="Cambria" w:hAnsi="Cambria"/>
          <w:sz w:val="20"/>
          <w:szCs w:val="20"/>
          <w:lang w:val="en-US"/>
        </w:rPr>
      </w:pPr>
      <w:r w:rsidRPr="00E01AC5">
        <w:rPr>
          <w:rFonts w:ascii="Cambria" w:hAnsi="Cambria"/>
          <w:sz w:val="20"/>
          <w:szCs w:val="20"/>
          <w:lang w:val="en-US"/>
        </w:rPr>
        <w:t xml:space="preserve">5- Formulas and Calculations for Drilling, Production and Workover </w:t>
      </w:r>
    </w:p>
    <w:p w:rsidR="00E2326B" w:rsidRPr="00E01AC5" w:rsidRDefault="00E2326B" w:rsidP="00E2326B">
      <w:pPr>
        <w:rPr>
          <w:rFonts w:ascii="Cambria" w:hAnsi="Cambria"/>
          <w:sz w:val="20"/>
          <w:szCs w:val="20"/>
          <w:lang w:val="en-US"/>
        </w:rPr>
      </w:pPr>
      <w:r w:rsidRPr="00E01AC5">
        <w:rPr>
          <w:rFonts w:ascii="Cambria" w:hAnsi="Cambria"/>
          <w:sz w:val="20"/>
          <w:szCs w:val="20"/>
          <w:lang w:val="en-US"/>
        </w:rPr>
        <w:t xml:space="preserve">6- Second Edition Norton J. Lapeyrouse Gulf Professional Publishing an imprint of Elsevier Science </w:t>
      </w:r>
    </w:p>
    <w:p w:rsidR="00E2326B" w:rsidRPr="00E2326B" w:rsidRDefault="00E2326B" w:rsidP="00E2326B">
      <w:pPr>
        <w:rPr>
          <w:rFonts w:ascii="Cambria" w:hAnsi="Cambria"/>
          <w:sz w:val="20"/>
          <w:szCs w:val="20"/>
        </w:rPr>
      </w:pPr>
      <w:r w:rsidRPr="00E2326B">
        <w:rPr>
          <w:rFonts w:ascii="Cambria" w:hAnsi="Cambria"/>
          <w:sz w:val="20"/>
          <w:szCs w:val="20"/>
        </w:rPr>
        <w:t>7 -Formulaire de Foreur 1989, Editions Technip, paris et Institut Français du Pétrole, Rueil-Malmaison</w:t>
      </w:r>
    </w:p>
    <w:p w:rsidR="00E2326B" w:rsidRPr="00E2326B" w:rsidRDefault="00E2326B" w:rsidP="00E2326B">
      <w:pPr>
        <w:rPr>
          <w:rFonts w:ascii="Cambria" w:hAnsi="Cambria"/>
          <w:sz w:val="20"/>
          <w:szCs w:val="20"/>
        </w:rPr>
      </w:pPr>
      <w:r w:rsidRPr="00E2326B">
        <w:rPr>
          <w:rFonts w:ascii="Cambria" w:hAnsi="Cambria"/>
          <w:sz w:val="20"/>
          <w:szCs w:val="20"/>
        </w:rPr>
        <w:t>8- Techniques d’exploitation pétrolière : Le forage. Jean –Paul NGUEN-Institut Français du Pétrole-Editions technip 1993</w:t>
      </w:r>
    </w:p>
    <w:p w:rsidR="00E2326B" w:rsidRPr="00E2326B" w:rsidRDefault="00E2326B" w:rsidP="00E2326B">
      <w:pPr>
        <w:rPr>
          <w:rFonts w:ascii="Cambria" w:hAnsi="Cambria"/>
          <w:sz w:val="20"/>
          <w:szCs w:val="20"/>
        </w:rPr>
      </w:pPr>
      <w:r w:rsidRPr="00E2326B">
        <w:rPr>
          <w:rFonts w:ascii="Cambria" w:hAnsi="Cambria"/>
          <w:sz w:val="20"/>
          <w:szCs w:val="20"/>
        </w:rPr>
        <w:t xml:space="preserve"> 9- Drilling data handbook G GABOLDE and J-P.NGUYEN- Institut Français du Pétrole-Editions technip 1999 </w:t>
      </w:r>
    </w:p>
    <w:p w:rsidR="00E2326B" w:rsidRPr="00E01AC5" w:rsidRDefault="00E2326B" w:rsidP="00E2326B">
      <w:pPr>
        <w:rPr>
          <w:rFonts w:ascii="Cambria" w:hAnsi="Cambria"/>
          <w:sz w:val="20"/>
          <w:szCs w:val="20"/>
          <w:lang w:val="en-US"/>
        </w:rPr>
      </w:pPr>
      <w:r w:rsidRPr="00E2326B">
        <w:rPr>
          <w:rFonts w:ascii="Cambria" w:hAnsi="Cambria"/>
          <w:sz w:val="20"/>
          <w:szCs w:val="20"/>
        </w:rPr>
        <w:t xml:space="preserve">10- L’intérêt du forage horizontal pour l’exploitation des gisements d’hydrocarbures. F.GIGER et J. COMBE(IFP) et L.H. REISS (S.N.E.A(P)). </w:t>
      </w:r>
      <w:r w:rsidRPr="00E01AC5">
        <w:rPr>
          <w:rFonts w:ascii="Cambria" w:hAnsi="Cambria"/>
          <w:sz w:val="20"/>
          <w:szCs w:val="20"/>
          <w:lang w:val="en-US"/>
        </w:rPr>
        <w:t>Revue de l’IFP 1983</w:t>
      </w:r>
    </w:p>
    <w:p w:rsidR="00E2326B" w:rsidRPr="00E01AC5" w:rsidRDefault="00E2326B" w:rsidP="00E2326B">
      <w:pPr>
        <w:rPr>
          <w:rFonts w:ascii="Cambria" w:hAnsi="Cambria"/>
          <w:sz w:val="20"/>
          <w:szCs w:val="20"/>
          <w:lang w:val="en-US"/>
        </w:rPr>
      </w:pPr>
      <w:r w:rsidRPr="00E01AC5">
        <w:rPr>
          <w:rFonts w:ascii="Cambria" w:hAnsi="Cambria"/>
          <w:sz w:val="20"/>
          <w:szCs w:val="20"/>
          <w:lang w:val="en-US"/>
        </w:rPr>
        <w:t>11 -Bennion, D.B., 1998. Using Underbalanced Drilling to Reduce Invasive  Formation - - Damage and Improve Well Productivity – An Update.  49th Annual Technical Meeting of The Petroleum Society in Calgary, #98-58</w:t>
      </w:r>
    </w:p>
    <w:p w:rsidR="00E2326B" w:rsidRPr="00E01AC5" w:rsidRDefault="00E2326B" w:rsidP="00E2326B">
      <w:pPr>
        <w:rPr>
          <w:rFonts w:ascii="Cambria" w:hAnsi="Cambria"/>
          <w:sz w:val="20"/>
          <w:szCs w:val="20"/>
          <w:lang w:val="en-US"/>
        </w:rPr>
      </w:pPr>
      <w:r w:rsidRPr="00E01AC5">
        <w:rPr>
          <w:rFonts w:ascii="Cambria" w:hAnsi="Cambria"/>
          <w:sz w:val="20"/>
          <w:szCs w:val="20"/>
          <w:lang w:val="en-US"/>
        </w:rPr>
        <w:t>12- Bennion, D.B., 1993. Formation Damage Control and Research in Horizontal Wells. 5th International Conference on Horizontal Well Technology, Houston.</w:t>
      </w:r>
    </w:p>
    <w:p w:rsidR="00E2326B" w:rsidRPr="00E01AC5" w:rsidRDefault="00E2326B" w:rsidP="00E2326B">
      <w:pPr>
        <w:rPr>
          <w:rFonts w:ascii="Cambria" w:hAnsi="Cambria"/>
          <w:sz w:val="20"/>
          <w:szCs w:val="20"/>
          <w:lang w:val="en-US"/>
        </w:rPr>
      </w:pPr>
      <w:r w:rsidRPr="00E01AC5">
        <w:rPr>
          <w:rFonts w:ascii="Cambria" w:hAnsi="Cambria"/>
          <w:sz w:val="20"/>
          <w:szCs w:val="20"/>
          <w:lang w:val="en-US"/>
        </w:rPr>
        <w:t>13- Li, J., Tudor, R.,Sonego, G., Varcoe, B., 1997.  Performance of Positive - Displacement Motors Under Two-phase Flow. 48th Annual Technical Meeting of The Petroleum Society in Calgary, #97-73</w:t>
      </w:r>
    </w:p>
    <w:p w:rsidR="00E2326B" w:rsidRPr="00E2326B" w:rsidRDefault="00E2326B" w:rsidP="00E2326B">
      <w:pPr>
        <w:rPr>
          <w:rFonts w:ascii="Cambria" w:hAnsi="Cambria"/>
          <w:sz w:val="20"/>
          <w:szCs w:val="20"/>
        </w:rPr>
      </w:pPr>
      <w:r w:rsidRPr="00E2326B">
        <w:rPr>
          <w:rFonts w:ascii="Cambria" w:hAnsi="Cambria"/>
          <w:sz w:val="20"/>
          <w:szCs w:val="20"/>
        </w:rPr>
        <w:t xml:space="preserve">14- </w:t>
      </w:r>
      <w:hyperlink r:id="rId70" w:history="1">
        <w:r w:rsidRPr="00E2326B">
          <w:rPr>
            <w:rFonts w:ascii="Cambria" w:hAnsi="Cambria"/>
            <w:sz w:val="20"/>
            <w:szCs w:val="20"/>
          </w:rPr>
          <w:t>D. Perrin</w:t>
        </w:r>
      </w:hyperlink>
      <w:r w:rsidRPr="00E2326B">
        <w:rPr>
          <w:rFonts w:ascii="Cambria" w:hAnsi="Cambria"/>
          <w:sz w:val="20"/>
          <w:szCs w:val="20"/>
        </w:rPr>
        <w:t xml:space="preserve">, </w:t>
      </w:r>
      <w:hyperlink r:id="rId71" w:history="1">
        <w:r w:rsidRPr="00E2326B">
          <w:rPr>
            <w:rFonts w:ascii="Cambria" w:hAnsi="Cambria"/>
            <w:sz w:val="20"/>
            <w:szCs w:val="20"/>
          </w:rPr>
          <w:t>M .Caron</w:t>
        </w:r>
      </w:hyperlink>
      <w:r w:rsidRPr="00E2326B">
        <w:rPr>
          <w:rFonts w:ascii="Cambria" w:hAnsi="Cambria"/>
          <w:sz w:val="20"/>
          <w:szCs w:val="20"/>
        </w:rPr>
        <w:t xml:space="preserve"> et </w:t>
      </w:r>
      <w:hyperlink r:id="rId72" w:history="1">
        <w:r w:rsidRPr="00E2326B">
          <w:rPr>
            <w:rFonts w:ascii="Cambria" w:hAnsi="Cambria"/>
            <w:sz w:val="20"/>
            <w:szCs w:val="20"/>
          </w:rPr>
          <w:t>G .Gaillot</w:t>
        </w:r>
      </w:hyperlink>
      <w:r w:rsidRPr="00E2326B">
        <w:rPr>
          <w:rFonts w:ascii="Cambria" w:hAnsi="Cambria"/>
          <w:sz w:val="20"/>
          <w:szCs w:val="20"/>
        </w:rPr>
        <w:t xml:space="preserve"> La production du fond. Editions Technip</w:t>
      </w: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Default="00E2326B" w:rsidP="00E0493A">
      <w:pPr>
        <w:spacing w:line="276" w:lineRule="auto"/>
        <w:jc w:val="both"/>
        <w:rPr>
          <w:rFonts w:ascii="Cambria" w:hAnsi="Cambria" w:cs="Calibri"/>
          <w:b/>
          <w:u w:val="thick" w:color="F79646"/>
        </w:rPr>
      </w:pPr>
    </w:p>
    <w:p w:rsidR="00E2326B" w:rsidRPr="00C00E59" w:rsidRDefault="00E2326B" w:rsidP="00E0493A">
      <w:pPr>
        <w:spacing w:line="276" w:lineRule="auto"/>
        <w:jc w:val="both"/>
        <w:rPr>
          <w:rFonts w:ascii="Cambria" w:hAnsi="Cambria" w:cs="Calibri"/>
          <w:b/>
          <w:u w:val="thick" w:color="F79646"/>
        </w:rPr>
      </w:pP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UEF 3.2</w:t>
      </w:r>
    </w:p>
    <w:p w:rsidR="0017255C" w:rsidRDefault="00B93ADE" w:rsidP="0017255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eastAsia="Calibri" w:hAnsiTheme="majorHAnsi" w:cs="Calibri"/>
          <w:sz w:val="20"/>
          <w:szCs w:val="20"/>
          <w:lang w:eastAsia="en-US"/>
        </w:rPr>
      </w:pPr>
      <w:r>
        <w:rPr>
          <w:rFonts w:ascii="Cambria" w:hAnsi="Cambria" w:cs="Calibri"/>
          <w:b/>
        </w:rPr>
        <w:t>Matière </w:t>
      </w:r>
      <w:r w:rsidR="0017255C">
        <w:rPr>
          <w:rFonts w:ascii="Cambria" w:hAnsi="Cambria" w:cs="Calibri"/>
          <w:b/>
        </w:rPr>
        <w:t>4</w:t>
      </w:r>
      <w:r w:rsidR="002106F4" w:rsidRPr="00C00E59">
        <w:rPr>
          <w:rFonts w:ascii="Cambria" w:hAnsi="Cambria" w:cs="Calibri"/>
          <w:b/>
        </w:rPr>
        <w:t xml:space="preserve">: </w:t>
      </w:r>
      <w:r w:rsidR="0017255C" w:rsidRPr="0017255C">
        <w:rPr>
          <w:rFonts w:ascii="Cambria" w:hAnsi="Cambria" w:cs="Calibri"/>
          <w:b/>
        </w:rPr>
        <w:t xml:space="preserve">Diagraphie </w:t>
      </w:r>
    </w:p>
    <w:p w:rsidR="002106F4" w:rsidRPr="00B93ADE" w:rsidRDefault="002106F4" w:rsidP="0017255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Pr="00B93ADE">
        <w:rPr>
          <w:rFonts w:ascii="Cambria" w:hAnsi="Cambria" w:cs="Calibri"/>
          <w:b/>
        </w:rPr>
        <w:t xml:space="preserve">45h00 </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Pr="00B93ADE">
        <w:rPr>
          <w:rFonts w:ascii="Cambria" w:hAnsi="Cambria" w:cs="Arial"/>
          <w:b/>
          <w:bCs/>
          <w:color w:val="000000"/>
          <w:lang w:eastAsia="en-US"/>
        </w:rPr>
        <w:t xml:space="preserve">Cours: </w:t>
      </w:r>
      <w:r w:rsidRPr="00B93ADE">
        <w:rPr>
          <w:rFonts w:ascii="Cambria" w:hAnsi="Cambria" w:cs="Calibri"/>
          <w:b/>
        </w:rPr>
        <w:t>1h30</w:t>
      </w:r>
      <w:r w:rsidR="00B93ADE">
        <w:rPr>
          <w:rFonts w:ascii="Cambria" w:hAnsi="Cambria" w:cs="Calibri"/>
          <w:b/>
        </w:rPr>
        <w:t xml:space="preserve">, </w:t>
      </w:r>
      <w:r w:rsidRPr="00B93ADE">
        <w:rPr>
          <w:rFonts w:ascii="Cambria" w:hAnsi="Cambria" w:cs="Arial"/>
          <w:b/>
          <w:bCs/>
          <w:color w:val="000000"/>
          <w:lang w:eastAsia="en-US"/>
        </w:rPr>
        <w:t xml:space="preserve">TD: </w:t>
      </w:r>
      <w:r w:rsidRPr="00B93ADE">
        <w:rPr>
          <w:rFonts w:ascii="Cambria" w:hAnsi="Cambria" w:cs="Calibri"/>
          <w:b/>
        </w:rPr>
        <w:t>1h30</w:t>
      </w:r>
      <w:r w:rsidR="00B93ADE">
        <w:rPr>
          <w:rFonts w:ascii="Cambria" w:hAnsi="Cambria" w:cs="Calibri"/>
          <w:b/>
        </w:rPr>
        <w:t>)</w:t>
      </w:r>
    </w:p>
    <w:p w:rsidR="002106F4" w:rsidRPr="00B93ADE"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F825F6">
        <w:rPr>
          <w:rFonts w:ascii="Cambria" w:hAnsi="Cambria" w:cs="Calibri"/>
          <w:b/>
          <w:bCs/>
          <w:iCs/>
        </w:rPr>
        <w:t xml:space="preserve">: </w:t>
      </w:r>
      <w:r w:rsidR="00DB783C">
        <w:rPr>
          <w:rFonts w:ascii="Cambria" w:hAnsi="Cambria" w:cs="Calibri"/>
          <w:b/>
          <w:bCs/>
          <w:iCs/>
        </w:rPr>
        <w:t>4</w:t>
      </w:r>
    </w:p>
    <w:p w:rsidR="002106F4" w:rsidRPr="00C00E59" w:rsidRDefault="002106F4"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sidRPr="00C00E59">
        <w:rPr>
          <w:rFonts w:ascii="Cambria" w:hAnsi="Cambria" w:cs="Calibri"/>
          <w:b/>
          <w:bCs/>
          <w:iCs/>
        </w:rPr>
        <w:t>Coeffic</w:t>
      </w:r>
      <w:r w:rsidR="00B93ADE">
        <w:rPr>
          <w:rFonts w:ascii="Cambria" w:hAnsi="Cambria" w:cs="Calibri"/>
          <w:b/>
          <w:bCs/>
          <w:iCs/>
        </w:rPr>
        <w:t>ient</w:t>
      </w:r>
      <w:r w:rsidRPr="00C00E59">
        <w:rPr>
          <w:rFonts w:ascii="Cambria" w:hAnsi="Cambria" w:cs="Calibri"/>
          <w:b/>
          <w:bCs/>
          <w:iCs/>
        </w:rPr>
        <w:t xml:space="preserve">: </w:t>
      </w:r>
      <w:r w:rsidRPr="00C00E59">
        <w:rPr>
          <w:rFonts w:ascii="Cambria" w:hAnsi="Cambria" w:cs="Calibri"/>
          <w:b/>
        </w:rPr>
        <w:t>2</w:t>
      </w:r>
    </w:p>
    <w:p w:rsidR="002106F4" w:rsidRPr="00C00E59" w:rsidRDefault="002106F4" w:rsidP="00E0493A">
      <w:pPr>
        <w:tabs>
          <w:tab w:val="right" w:pos="582"/>
          <w:tab w:val="right" w:pos="747"/>
          <w:tab w:val="right" w:pos="1692"/>
        </w:tabs>
        <w:spacing w:line="276" w:lineRule="auto"/>
        <w:ind w:left="1152" w:hanging="1152"/>
        <w:jc w:val="lowKashida"/>
        <w:rPr>
          <w:rFonts w:ascii="Cambria" w:hAnsi="Cambria"/>
        </w:rPr>
      </w:pPr>
    </w:p>
    <w:p w:rsidR="002106F4" w:rsidRPr="00C00E59" w:rsidRDefault="002106F4" w:rsidP="00B93ADE">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93ADE">
        <w:rPr>
          <w:rFonts w:ascii="Cambria" w:hAnsi="Cambria" w:cs="Calibri"/>
          <w:b/>
          <w:u w:val="thick" w:color="F79646"/>
        </w:rPr>
        <w:t>:</w:t>
      </w:r>
    </w:p>
    <w:p w:rsidR="00416EAA" w:rsidRDefault="00416EAA" w:rsidP="00B93ADE">
      <w:pPr>
        <w:spacing w:line="276" w:lineRule="auto"/>
        <w:jc w:val="both"/>
        <w:rPr>
          <w:rFonts w:asciiTheme="minorBidi" w:hAnsiTheme="minorBidi" w:cstheme="minorBidi"/>
        </w:rPr>
      </w:pPr>
      <w:r w:rsidRPr="00416EAA">
        <w:rPr>
          <w:rFonts w:ascii="Cambria" w:hAnsi="Cambria"/>
          <w:sz w:val="22"/>
          <w:szCs w:val="22"/>
        </w:rPr>
        <w:t>Au cours de cet enseignement sont présentés tout d’abord les notions générales sur les techniques de forage et d’acquisition des diagraphies, ainsi que le principe et les apports des diagraphies différées. La majeure partie du cours porte ensuite sur la présentation des principaux outils de diagraphie différée : polarisation spontanée, gamma-ray, sonic, densité, neutron, résistivité. Les notions théoriques concernant les opérations de chaque outil sont exposées, ainsi que leur mode de fonctionnement, leurs avantages et leurs limites, et leurs applications principales. De nombreux exercices d’application permettront aux étudiants  de s’initier à l’analyse des diagraphies dans le cadre d’étude de réservoir (aquifère ou hydrocarbure)</w:t>
      </w:r>
      <w:r w:rsidRPr="00DE7F2F">
        <w:rPr>
          <w:rFonts w:asciiTheme="minorBidi" w:hAnsiTheme="minorBidi" w:cstheme="minorBidi"/>
        </w:rPr>
        <w:t>.</w:t>
      </w:r>
    </w:p>
    <w:p w:rsidR="002106F4" w:rsidRPr="00C00E59" w:rsidRDefault="002106F4" w:rsidP="00B93ADE">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93ADE">
        <w:rPr>
          <w:rFonts w:ascii="Cambria" w:hAnsi="Cambria" w:cs="Calibri"/>
          <w:b/>
          <w:u w:val="thick" w:color="F79646"/>
        </w:rPr>
        <w:t>:</w:t>
      </w:r>
    </w:p>
    <w:p w:rsidR="00416EAA" w:rsidRDefault="00416EAA" w:rsidP="00B93ADE">
      <w:pPr>
        <w:spacing w:line="276" w:lineRule="auto"/>
        <w:jc w:val="both"/>
        <w:rPr>
          <w:rFonts w:ascii="Cambria" w:hAnsi="Cambria" w:cs="Calibri"/>
          <w:b/>
          <w:u w:val="thick" w:color="F79646"/>
        </w:rPr>
      </w:pPr>
      <w:r w:rsidRPr="00416EAA">
        <w:rPr>
          <w:rFonts w:ascii="Cambria" w:hAnsi="Cambria"/>
          <w:sz w:val="22"/>
          <w:szCs w:val="22"/>
        </w:rPr>
        <w:t>Les informations apportées par la réalisation de forages et les mesures effectuées en forage sont fondamentales dans l'analyse du sous-sol et ceci à toutes les échelles d'investigation</w:t>
      </w:r>
      <w:r w:rsidRPr="00E13CE0">
        <w:rPr>
          <w:rFonts w:asciiTheme="minorBidi" w:hAnsiTheme="minorBidi" w:cstheme="minorBidi"/>
          <w:b/>
        </w:rPr>
        <w:t> </w:t>
      </w:r>
      <w:r>
        <w:rPr>
          <w:rFonts w:ascii="Cambria" w:hAnsi="Cambria" w:cs="Calibri"/>
          <w:b/>
          <w:u w:val="thick" w:color="F79646"/>
        </w:rPr>
        <w:t xml:space="preserve"> </w:t>
      </w:r>
    </w:p>
    <w:p w:rsidR="002106F4" w:rsidRPr="00C00E59" w:rsidRDefault="00B93ADE" w:rsidP="00B93ADE">
      <w:pPr>
        <w:spacing w:line="276" w:lineRule="auto"/>
        <w:jc w:val="both"/>
        <w:rPr>
          <w:rFonts w:ascii="Cambria" w:hAnsi="Cambria" w:cs="Calibri"/>
          <w:b/>
          <w:u w:val="thick" w:color="F79646"/>
        </w:rPr>
      </w:pPr>
      <w:r>
        <w:rPr>
          <w:rFonts w:ascii="Cambria" w:hAnsi="Cambria" w:cs="Calibri"/>
          <w:b/>
          <w:u w:val="thick" w:color="F79646"/>
        </w:rPr>
        <w:t>Contenu de la matière:</w:t>
      </w:r>
    </w:p>
    <w:p w:rsidR="00B93ADE" w:rsidRPr="000C01E8" w:rsidRDefault="002106F4" w:rsidP="00C12CAC">
      <w:pPr>
        <w:spacing w:before="120" w:line="276" w:lineRule="auto"/>
        <w:jc w:val="both"/>
        <w:rPr>
          <w:rFonts w:ascii="Cambria" w:hAnsi="Cambria"/>
          <w:sz w:val="22"/>
          <w:szCs w:val="22"/>
        </w:rPr>
      </w:pPr>
      <w:r>
        <w:rPr>
          <w:rFonts w:asciiTheme="majorHAnsi" w:hAnsiTheme="majorHAnsi" w:cstheme="minorBidi"/>
          <w:b/>
          <w:sz w:val="22"/>
          <w:szCs w:val="22"/>
        </w:rPr>
        <w:t>Chapitre 1</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E74B34" w:rsidRPr="00E74B34">
        <w:rPr>
          <w:rFonts w:asciiTheme="majorHAnsi" w:hAnsiTheme="majorHAnsi" w:cstheme="minorBidi"/>
          <w:b/>
          <w:sz w:val="22"/>
          <w:szCs w:val="22"/>
        </w:rPr>
        <w:t>Description et présentation des diagraphies</w:t>
      </w:r>
      <w:r w:rsidR="00E74B34" w:rsidRPr="007D610D">
        <w:rPr>
          <w:rFonts w:asciiTheme="majorHAnsi" w:hAnsiTheme="majorHAnsi" w:cstheme="minorBidi"/>
          <w:b/>
          <w:bCs/>
          <w:sz w:val="20"/>
          <w:szCs w:val="20"/>
        </w:rPr>
        <w:t xml:space="preserve"> </w:t>
      </w:r>
      <w:r w:rsidR="00E74B34">
        <w:rPr>
          <w:rFonts w:asciiTheme="majorHAnsi" w:hAnsiTheme="majorHAnsi" w:cstheme="minorBidi"/>
          <w:b/>
          <w:bCs/>
          <w:sz w:val="20"/>
          <w:szCs w:val="20"/>
        </w:rPr>
        <w:t xml:space="preserve">                                                       </w:t>
      </w:r>
      <w:r w:rsidR="00B93ADE" w:rsidRPr="007D610D">
        <w:rPr>
          <w:rFonts w:asciiTheme="majorHAnsi" w:hAnsiTheme="majorHAnsi" w:cstheme="minorBidi"/>
          <w:b/>
          <w:bCs/>
          <w:sz w:val="20"/>
          <w:szCs w:val="20"/>
        </w:rPr>
        <w:t>(</w:t>
      </w:r>
      <w:r w:rsidR="00C12CAC">
        <w:rPr>
          <w:rFonts w:asciiTheme="majorHAnsi" w:hAnsiTheme="majorHAnsi" w:cstheme="minorBidi"/>
          <w:b/>
          <w:bCs/>
          <w:sz w:val="20"/>
          <w:szCs w:val="20"/>
        </w:rPr>
        <w:t>2</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r w:rsidR="00B93ADE">
        <w:rPr>
          <w:rFonts w:asciiTheme="majorHAnsi" w:hAnsiTheme="majorHAnsi" w:cstheme="minorBidi"/>
          <w:b/>
          <w:bCs/>
          <w:sz w:val="20"/>
          <w:szCs w:val="20"/>
        </w:rPr>
        <w:t>)</w:t>
      </w:r>
    </w:p>
    <w:p w:rsidR="00217DA2" w:rsidRPr="00217DA2" w:rsidRDefault="00217DA2" w:rsidP="00217DA2">
      <w:pPr>
        <w:shd w:val="clear" w:color="auto" w:fill="FFFFFF"/>
        <w:spacing w:before="150" w:after="150" w:line="288" w:lineRule="atLeast"/>
        <w:outlineLvl w:val="2"/>
        <w:rPr>
          <w:rFonts w:ascii="Cambria" w:hAnsi="Cambria"/>
          <w:sz w:val="22"/>
          <w:szCs w:val="22"/>
        </w:rPr>
      </w:pPr>
      <w:r w:rsidRPr="00217DA2">
        <w:rPr>
          <w:rFonts w:ascii="Cambria" w:hAnsi="Cambria"/>
          <w:sz w:val="22"/>
          <w:szCs w:val="22"/>
        </w:rPr>
        <w:t>Introduction, Les diagraphies, Les moyens techniques d'enregistrement, Présentation d'une diagraphie, Représentation schématique de l'invasion</w:t>
      </w:r>
    </w:p>
    <w:p w:rsidR="002106F4" w:rsidRPr="000C01E8" w:rsidRDefault="002106F4" w:rsidP="00B93ADE">
      <w:pPr>
        <w:spacing w:line="276" w:lineRule="auto"/>
        <w:jc w:val="both"/>
        <w:rPr>
          <w:rFonts w:ascii="Cambria" w:hAnsi="Cambria"/>
          <w:bCs/>
          <w:sz w:val="22"/>
          <w:szCs w:val="22"/>
        </w:rPr>
      </w:pPr>
    </w:p>
    <w:p w:rsidR="00B93ADE" w:rsidRDefault="002106F4" w:rsidP="00C12CAC">
      <w:pPr>
        <w:spacing w:line="276" w:lineRule="auto"/>
        <w:jc w:val="both"/>
        <w:rPr>
          <w:rFonts w:ascii="Cambria" w:hAnsi="Cambria"/>
          <w:bCs/>
          <w:sz w:val="22"/>
          <w:szCs w:val="22"/>
        </w:rPr>
      </w:pPr>
      <w:r>
        <w:rPr>
          <w:rFonts w:asciiTheme="majorHAnsi" w:hAnsiTheme="majorHAnsi" w:cstheme="minorBidi"/>
          <w:b/>
          <w:sz w:val="22"/>
          <w:szCs w:val="22"/>
        </w:rPr>
        <w:t>Chapitre 2</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217DA2" w:rsidRPr="00217DA2">
        <w:rPr>
          <w:rFonts w:asciiTheme="majorHAnsi" w:hAnsiTheme="majorHAnsi" w:cstheme="minorBidi"/>
          <w:b/>
          <w:sz w:val="22"/>
          <w:szCs w:val="22"/>
        </w:rPr>
        <w:t>La résistivité</w:t>
      </w:r>
      <w:r w:rsidR="00B93ADE">
        <w:rPr>
          <w:rFonts w:asciiTheme="majorHAnsi" w:hAnsiTheme="majorHAnsi" w:cstheme="minorBidi"/>
          <w:b/>
          <w:sz w:val="22"/>
          <w:szCs w:val="22"/>
        </w:rPr>
        <w:tab/>
      </w:r>
      <w:r w:rsidR="00B93ADE">
        <w:rPr>
          <w:rFonts w:asciiTheme="majorHAnsi" w:hAnsiTheme="majorHAnsi" w:cstheme="minorBidi"/>
          <w:b/>
          <w:sz w:val="22"/>
          <w:szCs w:val="22"/>
        </w:rPr>
        <w:tab/>
        <w:t xml:space="preserve"> </w:t>
      </w:r>
      <w:r w:rsidR="00217DA2">
        <w:rPr>
          <w:rFonts w:asciiTheme="majorHAnsi" w:hAnsiTheme="majorHAnsi" w:cstheme="minorBidi"/>
          <w:b/>
          <w:sz w:val="22"/>
          <w:szCs w:val="22"/>
        </w:rPr>
        <w:t xml:space="preserve">                                                                                      </w:t>
      </w:r>
      <w:r w:rsidR="00B93ADE">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C12CAC">
        <w:rPr>
          <w:rFonts w:asciiTheme="majorHAnsi" w:hAnsiTheme="majorHAnsi" w:cstheme="minorBidi"/>
          <w:b/>
          <w:bCs/>
          <w:sz w:val="20"/>
          <w:szCs w:val="20"/>
        </w:rPr>
        <w:t>3</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1C1F67" w:rsidRPr="001C1F67" w:rsidRDefault="001C1F67" w:rsidP="001C1F67">
      <w:pPr>
        <w:autoSpaceDE w:val="0"/>
        <w:autoSpaceDN w:val="0"/>
        <w:adjustRightInd w:val="0"/>
        <w:jc w:val="both"/>
        <w:rPr>
          <w:rFonts w:asciiTheme="minorBidi" w:hAnsiTheme="minorBidi" w:cstheme="minorBidi"/>
          <w:szCs w:val="28"/>
        </w:rPr>
      </w:pPr>
      <w:r w:rsidRPr="00BE55A0">
        <w:rPr>
          <w:rFonts w:ascii="Cambria" w:hAnsi="Cambria"/>
          <w:sz w:val="22"/>
          <w:szCs w:val="22"/>
        </w:rPr>
        <w:t>Rappel, La quantité et le mode de distribution de l'électrolyte, La résistivité des roches dans la zone lavée: La résistivité des roches dans la zone vierge, La</w:t>
      </w:r>
      <w:r w:rsidRPr="001C1F67">
        <w:rPr>
          <w:rFonts w:asciiTheme="minorBidi" w:hAnsiTheme="minorBidi" w:cstheme="minorBidi"/>
          <w:szCs w:val="28"/>
        </w:rPr>
        <w:t xml:space="preserve"> saturation </w:t>
      </w:r>
    </w:p>
    <w:p w:rsidR="002106F4" w:rsidRPr="000C01E8" w:rsidRDefault="002106F4" w:rsidP="00B93ADE">
      <w:pPr>
        <w:autoSpaceDE w:val="0"/>
        <w:autoSpaceDN w:val="0"/>
        <w:adjustRightInd w:val="0"/>
        <w:spacing w:line="276" w:lineRule="auto"/>
        <w:jc w:val="both"/>
        <w:rPr>
          <w:rFonts w:ascii="Cambria" w:hAnsi="Cambria"/>
          <w:bCs/>
          <w:sz w:val="22"/>
          <w:szCs w:val="22"/>
        </w:rPr>
      </w:pPr>
    </w:p>
    <w:p w:rsidR="00B93ADE" w:rsidRDefault="002106F4" w:rsidP="00C12CAC">
      <w:pPr>
        <w:spacing w:line="276" w:lineRule="auto"/>
        <w:jc w:val="both"/>
        <w:rPr>
          <w:rFonts w:ascii="Cambria" w:hAnsi="Cambria"/>
          <w:bCs/>
          <w:sz w:val="22"/>
          <w:szCs w:val="22"/>
        </w:rPr>
      </w:pPr>
      <w:r>
        <w:rPr>
          <w:rFonts w:asciiTheme="majorHAnsi" w:hAnsiTheme="majorHAnsi" w:cstheme="minorBidi"/>
          <w:b/>
          <w:sz w:val="22"/>
          <w:szCs w:val="22"/>
        </w:rPr>
        <w:t>Chapitre 3</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6269D7" w:rsidRPr="006269D7">
        <w:rPr>
          <w:rFonts w:asciiTheme="majorHAnsi" w:hAnsiTheme="majorHAnsi" w:cstheme="minorBidi"/>
          <w:b/>
          <w:sz w:val="22"/>
          <w:szCs w:val="22"/>
        </w:rPr>
        <w:t>Le l</w:t>
      </w:r>
      <w:r w:rsidR="005207FE">
        <w:rPr>
          <w:rFonts w:asciiTheme="majorHAnsi" w:hAnsiTheme="majorHAnsi" w:cstheme="minorBidi"/>
          <w:b/>
          <w:sz w:val="22"/>
          <w:szCs w:val="22"/>
        </w:rPr>
        <w:t>og de la polarisation spontanée</w:t>
      </w:r>
      <w:r w:rsidRPr="00601ACD">
        <w:rPr>
          <w:rFonts w:asciiTheme="majorHAnsi" w:hAnsiTheme="majorHAnsi" w:cstheme="minorBidi"/>
          <w:b/>
          <w:sz w:val="22"/>
          <w:szCs w:val="22"/>
        </w:rPr>
        <w:tab/>
      </w:r>
      <w:r w:rsidR="006269D7">
        <w:rPr>
          <w:rFonts w:asciiTheme="majorHAnsi" w:hAnsiTheme="majorHAnsi" w:cstheme="minorBidi"/>
          <w:b/>
          <w:sz w:val="22"/>
          <w:szCs w:val="22"/>
        </w:rPr>
        <w:t xml:space="preserve">                                          </w:t>
      </w:r>
      <w:r w:rsidR="00C12CAC">
        <w:rPr>
          <w:rFonts w:asciiTheme="majorHAnsi" w:hAnsiTheme="majorHAnsi" w:cstheme="minorBidi"/>
          <w:b/>
          <w:sz w:val="22"/>
          <w:szCs w:val="22"/>
        </w:rPr>
        <w:t xml:space="preserve">                           </w:t>
      </w:r>
      <w:r w:rsidR="00B93ADE">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C12CAC">
        <w:rPr>
          <w:rFonts w:asciiTheme="majorHAnsi" w:hAnsiTheme="majorHAnsi" w:cstheme="minorBidi"/>
          <w:b/>
          <w:bCs/>
          <w:sz w:val="20"/>
          <w:szCs w:val="20"/>
        </w:rPr>
        <w:t>3 </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6269D7" w:rsidRPr="006269D7" w:rsidRDefault="006269D7" w:rsidP="00356BED">
      <w:pPr>
        <w:shd w:val="clear" w:color="auto" w:fill="FFFFFF"/>
        <w:spacing w:before="150" w:after="150" w:line="288" w:lineRule="atLeast"/>
        <w:jc w:val="both"/>
        <w:outlineLvl w:val="2"/>
        <w:rPr>
          <w:rFonts w:ascii="Cambria" w:hAnsi="Cambria"/>
          <w:sz w:val="22"/>
          <w:szCs w:val="22"/>
        </w:rPr>
      </w:pPr>
      <w:r w:rsidRPr="006269D7">
        <w:rPr>
          <w:rFonts w:ascii="Cambria" w:hAnsi="Cambria"/>
          <w:sz w:val="22"/>
          <w:szCs w:val="22"/>
        </w:rPr>
        <w:t xml:space="preserve">Introduction, Le paramètre enregistré - cas général, </w:t>
      </w:r>
      <w:r w:rsidR="00356BED">
        <w:rPr>
          <w:rFonts w:ascii="Cambria" w:hAnsi="Cambria"/>
          <w:sz w:val="22"/>
          <w:szCs w:val="22"/>
        </w:rPr>
        <w:t>La mesure ,</w:t>
      </w:r>
      <w:r w:rsidRPr="006269D7">
        <w:rPr>
          <w:rFonts w:ascii="Cambria" w:hAnsi="Cambria"/>
          <w:sz w:val="22"/>
          <w:szCs w:val="22"/>
        </w:rPr>
        <w:t xml:space="preserve"> Interprétation qualitative</w:t>
      </w:r>
      <w:r w:rsidR="00356BED">
        <w:rPr>
          <w:rFonts w:ascii="Cambria" w:hAnsi="Cambria"/>
          <w:sz w:val="22"/>
          <w:szCs w:val="22"/>
        </w:rPr>
        <w:t xml:space="preserve">, </w:t>
      </w:r>
      <w:r w:rsidRPr="006269D7">
        <w:rPr>
          <w:rFonts w:ascii="Cambria" w:hAnsi="Cambria"/>
          <w:sz w:val="22"/>
          <w:szCs w:val="22"/>
        </w:rPr>
        <w:t>Interprétation quantitative - cas général</w:t>
      </w:r>
    </w:p>
    <w:p w:rsidR="002106F4" w:rsidRPr="000C01E8" w:rsidRDefault="002106F4" w:rsidP="00B93ADE">
      <w:pPr>
        <w:autoSpaceDE w:val="0"/>
        <w:autoSpaceDN w:val="0"/>
        <w:adjustRightInd w:val="0"/>
        <w:spacing w:line="276" w:lineRule="auto"/>
        <w:jc w:val="both"/>
        <w:rPr>
          <w:rFonts w:ascii="Cambria" w:hAnsi="Cambria"/>
          <w:bCs/>
          <w:sz w:val="22"/>
          <w:szCs w:val="22"/>
        </w:rPr>
      </w:pPr>
    </w:p>
    <w:p w:rsidR="00B93ADE" w:rsidRPr="000C01E8" w:rsidRDefault="002106F4" w:rsidP="00C12CAC">
      <w:pPr>
        <w:spacing w:line="276" w:lineRule="auto"/>
        <w:jc w:val="both"/>
        <w:rPr>
          <w:rFonts w:ascii="Cambria" w:hAnsi="Cambria"/>
          <w:bCs/>
          <w:sz w:val="22"/>
          <w:szCs w:val="22"/>
        </w:rPr>
      </w:pPr>
      <w:r>
        <w:rPr>
          <w:rFonts w:asciiTheme="majorHAnsi" w:hAnsiTheme="majorHAnsi" w:cstheme="minorBidi"/>
          <w:b/>
          <w:sz w:val="22"/>
          <w:szCs w:val="22"/>
        </w:rPr>
        <w:t>Chapitre 4</w:t>
      </w:r>
      <w:r w:rsidR="00B93ADE">
        <w:rPr>
          <w:rFonts w:asciiTheme="majorHAnsi" w:hAnsiTheme="majorHAnsi" w:cstheme="minorBidi"/>
          <w:b/>
          <w:sz w:val="22"/>
          <w:szCs w:val="22"/>
        </w:rPr>
        <w:t>.</w:t>
      </w:r>
      <w:r w:rsidRPr="00601ACD">
        <w:rPr>
          <w:rFonts w:asciiTheme="majorHAnsi" w:hAnsiTheme="majorHAnsi" w:cstheme="minorBidi"/>
          <w:b/>
          <w:sz w:val="22"/>
          <w:szCs w:val="22"/>
        </w:rPr>
        <w:t> </w:t>
      </w:r>
      <w:r w:rsidR="00356BED" w:rsidRPr="00356BED">
        <w:rPr>
          <w:rFonts w:asciiTheme="majorHAnsi" w:hAnsiTheme="majorHAnsi" w:cstheme="minorBidi"/>
          <w:b/>
          <w:sz w:val="22"/>
          <w:szCs w:val="22"/>
        </w:rPr>
        <w:t>Les logs de résistivité</w:t>
      </w:r>
      <w:r w:rsidR="00356BED">
        <w:rPr>
          <w:rFonts w:asciiTheme="majorHAnsi" w:hAnsiTheme="majorHAnsi" w:cstheme="minorBidi"/>
          <w:b/>
          <w:sz w:val="22"/>
          <w:szCs w:val="22"/>
        </w:rPr>
        <w:t xml:space="preserve">                                                                                                       </w:t>
      </w:r>
      <w:r w:rsidR="00B93ADE" w:rsidRPr="007D610D">
        <w:rPr>
          <w:rFonts w:asciiTheme="majorHAnsi" w:hAnsiTheme="majorHAnsi" w:cstheme="minorBidi"/>
          <w:b/>
          <w:bCs/>
          <w:sz w:val="20"/>
          <w:szCs w:val="20"/>
        </w:rPr>
        <w:t>(</w:t>
      </w:r>
      <w:r w:rsidR="00C12CAC">
        <w:rPr>
          <w:rFonts w:asciiTheme="majorHAnsi" w:hAnsiTheme="majorHAnsi" w:cstheme="minorBidi"/>
          <w:b/>
          <w:bCs/>
          <w:sz w:val="20"/>
          <w:szCs w:val="20"/>
        </w:rPr>
        <w:t>2</w:t>
      </w:r>
      <w:r w:rsidR="00B93ADE" w:rsidRPr="007D610D">
        <w:rPr>
          <w:rFonts w:asciiTheme="majorHAnsi" w:hAnsiTheme="majorHAnsi" w:cstheme="minorBidi"/>
          <w:b/>
          <w:bCs/>
          <w:sz w:val="20"/>
          <w:szCs w:val="20"/>
        </w:rPr>
        <w:t xml:space="preserve"> </w:t>
      </w:r>
      <w:r w:rsidR="00B93ADE">
        <w:rPr>
          <w:rFonts w:asciiTheme="majorHAnsi" w:hAnsiTheme="majorHAnsi" w:cstheme="minorBidi"/>
          <w:b/>
          <w:bCs/>
          <w:sz w:val="20"/>
          <w:szCs w:val="20"/>
        </w:rPr>
        <w:t>S</w:t>
      </w:r>
      <w:r w:rsidR="00B93ADE" w:rsidRPr="007D610D">
        <w:rPr>
          <w:rFonts w:asciiTheme="majorHAnsi" w:hAnsiTheme="majorHAnsi" w:cstheme="minorBidi"/>
          <w:b/>
          <w:bCs/>
          <w:sz w:val="20"/>
          <w:szCs w:val="20"/>
        </w:rPr>
        <w:t>emaines)</w:t>
      </w:r>
    </w:p>
    <w:p w:rsidR="00356BED" w:rsidRPr="00356BED" w:rsidRDefault="00356BED" w:rsidP="00356BED">
      <w:pPr>
        <w:shd w:val="clear" w:color="auto" w:fill="FFFFFF"/>
        <w:spacing w:before="150" w:after="150" w:line="288" w:lineRule="atLeast"/>
        <w:jc w:val="both"/>
        <w:outlineLvl w:val="2"/>
        <w:rPr>
          <w:rFonts w:ascii="Cambria" w:hAnsi="Cambria"/>
          <w:sz w:val="22"/>
          <w:szCs w:val="22"/>
        </w:rPr>
      </w:pPr>
      <w:r w:rsidRPr="00356BED">
        <w:rPr>
          <w:rFonts w:ascii="Cambria" w:hAnsi="Cambria"/>
          <w:sz w:val="22"/>
          <w:szCs w:val="22"/>
        </w:rPr>
        <w:t>Introduction, Le dispositif normal,</w:t>
      </w:r>
      <w:r>
        <w:rPr>
          <w:rFonts w:ascii="Cambria" w:hAnsi="Cambria"/>
          <w:sz w:val="22"/>
          <w:szCs w:val="22"/>
        </w:rPr>
        <w:t xml:space="preserve"> </w:t>
      </w:r>
      <w:r w:rsidRPr="00356BED">
        <w:rPr>
          <w:rFonts w:ascii="Cambria" w:hAnsi="Cambria"/>
          <w:sz w:val="22"/>
          <w:szCs w:val="22"/>
        </w:rPr>
        <w:t>Les outils focalisés, Les outils électromagnétiques</w:t>
      </w:r>
    </w:p>
    <w:p w:rsidR="002106F4" w:rsidRPr="000C01E8" w:rsidRDefault="004D0E9A" w:rsidP="00C12CAC">
      <w:pPr>
        <w:spacing w:line="276" w:lineRule="auto"/>
        <w:jc w:val="both"/>
        <w:rPr>
          <w:rFonts w:ascii="Cambria" w:hAnsi="Cambria"/>
        </w:rPr>
      </w:pPr>
      <w:r>
        <w:rPr>
          <w:rFonts w:asciiTheme="majorHAnsi" w:hAnsiTheme="majorHAnsi" w:cstheme="minorBidi"/>
          <w:b/>
          <w:sz w:val="22"/>
          <w:szCs w:val="22"/>
        </w:rPr>
        <w:t>Chapitre 5.</w:t>
      </w:r>
      <w:r w:rsidRPr="00601ACD">
        <w:rPr>
          <w:rFonts w:asciiTheme="majorHAnsi" w:hAnsiTheme="majorHAnsi" w:cstheme="minorBidi"/>
          <w:b/>
          <w:sz w:val="22"/>
          <w:szCs w:val="22"/>
        </w:rPr>
        <w:t> </w:t>
      </w:r>
      <w:r w:rsidRPr="004D0E9A">
        <w:rPr>
          <w:rFonts w:asciiTheme="majorHAnsi" w:hAnsiTheme="majorHAnsi"/>
          <w:b/>
          <w:bCs/>
          <w:sz w:val="22"/>
          <w:szCs w:val="22"/>
        </w:rPr>
        <w:t>Les logs nucléaires</w:t>
      </w:r>
      <w:r>
        <w:rPr>
          <w:rFonts w:asciiTheme="majorHAnsi" w:hAnsiTheme="majorHAnsi" w:cstheme="minorBidi"/>
          <w:b/>
          <w:bCs/>
          <w:sz w:val="20"/>
          <w:szCs w:val="20"/>
        </w:rPr>
        <w:t xml:space="preserve">                                                                                                                 </w:t>
      </w:r>
      <w:r w:rsidRPr="007D610D">
        <w:rPr>
          <w:rFonts w:asciiTheme="majorHAnsi" w:hAnsiTheme="majorHAnsi" w:cstheme="minorBidi"/>
          <w:b/>
          <w:bCs/>
          <w:sz w:val="20"/>
          <w:szCs w:val="20"/>
        </w:rPr>
        <w:t>(</w:t>
      </w:r>
      <w:r w:rsidR="00C12CAC">
        <w:rPr>
          <w:rFonts w:asciiTheme="majorHAnsi" w:hAnsiTheme="majorHAnsi" w:cstheme="minorBidi"/>
          <w:b/>
          <w:bCs/>
          <w:sz w:val="20"/>
          <w:szCs w:val="20"/>
        </w:rPr>
        <w:t>2</w:t>
      </w:r>
      <w:r w:rsidRPr="007D610D">
        <w:rPr>
          <w:rFonts w:asciiTheme="majorHAnsi" w:hAnsiTheme="majorHAnsi" w:cstheme="minorBidi"/>
          <w:b/>
          <w:bCs/>
          <w:sz w:val="20"/>
          <w:szCs w:val="20"/>
        </w:rPr>
        <w:t xml:space="preserve"> </w:t>
      </w:r>
      <w:r>
        <w:rPr>
          <w:rFonts w:asciiTheme="majorHAnsi" w:hAnsiTheme="majorHAnsi" w:cstheme="minorBidi"/>
          <w:b/>
          <w:bCs/>
          <w:sz w:val="20"/>
          <w:szCs w:val="20"/>
        </w:rPr>
        <w:t>S</w:t>
      </w:r>
      <w:r w:rsidRPr="007D610D">
        <w:rPr>
          <w:rFonts w:asciiTheme="majorHAnsi" w:hAnsiTheme="majorHAnsi" w:cstheme="minorBidi"/>
          <w:b/>
          <w:bCs/>
          <w:sz w:val="20"/>
          <w:szCs w:val="20"/>
        </w:rPr>
        <w:t>emaines)</w:t>
      </w:r>
    </w:p>
    <w:p w:rsidR="004D0E9A" w:rsidRPr="004D0E9A" w:rsidRDefault="004D0E9A" w:rsidP="004D0E9A">
      <w:pPr>
        <w:jc w:val="both"/>
        <w:rPr>
          <w:rFonts w:ascii="Cambria" w:hAnsi="Cambria"/>
          <w:sz w:val="22"/>
          <w:szCs w:val="22"/>
        </w:rPr>
      </w:pPr>
      <w:r w:rsidRPr="004D0E9A">
        <w:rPr>
          <w:rFonts w:ascii="Cambria" w:hAnsi="Cambria"/>
          <w:sz w:val="22"/>
          <w:szCs w:val="22"/>
        </w:rPr>
        <w:t>La radioactivité naturelle, Log densité, Le log neutron</w:t>
      </w:r>
    </w:p>
    <w:p w:rsidR="004D0E9A" w:rsidRDefault="004D0E9A" w:rsidP="00B93ADE">
      <w:pPr>
        <w:spacing w:line="276" w:lineRule="auto"/>
        <w:jc w:val="both"/>
        <w:rPr>
          <w:rFonts w:ascii="Cambria" w:hAnsi="Cambria" w:cs="Calibri"/>
          <w:b/>
          <w:u w:val="thick" w:color="F79646"/>
        </w:rPr>
      </w:pPr>
    </w:p>
    <w:p w:rsidR="004D0E9A" w:rsidRDefault="004D0E9A" w:rsidP="00C12CAC">
      <w:pPr>
        <w:spacing w:line="276" w:lineRule="auto"/>
        <w:jc w:val="both"/>
        <w:rPr>
          <w:rFonts w:ascii="Cambria" w:hAnsi="Cambria" w:cs="Calibri"/>
          <w:b/>
          <w:u w:val="thick" w:color="F79646"/>
        </w:rPr>
      </w:pPr>
      <w:r>
        <w:rPr>
          <w:rFonts w:asciiTheme="majorHAnsi" w:hAnsiTheme="majorHAnsi" w:cstheme="minorBidi"/>
          <w:b/>
          <w:sz w:val="22"/>
          <w:szCs w:val="22"/>
        </w:rPr>
        <w:t>Chapitre 6.</w:t>
      </w:r>
      <w:r w:rsidRPr="00601ACD">
        <w:rPr>
          <w:rFonts w:asciiTheme="majorHAnsi" w:hAnsiTheme="majorHAnsi" w:cstheme="minorBidi"/>
          <w:b/>
          <w:sz w:val="22"/>
          <w:szCs w:val="22"/>
        </w:rPr>
        <w:t> </w:t>
      </w:r>
      <w:r w:rsidR="005207FE" w:rsidRPr="005207FE">
        <w:rPr>
          <w:rFonts w:asciiTheme="majorHAnsi" w:hAnsiTheme="majorHAnsi" w:cstheme="minorBidi"/>
          <w:b/>
          <w:sz w:val="22"/>
          <w:szCs w:val="22"/>
        </w:rPr>
        <w:t>Les logs acoustiques</w:t>
      </w:r>
      <w:r w:rsidR="005207FE">
        <w:rPr>
          <w:rFonts w:asciiTheme="majorHAnsi" w:hAnsiTheme="majorHAnsi" w:cstheme="minorBidi"/>
          <w:b/>
          <w:sz w:val="22"/>
          <w:szCs w:val="22"/>
        </w:rPr>
        <w:t xml:space="preserve">                                                                                                        </w:t>
      </w:r>
      <w:r w:rsidR="005207FE" w:rsidRPr="007D610D">
        <w:rPr>
          <w:rFonts w:asciiTheme="majorHAnsi" w:hAnsiTheme="majorHAnsi" w:cstheme="minorBidi"/>
          <w:b/>
          <w:bCs/>
          <w:sz w:val="20"/>
          <w:szCs w:val="20"/>
        </w:rPr>
        <w:t>(</w:t>
      </w:r>
      <w:r w:rsidR="00C12CAC">
        <w:rPr>
          <w:rFonts w:asciiTheme="majorHAnsi" w:hAnsiTheme="majorHAnsi" w:cstheme="minorBidi"/>
          <w:b/>
          <w:bCs/>
          <w:sz w:val="20"/>
          <w:szCs w:val="20"/>
        </w:rPr>
        <w:t>3</w:t>
      </w:r>
      <w:r w:rsidR="005207FE" w:rsidRPr="007D610D">
        <w:rPr>
          <w:rFonts w:asciiTheme="majorHAnsi" w:hAnsiTheme="majorHAnsi" w:cstheme="minorBidi"/>
          <w:b/>
          <w:bCs/>
          <w:sz w:val="20"/>
          <w:szCs w:val="20"/>
        </w:rPr>
        <w:t xml:space="preserve"> </w:t>
      </w:r>
      <w:r w:rsidR="005207FE">
        <w:rPr>
          <w:rFonts w:asciiTheme="majorHAnsi" w:hAnsiTheme="majorHAnsi" w:cstheme="minorBidi"/>
          <w:b/>
          <w:bCs/>
          <w:sz w:val="20"/>
          <w:szCs w:val="20"/>
        </w:rPr>
        <w:t>S</w:t>
      </w:r>
      <w:r w:rsidR="005207FE" w:rsidRPr="007D610D">
        <w:rPr>
          <w:rFonts w:asciiTheme="majorHAnsi" w:hAnsiTheme="majorHAnsi" w:cstheme="minorBidi"/>
          <w:b/>
          <w:bCs/>
          <w:sz w:val="20"/>
          <w:szCs w:val="20"/>
        </w:rPr>
        <w:t>emaines)</w:t>
      </w:r>
    </w:p>
    <w:p w:rsidR="005207FE" w:rsidRPr="005207FE" w:rsidRDefault="005207FE" w:rsidP="005207FE">
      <w:pPr>
        <w:rPr>
          <w:rFonts w:ascii="Cambria" w:hAnsi="Cambria"/>
          <w:sz w:val="22"/>
          <w:szCs w:val="22"/>
        </w:rPr>
      </w:pPr>
      <w:r w:rsidRPr="005207FE">
        <w:rPr>
          <w:rFonts w:ascii="Cambria" w:hAnsi="Cambria"/>
          <w:sz w:val="22"/>
          <w:szCs w:val="22"/>
        </w:rPr>
        <w:t>Introduction, Principe, La mesure, Perturbations</w:t>
      </w:r>
    </w:p>
    <w:p w:rsidR="004D0E9A" w:rsidRDefault="004D0E9A" w:rsidP="00B93ADE">
      <w:pPr>
        <w:spacing w:line="276" w:lineRule="auto"/>
        <w:jc w:val="both"/>
        <w:rPr>
          <w:rFonts w:ascii="Cambria" w:hAnsi="Cambria" w:cs="Calibri"/>
          <w:b/>
          <w:u w:val="thick" w:color="F79646"/>
        </w:rPr>
      </w:pPr>
    </w:p>
    <w:p w:rsidR="002106F4" w:rsidRDefault="00B93ADE" w:rsidP="00B93ADE">
      <w:pPr>
        <w:spacing w:line="276" w:lineRule="auto"/>
        <w:jc w:val="both"/>
        <w:rPr>
          <w:rFonts w:ascii="Cambria" w:hAnsi="Cambria"/>
          <w:bCs/>
        </w:rPr>
      </w:pPr>
      <w:r>
        <w:rPr>
          <w:rFonts w:ascii="Cambria" w:hAnsi="Cambria" w:cs="Calibri"/>
          <w:b/>
          <w:u w:val="thick" w:color="F79646"/>
        </w:rPr>
        <w:t>Mode d’évaluation</w:t>
      </w:r>
      <w:r w:rsidR="002106F4" w:rsidRPr="00C00E59">
        <w:rPr>
          <w:rFonts w:ascii="Cambria" w:hAnsi="Cambria" w:cs="Calibri"/>
          <w:b/>
          <w:u w:val="thick" w:color="F79646"/>
        </w:rPr>
        <w:t>:</w:t>
      </w:r>
      <w:r w:rsidR="002106F4" w:rsidRPr="00C00E59">
        <w:rPr>
          <w:rFonts w:ascii="Cambria" w:hAnsi="Cambria"/>
          <w:b/>
        </w:rPr>
        <w:t> </w:t>
      </w:r>
    </w:p>
    <w:p w:rsidR="002106F4" w:rsidRPr="00A9556C" w:rsidRDefault="00B93ADE" w:rsidP="00B93ADE">
      <w:pPr>
        <w:spacing w:line="276" w:lineRule="auto"/>
        <w:jc w:val="both"/>
        <w:rPr>
          <w:rFonts w:ascii="Cambria" w:hAnsi="Cambria"/>
          <w:b/>
          <w:sz w:val="22"/>
          <w:szCs w:val="22"/>
        </w:rPr>
      </w:pPr>
      <w:r>
        <w:rPr>
          <w:rFonts w:ascii="Cambria" w:hAnsi="Cambria"/>
          <w:bCs/>
          <w:sz w:val="22"/>
          <w:szCs w:val="22"/>
        </w:rPr>
        <w:t>Contrôle continu: 40%, examen</w:t>
      </w:r>
      <w:r w:rsidR="002106F4" w:rsidRPr="00A9556C">
        <w:rPr>
          <w:rFonts w:ascii="Cambria" w:hAnsi="Cambria"/>
          <w:bCs/>
          <w:sz w:val="22"/>
          <w:szCs w:val="22"/>
        </w:rPr>
        <w:t>: 60%</w:t>
      </w:r>
      <w:r>
        <w:rPr>
          <w:rFonts w:ascii="Cambria" w:hAnsi="Cambria"/>
          <w:bCs/>
          <w:sz w:val="22"/>
          <w:szCs w:val="22"/>
        </w:rPr>
        <w:t>.</w:t>
      </w:r>
    </w:p>
    <w:p w:rsidR="002106F4" w:rsidRPr="00C00E59" w:rsidRDefault="002106F4" w:rsidP="00B93ADE">
      <w:pPr>
        <w:spacing w:line="276" w:lineRule="auto"/>
        <w:jc w:val="both"/>
        <w:rPr>
          <w:rFonts w:ascii="Cambria" w:hAnsi="Cambria"/>
          <w:b/>
        </w:rPr>
      </w:pPr>
    </w:p>
    <w:p w:rsidR="00B2010A" w:rsidRDefault="00B2010A" w:rsidP="00B93ADE">
      <w:pPr>
        <w:spacing w:line="276" w:lineRule="auto"/>
        <w:jc w:val="both"/>
        <w:rPr>
          <w:rFonts w:ascii="Cambria" w:hAnsi="Cambria" w:cs="Calibri"/>
          <w:b/>
          <w:u w:val="thick" w:color="F79646"/>
        </w:rPr>
      </w:pPr>
    </w:p>
    <w:p w:rsidR="002106F4" w:rsidRDefault="002106F4" w:rsidP="00B93ADE">
      <w:pPr>
        <w:spacing w:line="276" w:lineRule="auto"/>
        <w:jc w:val="both"/>
        <w:rPr>
          <w:rFonts w:ascii="Cambria" w:hAnsi="Cambria" w:cs="Calibri"/>
          <w:b/>
          <w:u w:val="thick" w:color="F79646"/>
        </w:rPr>
      </w:pPr>
      <w:r w:rsidRPr="00C00E59">
        <w:rPr>
          <w:rFonts w:ascii="Cambria" w:hAnsi="Cambria" w:cs="Calibri"/>
          <w:b/>
          <w:u w:val="thick" w:color="F79646"/>
        </w:rPr>
        <w:lastRenderedPageBreak/>
        <w:t>Références </w:t>
      </w:r>
      <w:r w:rsidR="00B93ADE">
        <w:rPr>
          <w:rFonts w:ascii="Cambria" w:hAnsi="Cambria" w:cs="Calibri"/>
          <w:b/>
          <w:u w:val="thick" w:color="F79646"/>
        </w:rPr>
        <w:t>bibliographiques</w:t>
      </w:r>
      <w:r w:rsidRPr="00C00E59">
        <w:rPr>
          <w:rFonts w:ascii="Cambria" w:hAnsi="Cambria" w:cs="Calibri"/>
          <w:b/>
          <w:u w:val="thick" w:color="F79646"/>
        </w:rPr>
        <w:t>:</w:t>
      </w:r>
    </w:p>
    <w:p w:rsidR="00B2010A" w:rsidRPr="00B2010A" w:rsidRDefault="00B2010A" w:rsidP="00041A32">
      <w:pPr>
        <w:pStyle w:val="Paragraphedeliste"/>
        <w:numPr>
          <w:ilvl w:val="0"/>
          <w:numId w:val="24"/>
        </w:numPr>
        <w:spacing w:line="276" w:lineRule="auto"/>
        <w:ind w:left="567" w:hanging="283"/>
        <w:contextualSpacing w:val="0"/>
        <w:jc w:val="both"/>
        <w:rPr>
          <w:rFonts w:ascii="Cambria" w:hAnsi="Cambria"/>
          <w:sz w:val="20"/>
          <w:szCs w:val="20"/>
        </w:rPr>
      </w:pPr>
      <w:r w:rsidRPr="00B2010A">
        <w:rPr>
          <w:rFonts w:ascii="Cambria" w:hAnsi="Cambria"/>
          <w:sz w:val="20"/>
          <w:szCs w:val="20"/>
        </w:rPr>
        <w:t>Diagraphies aquifères. Université de Lausane. D.Chapellier.</w:t>
      </w:r>
    </w:p>
    <w:p w:rsidR="00B2010A" w:rsidRPr="00E01AC5" w:rsidRDefault="00B2010A" w:rsidP="00041A32">
      <w:pPr>
        <w:pStyle w:val="Paragraphedeliste"/>
        <w:numPr>
          <w:ilvl w:val="0"/>
          <w:numId w:val="24"/>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Formation Evaluation and Petrophysics [Mr D. G. Bowen]</w:t>
      </w:r>
    </w:p>
    <w:p w:rsidR="00B2010A" w:rsidRPr="00B2010A" w:rsidRDefault="00B2010A" w:rsidP="00041A32">
      <w:pPr>
        <w:pStyle w:val="Paragraphedeliste"/>
        <w:numPr>
          <w:ilvl w:val="0"/>
          <w:numId w:val="24"/>
        </w:numPr>
        <w:spacing w:line="276" w:lineRule="auto"/>
        <w:ind w:left="567" w:hanging="283"/>
        <w:contextualSpacing w:val="0"/>
        <w:jc w:val="both"/>
        <w:rPr>
          <w:rFonts w:ascii="Cambria" w:hAnsi="Cambria"/>
          <w:sz w:val="20"/>
          <w:szCs w:val="20"/>
        </w:rPr>
      </w:pPr>
      <w:r w:rsidRPr="00E01AC5">
        <w:rPr>
          <w:rFonts w:ascii="Cambria" w:hAnsi="Cambria"/>
          <w:sz w:val="20"/>
          <w:szCs w:val="20"/>
          <w:lang w:val="en-US"/>
        </w:rPr>
        <w:t xml:space="preserve">American Geological Institute, 1977. Glossary of Geology. </w:t>
      </w:r>
      <w:r w:rsidRPr="00B2010A">
        <w:rPr>
          <w:rFonts w:ascii="Cambria" w:hAnsi="Cambria"/>
          <w:sz w:val="20"/>
          <w:szCs w:val="20"/>
        </w:rPr>
        <w:t>Edited</w:t>
      </w:r>
    </w:p>
    <w:p w:rsidR="00B2010A" w:rsidRPr="00B2010A" w:rsidRDefault="00B2010A" w:rsidP="00B2010A">
      <w:pPr>
        <w:pStyle w:val="Paragraphedeliste"/>
        <w:spacing w:line="276" w:lineRule="auto"/>
        <w:ind w:left="567"/>
        <w:contextualSpacing w:val="0"/>
        <w:jc w:val="both"/>
        <w:rPr>
          <w:rFonts w:ascii="Cambria" w:hAnsi="Cambria"/>
          <w:sz w:val="20"/>
          <w:szCs w:val="20"/>
          <w:lang w:val="en-US"/>
        </w:rPr>
      </w:pPr>
      <w:r w:rsidRPr="00B2010A">
        <w:rPr>
          <w:rFonts w:ascii="Cambria" w:hAnsi="Cambria"/>
          <w:sz w:val="20"/>
          <w:szCs w:val="20"/>
          <w:lang w:val="en-US"/>
        </w:rPr>
        <w:t>by R. Gary, R. McFee, Jr. and C. Wolf, Washington, D.C.</w:t>
      </w:r>
    </w:p>
    <w:p w:rsidR="00B2010A" w:rsidRPr="00B2010A" w:rsidRDefault="00B2010A" w:rsidP="00041A32">
      <w:pPr>
        <w:pStyle w:val="Paragraphedeliste"/>
        <w:numPr>
          <w:ilvl w:val="0"/>
          <w:numId w:val="24"/>
        </w:numPr>
        <w:spacing w:line="276" w:lineRule="auto"/>
        <w:ind w:left="567" w:hanging="283"/>
        <w:contextualSpacing w:val="0"/>
        <w:jc w:val="both"/>
        <w:rPr>
          <w:rFonts w:ascii="Cambria" w:hAnsi="Cambria"/>
          <w:sz w:val="20"/>
          <w:szCs w:val="20"/>
          <w:lang w:val="en-US"/>
        </w:rPr>
      </w:pPr>
      <w:r w:rsidRPr="00E01AC5">
        <w:rPr>
          <w:rFonts w:ascii="Cambria" w:hAnsi="Cambria"/>
          <w:sz w:val="20"/>
          <w:szCs w:val="20"/>
          <w:lang w:val="en-US"/>
        </w:rPr>
        <w:t xml:space="preserve">CRC Handbook of Chemistry and Physics, 1981-1982. </w:t>
      </w:r>
      <w:r w:rsidRPr="00B2010A">
        <w:rPr>
          <w:rFonts w:ascii="Cambria" w:hAnsi="Cambria"/>
          <w:sz w:val="20"/>
          <w:szCs w:val="20"/>
          <w:lang w:val="en-US"/>
        </w:rPr>
        <w:t>62nd Edition,CRC Press, Inc., Boca Raton, Florida.</w:t>
      </w:r>
    </w:p>
    <w:p w:rsidR="00A72DB8" w:rsidRPr="00E01AC5" w:rsidRDefault="00B2010A" w:rsidP="00041A32">
      <w:pPr>
        <w:pStyle w:val="Paragraphedeliste"/>
        <w:numPr>
          <w:ilvl w:val="0"/>
          <w:numId w:val="24"/>
        </w:numPr>
        <w:spacing w:line="276" w:lineRule="auto"/>
        <w:ind w:left="567" w:hanging="283"/>
        <w:contextualSpacing w:val="0"/>
        <w:jc w:val="both"/>
        <w:rPr>
          <w:rFonts w:ascii="Cambria" w:hAnsi="Cambria" w:cs="Calibri"/>
          <w:b/>
          <w:lang w:val="en-US"/>
        </w:rPr>
      </w:pPr>
      <w:r w:rsidRPr="00E01AC5">
        <w:rPr>
          <w:rFonts w:ascii="Cambria" w:hAnsi="Cambria"/>
          <w:sz w:val="20"/>
          <w:szCs w:val="20"/>
          <w:lang w:val="en-US"/>
        </w:rPr>
        <w:t xml:space="preserve">SPWLA, 1975. </w:t>
      </w:r>
      <w:r w:rsidRPr="00B2010A">
        <w:rPr>
          <w:rFonts w:ascii="Cambria" w:hAnsi="Cambria"/>
          <w:sz w:val="20"/>
          <w:szCs w:val="20"/>
          <w:lang w:val="en-US"/>
        </w:rPr>
        <w:t>Glossary of terms and expressions used in &amp;ellloggin</w:t>
      </w: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A72DB8" w:rsidRPr="00E01AC5" w:rsidRDefault="00A72DB8" w:rsidP="00A72DB8">
      <w:pPr>
        <w:rPr>
          <w:lang w:val="en-US"/>
        </w:rPr>
      </w:pPr>
    </w:p>
    <w:p w:rsidR="00B93ADE" w:rsidRPr="00A72DB8" w:rsidRDefault="00B93ADE" w:rsidP="00A72DB8">
      <w:pPr>
        <w:spacing w:line="276" w:lineRule="auto"/>
        <w:jc w:val="both"/>
        <w:rPr>
          <w:rFonts w:ascii="Cambria" w:hAnsi="Cambria"/>
          <w:sz w:val="20"/>
          <w:szCs w:val="20"/>
          <w:lang w:val="en-US"/>
        </w:rPr>
      </w:pPr>
      <w:r w:rsidRPr="00E01AC5">
        <w:rPr>
          <w:rFonts w:ascii="Cambria" w:hAnsi="Cambria" w:cs="Calibri"/>
          <w:b/>
          <w:lang w:val="en-US"/>
        </w:rPr>
        <w:br w:type="page"/>
      </w: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UEM 3.2</w:t>
      </w:r>
    </w:p>
    <w:p w:rsidR="002106F4" w:rsidRPr="00C00E59" w:rsidRDefault="00B93ADE" w:rsidP="00336769">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1</w:t>
      </w:r>
      <w:r w:rsidR="002106F4" w:rsidRPr="00C00E59">
        <w:rPr>
          <w:rFonts w:ascii="Cambria" w:hAnsi="Cambria" w:cs="Calibri"/>
          <w:b/>
        </w:rPr>
        <w:t xml:space="preserve">: </w:t>
      </w:r>
      <w:r w:rsidR="00336769">
        <w:rPr>
          <w:rFonts w:ascii="Cambria" w:hAnsi="Cambria" w:cs="Calibri"/>
          <w:b/>
        </w:rPr>
        <w:t>Projet de fin de cycle</w:t>
      </w:r>
    </w:p>
    <w:p w:rsidR="002106F4" w:rsidRPr="00B93ADE" w:rsidRDefault="002106F4" w:rsidP="009D5C5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Pr="00B93ADE">
        <w:rPr>
          <w:rFonts w:ascii="Cambria" w:hAnsi="Cambria" w:cs="Calibri"/>
          <w:b/>
        </w:rPr>
        <w:t>45h00</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009D5C56">
        <w:rPr>
          <w:rFonts w:ascii="Cambria" w:hAnsi="Cambria" w:cs="Arial"/>
          <w:b/>
          <w:bCs/>
          <w:color w:val="000000"/>
          <w:lang w:eastAsia="en-US"/>
        </w:rPr>
        <w:t>TP</w:t>
      </w:r>
      <w:r w:rsidRPr="00B93ADE">
        <w:rPr>
          <w:rFonts w:ascii="Cambria" w:hAnsi="Cambria" w:cs="Arial"/>
          <w:b/>
          <w:bCs/>
          <w:color w:val="000000"/>
          <w:lang w:eastAsia="en-US"/>
        </w:rPr>
        <w:t xml:space="preserve">: </w:t>
      </w:r>
      <w:r w:rsidRPr="00B93ADE">
        <w:rPr>
          <w:rFonts w:ascii="Cambria" w:hAnsi="Cambria" w:cs="Calibri"/>
          <w:b/>
        </w:rPr>
        <w:t>3h00</w:t>
      </w:r>
      <w:r w:rsidR="00B93ADE">
        <w:rPr>
          <w:rFonts w:ascii="Cambria" w:hAnsi="Cambria" w:cs="Calibri"/>
          <w:b/>
        </w:rPr>
        <w:t>)</w:t>
      </w:r>
    </w:p>
    <w:p w:rsidR="002106F4" w:rsidRPr="00B93ADE"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B93ADE">
        <w:rPr>
          <w:rFonts w:ascii="Cambria" w:hAnsi="Cambria" w:cs="Calibri"/>
          <w:b/>
          <w:bCs/>
          <w:iCs/>
        </w:rPr>
        <w:t>: 4</w:t>
      </w:r>
    </w:p>
    <w:p w:rsidR="002106F4" w:rsidRPr="00C00E59"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DB783C">
        <w:rPr>
          <w:rFonts w:ascii="Cambria" w:hAnsi="Cambria" w:cs="Calibri"/>
          <w:b/>
        </w:rPr>
        <w:t>2</w:t>
      </w:r>
    </w:p>
    <w:p w:rsidR="002106F4" w:rsidRPr="00C00E59" w:rsidRDefault="002106F4" w:rsidP="00E0493A">
      <w:pPr>
        <w:spacing w:line="276" w:lineRule="auto"/>
        <w:jc w:val="both"/>
        <w:rPr>
          <w:rFonts w:ascii="Cambria" w:hAnsi="Cambria"/>
          <w:b/>
        </w:rPr>
      </w:pPr>
    </w:p>
    <w:p w:rsidR="007A1895" w:rsidRPr="00E76DCA" w:rsidRDefault="00B93ADE" w:rsidP="00E0493A">
      <w:pPr>
        <w:spacing w:line="276" w:lineRule="auto"/>
        <w:jc w:val="both"/>
        <w:rPr>
          <w:rFonts w:ascii="Cambria" w:hAnsi="Cambria" w:cs="Calibri"/>
          <w:i/>
          <w:u w:val="thick" w:color="F79646"/>
        </w:rPr>
      </w:pPr>
      <w:r>
        <w:rPr>
          <w:rFonts w:ascii="Cambria" w:hAnsi="Cambria" w:cs="Calibri"/>
          <w:b/>
          <w:u w:val="thick" w:color="F79646"/>
        </w:rPr>
        <w:t>Objectifs de l’enseignement</w:t>
      </w:r>
      <w:r w:rsidR="007A1895" w:rsidRPr="00E76DCA">
        <w:rPr>
          <w:rFonts w:ascii="Cambria" w:hAnsi="Cambria" w:cs="Calibri"/>
          <w:b/>
          <w:u w:val="thick" w:color="F79646"/>
        </w:rPr>
        <w:t>:</w:t>
      </w:r>
      <w:r w:rsidR="007A1895" w:rsidRPr="00E76DCA">
        <w:rPr>
          <w:rFonts w:ascii="Cambria" w:hAnsi="Cambria" w:cs="Calibri"/>
          <w:u w:val="thick" w:color="F79646"/>
        </w:rPr>
        <w:t xml:space="preserve"> </w:t>
      </w:r>
    </w:p>
    <w:p w:rsidR="007A1895" w:rsidRPr="009A4DC8" w:rsidRDefault="007A1895" w:rsidP="00E0493A">
      <w:pPr>
        <w:pStyle w:val="Normal-Domaine"/>
        <w:spacing w:line="276" w:lineRule="auto"/>
        <w:rPr>
          <w:rFonts w:ascii="Cambria" w:hAnsi="Cambria"/>
        </w:rPr>
      </w:pPr>
      <w:r w:rsidRPr="009A4DC8">
        <w:rPr>
          <w:rFonts w:ascii="Cambria" w:hAnsi="Cambria"/>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7A1895" w:rsidRPr="009A4DC8" w:rsidRDefault="007A1895" w:rsidP="00E0493A">
      <w:pPr>
        <w:pStyle w:val="Normal-Domaine"/>
        <w:spacing w:line="276" w:lineRule="auto"/>
        <w:rPr>
          <w:rFonts w:ascii="Cambria" w:hAnsi="Cambria"/>
        </w:rPr>
      </w:pPr>
      <w:r w:rsidRPr="009A4DC8">
        <w:rPr>
          <w:rFonts w:ascii="Cambria" w:hAnsi="Cambria"/>
        </w:rPr>
        <w:t xml:space="preserve"> </w:t>
      </w:r>
    </w:p>
    <w:p w:rsidR="007A1895" w:rsidRPr="00E76DCA" w:rsidRDefault="007A1895" w:rsidP="00E0493A">
      <w:pPr>
        <w:spacing w:line="276" w:lineRule="auto"/>
        <w:jc w:val="both"/>
        <w:rPr>
          <w:rFonts w:ascii="Cambria" w:hAnsi="Cambria" w:cs="Calibri"/>
          <w:i/>
          <w:u w:val="thick" w:color="F79646"/>
        </w:rPr>
      </w:pPr>
      <w:r w:rsidRPr="00E76DCA">
        <w:rPr>
          <w:rFonts w:ascii="Cambria" w:hAnsi="Cambria" w:cs="Calibri"/>
          <w:b/>
          <w:u w:val="thick" w:color="F79646"/>
        </w:rPr>
        <w:t>Connai</w:t>
      </w:r>
      <w:r w:rsidR="00B93ADE">
        <w:rPr>
          <w:rFonts w:ascii="Cambria" w:hAnsi="Cambria" w:cs="Calibri"/>
          <w:b/>
          <w:u w:val="thick" w:color="F79646"/>
        </w:rPr>
        <w:t>ssances préalables recommandées</w:t>
      </w:r>
      <w:r w:rsidRPr="00E76DCA">
        <w:rPr>
          <w:rFonts w:ascii="Cambria" w:hAnsi="Cambria" w:cs="Calibri"/>
          <w:b/>
          <w:u w:val="thick" w:color="F79646"/>
        </w:rPr>
        <w:t xml:space="preserve">: </w:t>
      </w:r>
    </w:p>
    <w:p w:rsidR="007A1895" w:rsidRPr="009A4DC8" w:rsidRDefault="007A1895" w:rsidP="00E0493A">
      <w:pPr>
        <w:pStyle w:val="Normal-Domaine"/>
        <w:spacing w:line="276" w:lineRule="auto"/>
        <w:rPr>
          <w:rFonts w:ascii="Cambria" w:hAnsi="Cambria"/>
          <w:color w:val="000000"/>
        </w:rPr>
      </w:pPr>
      <w:r w:rsidRPr="009A4DC8">
        <w:rPr>
          <w:rFonts w:ascii="Cambria" w:hAnsi="Cambria"/>
          <w:color w:val="000000"/>
        </w:rPr>
        <w:t>Tout le programme de la Licence.</w:t>
      </w:r>
    </w:p>
    <w:p w:rsidR="007A1895" w:rsidRPr="00E76DCA" w:rsidRDefault="007A1895" w:rsidP="00E0493A">
      <w:pPr>
        <w:spacing w:line="276" w:lineRule="auto"/>
        <w:jc w:val="both"/>
        <w:rPr>
          <w:rFonts w:ascii="Cambria" w:hAnsi="Cambria" w:cs="Calibri"/>
          <w:i/>
        </w:rPr>
      </w:pPr>
    </w:p>
    <w:p w:rsidR="007A1895" w:rsidRPr="00B93ADE" w:rsidRDefault="00B93ADE" w:rsidP="00E0493A">
      <w:pPr>
        <w:spacing w:line="276" w:lineRule="auto"/>
        <w:jc w:val="both"/>
        <w:rPr>
          <w:rFonts w:ascii="Cambria" w:hAnsi="Cambria" w:cs="Calibri"/>
          <w:b/>
          <w:u w:val="thick" w:color="F79646"/>
        </w:rPr>
      </w:pPr>
      <w:r w:rsidRPr="00B93ADE">
        <w:rPr>
          <w:rFonts w:ascii="Cambria" w:hAnsi="Cambria" w:cs="Calibri"/>
          <w:b/>
          <w:u w:val="thick" w:color="F79646"/>
        </w:rPr>
        <w:t>Contenu de la matière:</w:t>
      </w:r>
    </w:p>
    <w:p w:rsidR="007A1895" w:rsidRPr="008A139F" w:rsidRDefault="007A1895" w:rsidP="00F00BA8">
      <w:pPr>
        <w:pStyle w:val="Tiret-Domaine"/>
        <w:numPr>
          <w:ilvl w:val="0"/>
          <w:numId w:val="0"/>
        </w:numPr>
        <w:spacing w:line="276" w:lineRule="auto"/>
        <w:rPr>
          <w:rFonts w:ascii="Cambria" w:hAnsi="Cambria"/>
        </w:rPr>
      </w:pPr>
      <w:r w:rsidRPr="008A139F">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w:t>
      </w:r>
      <w:r w:rsidR="00F00BA8" w:rsidRPr="00F00BA8">
        <w:rPr>
          <w:rFonts w:ascii="Cambria" w:hAnsi="Cambria"/>
        </w:rPr>
        <w:t>l’exploitation des puits de pétrole et de gaz</w:t>
      </w:r>
      <w:r w:rsidRPr="008A139F">
        <w:rPr>
          <w:rFonts w:ascii="Cambria" w:hAnsi="Cambria"/>
        </w:rPr>
        <w:t>. Lorsque la nature du projet le nécessite, il peut être s</w:t>
      </w:r>
      <w:r w:rsidR="00B93ADE">
        <w:rPr>
          <w:rFonts w:ascii="Cambria" w:hAnsi="Cambria"/>
        </w:rPr>
        <w:t xml:space="preserve">ubdivisé en plusieurs parties. </w:t>
      </w:r>
    </w:p>
    <w:p w:rsidR="007A1895" w:rsidRPr="008A139F" w:rsidRDefault="007A1895" w:rsidP="00B93ADE">
      <w:pPr>
        <w:pStyle w:val="Tiret-Domaine"/>
        <w:numPr>
          <w:ilvl w:val="0"/>
          <w:numId w:val="0"/>
        </w:numPr>
        <w:spacing w:before="120" w:line="276" w:lineRule="auto"/>
        <w:rPr>
          <w:rFonts w:ascii="Cambria" w:hAnsi="Cambria"/>
          <w:b/>
          <w:bCs/>
          <w:color w:val="000000"/>
        </w:rPr>
      </w:pPr>
      <w:r w:rsidRPr="008A139F">
        <w:rPr>
          <w:rFonts w:ascii="Cambria" w:hAnsi="Cambria"/>
          <w:b/>
          <w:bCs/>
          <w:color w:val="000000"/>
        </w:rPr>
        <w:t>Remarque :</w:t>
      </w:r>
    </w:p>
    <w:p w:rsidR="007A1895" w:rsidRPr="008A139F" w:rsidRDefault="007A1895" w:rsidP="00B93ADE">
      <w:pPr>
        <w:pStyle w:val="Tiret-Domaine"/>
        <w:numPr>
          <w:ilvl w:val="0"/>
          <w:numId w:val="0"/>
        </w:numPr>
        <w:spacing w:line="276" w:lineRule="auto"/>
        <w:rPr>
          <w:rFonts w:ascii="Cambria" w:hAnsi="Cambria"/>
        </w:rPr>
      </w:pPr>
      <w:r w:rsidRPr="008A139F">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A139F">
        <w:rPr>
          <w:rFonts w:asciiTheme="majorHAnsi" w:eastAsia="Calibri" w:hAnsiTheme="majorHAnsi" w:cs="Calibri"/>
        </w:rPr>
        <w:t xml:space="preserve">Méthodologie de la rédaction’’ </w:t>
      </w:r>
      <w:r w:rsidRPr="008A139F">
        <w:rPr>
          <w:rFonts w:ascii="Cambria" w:hAnsi="Cambria"/>
        </w:rPr>
        <w:t>et ‘’</w:t>
      </w:r>
      <w:r w:rsidRPr="008A139F">
        <w:rPr>
          <w:rFonts w:asciiTheme="majorHAnsi" w:eastAsia="Calibri" w:hAnsiTheme="majorHAnsi" w:cs="Calibri"/>
        </w:rPr>
        <w:t xml:space="preserve"> Métho</w:t>
      </w:r>
      <w:r>
        <w:rPr>
          <w:rFonts w:asciiTheme="majorHAnsi" w:eastAsia="Calibri" w:hAnsiTheme="majorHAnsi" w:cs="Calibri"/>
        </w:rPr>
        <w:t>-</w:t>
      </w:r>
      <w:r w:rsidRPr="008A139F">
        <w:rPr>
          <w:rFonts w:asciiTheme="majorHAnsi" w:eastAsia="Calibri" w:hAnsiTheme="majorHAnsi" w:cs="Calibri"/>
        </w:rPr>
        <w:t>dologie de la présentation’’</w:t>
      </w:r>
      <w:r w:rsidRPr="008A139F">
        <w:rPr>
          <w:rFonts w:ascii="Cambria" w:hAnsi="Cambria"/>
        </w:rPr>
        <w:t xml:space="preserve"> abordées durant les deux premiers s</w:t>
      </w:r>
      <w:r w:rsidR="00B93ADE">
        <w:rPr>
          <w:rFonts w:ascii="Cambria" w:hAnsi="Cambria"/>
        </w:rPr>
        <w:t>emestres du socle commun.</w:t>
      </w:r>
    </w:p>
    <w:p w:rsidR="007A1895" w:rsidRPr="008A139F" w:rsidRDefault="007A1895" w:rsidP="00B93ADE">
      <w:pPr>
        <w:pStyle w:val="Tiret-Domaine"/>
        <w:numPr>
          <w:ilvl w:val="0"/>
          <w:numId w:val="0"/>
        </w:numPr>
        <w:tabs>
          <w:tab w:val="left" w:pos="0"/>
        </w:tabs>
        <w:spacing w:before="120" w:line="276" w:lineRule="auto"/>
        <w:rPr>
          <w:rFonts w:ascii="Cambria" w:hAnsi="Cambria"/>
        </w:rPr>
      </w:pPr>
      <w:r w:rsidRPr="008A139F">
        <w:rPr>
          <w:rFonts w:ascii="Cambria" w:hAnsi="Cambria"/>
        </w:rPr>
        <w:t xml:space="preserve">A l’issue de cette étude, l’étudiant doit rendre un rapport écrit dans lequel il doit exposer de la manière la plus explicite possible : </w:t>
      </w:r>
    </w:p>
    <w:p w:rsidR="007A1895" w:rsidRPr="008A139F" w:rsidRDefault="007A1895" w:rsidP="00041A32">
      <w:pPr>
        <w:pStyle w:val="Tiret-Domaine"/>
        <w:numPr>
          <w:ilvl w:val="0"/>
          <w:numId w:val="19"/>
        </w:numPr>
        <w:spacing w:line="276" w:lineRule="auto"/>
        <w:rPr>
          <w:rFonts w:ascii="Cambria" w:hAnsi="Cambria"/>
        </w:rPr>
      </w:pPr>
      <w:r w:rsidRPr="008A139F">
        <w:rPr>
          <w:rFonts w:ascii="Cambria" w:hAnsi="Cambria"/>
        </w:rPr>
        <w:t>La présentation détaillée du thème d'étude en insistant sur son intérêt dans son environnement socio-économique.</w:t>
      </w:r>
    </w:p>
    <w:p w:rsidR="007A1895" w:rsidRPr="008A139F" w:rsidRDefault="007A1895" w:rsidP="00041A32">
      <w:pPr>
        <w:pStyle w:val="Tiret-Domaine"/>
        <w:numPr>
          <w:ilvl w:val="0"/>
          <w:numId w:val="19"/>
        </w:numPr>
        <w:spacing w:line="276" w:lineRule="auto"/>
        <w:rPr>
          <w:rFonts w:ascii="Cambria" w:hAnsi="Cambria"/>
        </w:rPr>
      </w:pPr>
      <w:r w:rsidRPr="008A139F">
        <w:rPr>
          <w:rFonts w:ascii="Cambria" w:hAnsi="Cambria"/>
        </w:rPr>
        <w:t>Les moyens mis en œuvre : outils méthodologiques, références bibliographiques, contacts avec des professionnels, etc.</w:t>
      </w:r>
    </w:p>
    <w:p w:rsidR="007A1895" w:rsidRPr="008A139F" w:rsidRDefault="007A1895" w:rsidP="00041A32">
      <w:pPr>
        <w:pStyle w:val="Tiret-Domaine"/>
        <w:numPr>
          <w:ilvl w:val="0"/>
          <w:numId w:val="19"/>
        </w:numPr>
        <w:spacing w:line="276" w:lineRule="auto"/>
        <w:rPr>
          <w:rFonts w:ascii="Cambria" w:hAnsi="Cambria"/>
        </w:rPr>
      </w:pPr>
      <w:r w:rsidRPr="008A139F">
        <w:rPr>
          <w:rFonts w:ascii="Cambria" w:hAnsi="Cambria"/>
        </w:rPr>
        <w:t xml:space="preserve">L'analyse des résultats obtenus et leur comparaison avec les objectifs initiaux. </w:t>
      </w:r>
    </w:p>
    <w:p w:rsidR="007A1895" w:rsidRPr="008A139F" w:rsidRDefault="007A1895" w:rsidP="00041A32">
      <w:pPr>
        <w:pStyle w:val="Tiret-Domaine"/>
        <w:numPr>
          <w:ilvl w:val="0"/>
          <w:numId w:val="19"/>
        </w:numPr>
        <w:spacing w:line="276" w:lineRule="auto"/>
        <w:rPr>
          <w:rFonts w:ascii="Cambria" w:hAnsi="Cambria"/>
        </w:rPr>
      </w:pPr>
      <w:r w:rsidRPr="008A139F">
        <w:rPr>
          <w:rFonts w:ascii="Cambria" w:hAnsi="Cambria"/>
        </w:rPr>
        <w:t xml:space="preserve">La critique des écarts constatés et présentation éventuelle d’autres détails additionnels. </w:t>
      </w:r>
    </w:p>
    <w:p w:rsidR="007A1895" w:rsidRPr="00B93ADE" w:rsidRDefault="007A1895" w:rsidP="00041A32">
      <w:pPr>
        <w:pStyle w:val="Tiret-Domaine"/>
        <w:numPr>
          <w:ilvl w:val="0"/>
          <w:numId w:val="19"/>
        </w:numPr>
        <w:spacing w:line="276" w:lineRule="auto"/>
        <w:rPr>
          <w:rFonts w:ascii="Cambria" w:hAnsi="Cambria"/>
        </w:rPr>
      </w:pPr>
      <w:r w:rsidRPr="008A139F">
        <w:rPr>
          <w:rFonts w:ascii="Cambria" w:hAnsi="Cambria"/>
        </w:rPr>
        <w:t xml:space="preserve">Identification des difficultés rencontrées en soulignant les limites du travail effectué et les suites à donner au travail réalisé. </w:t>
      </w:r>
    </w:p>
    <w:p w:rsidR="007A1895" w:rsidRPr="008A139F" w:rsidRDefault="007A1895" w:rsidP="00B93ADE">
      <w:pPr>
        <w:pStyle w:val="Tiret-Domaine"/>
        <w:numPr>
          <w:ilvl w:val="0"/>
          <w:numId w:val="0"/>
        </w:numPr>
        <w:spacing w:before="120" w:line="276" w:lineRule="auto"/>
      </w:pPr>
      <w:r w:rsidRPr="008A139F">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7A1895" w:rsidRPr="008A139F" w:rsidRDefault="007A1895" w:rsidP="00E0493A">
      <w:pPr>
        <w:spacing w:line="276" w:lineRule="auto"/>
        <w:jc w:val="both"/>
        <w:rPr>
          <w:rFonts w:ascii="Cambria" w:hAnsi="Cambria" w:cs="Arial"/>
          <w:b/>
          <w:sz w:val="22"/>
          <w:szCs w:val="22"/>
          <w:u w:val="thick" w:color="F79646"/>
        </w:rPr>
      </w:pPr>
    </w:p>
    <w:p w:rsidR="00B93ADE" w:rsidRPr="00B93ADE" w:rsidRDefault="007A1895" w:rsidP="00E0493A">
      <w:pPr>
        <w:pStyle w:val="Normal-Domaine"/>
        <w:spacing w:line="276" w:lineRule="auto"/>
        <w:rPr>
          <w:rFonts w:ascii="Cambria" w:hAnsi="Cambria" w:cs="Arial"/>
          <w:b/>
          <w:sz w:val="24"/>
          <w:szCs w:val="24"/>
        </w:rPr>
      </w:pPr>
      <w:r w:rsidRPr="00B93ADE">
        <w:rPr>
          <w:rFonts w:ascii="Cambria" w:hAnsi="Cambria" w:cs="Arial"/>
          <w:b/>
          <w:sz w:val="24"/>
          <w:szCs w:val="24"/>
          <w:u w:val="thick" w:color="F79646"/>
        </w:rPr>
        <w:t>Mode d’évaluation :</w:t>
      </w:r>
    </w:p>
    <w:p w:rsidR="00B93ADE" w:rsidRPr="00B05722" w:rsidRDefault="007A1895" w:rsidP="00B05722">
      <w:pPr>
        <w:pStyle w:val="Normal-Domaine"/>
        <w:spacing w:line="276" w:lineRule="auto"/>
        <w:rPr>
          <w:rFonts w:ascii="Cambria" w:hAnsi="Cambria"/>
          <w:color w:val="000000"/>
        </w:rPr>
      </w:pPr>
      <w:r w:rsidRPr="00B93ADE">
        <w:rPr>
          <w:rFonts w:ascii="Cambria" w:hAnsi="Cambria" w:cs="Arial"/>
          <w:bCs/>
        </w:rPr>
        <w:t>Contrôle</w:t>
      </w:r>
      <w:r w:rsidRPr="00B93ADE">
        <w:rPr>
          <w:rFonts w:ascii="Cambria" w:hAnsi="Cambria"/>
          <w:bCs/>
          <w:color w:val="000000"/>
        </w:rPr>
        <w:t xml:space="preserve"> continu</w:t>
      </w:r>
      <w:r w:rsidRPr="008A139F">
        <w:rPr>
          <w:rFonts w:ascii="Cambria" w:hAnsi="Cambria"/>
          <w:color w:val="000000"/>
        </w:rPr>
        <w:t>: 100%</w:t>
      </w:r>
      <w:r w:rsidR="00B93ADE">
        <w:rPr>
          <w:rFonts w:ascii="Cambria" w:hAnsi="Cambria"/>
          <w:color w:val="000000"/>
        </w:rPr>
        <w:t>.</w:t>
      </w:r>
      <w:r w:rsidR="00B93ADE">
        <w:rPr>
          <w:rFonts w:ascii="Cambria" w:hAnsi="Cambria" w:cs="Calibri"/>
          <w:b/>
        </w:rPr>
        <w:br w:type="page"/>
      </w: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877AC2">
        <w:rPr>
          <w:rFonts w:ascii="Cambria" w:hAnsi="Cambria" w:cs="Calibri"/>
          <w:b/>
        </w:rPr>
        <w:t>UEM</w:t>
      </w:r>
      <w:r w:rsidR="002106F4" w:rsidRPr="00C00E59">
        <w:rPr>
          <w:rFonts w:ascii="Cambria" w:hAnsi="Cambria" w:cs="Calibri"/>
          <w:b/>
        </w:rPr>
        <w:t xml:space="preserve"> 3.2</w:t>
      </w:r>
    </w:p>
    <w:p w:rsidR="002106F4" w:rsidRPr="00C00E59" w:rsidRDefault="009D5C56" w:rsidP="00E24F2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w:t>
      </w:r>
      <w:r w:rsidR="00B93ADE">
        <w:rPr>
          <w:rFonts w:ascii="Cambria" w:hAnsi="Cambria" w:cs="Calibri"/>
          <w:b/>
        </w:rPr>
        <w:t>atière 2</w:t>
      </w:r>
      <w:r w:rsidR="002106F4" w:rsidRPr="00C00E59">
        <w:rPr>
          <w:rFonts w:ascii="Cambria" w:hAnsi="Cambria" w:cs="Calibri"/>
          <w:b/>
        </w:rPr>
        <w:t xml:space="preserve">: </w:t>
      </w:r>
      <w:r w:rsidR="00E24F25">
        <w:rPr>
          <w:rFonts w:ascii="Cambria" w:hAnsi="Cambria" w:cs="Calibri"/>
          <w:b/>
        </w:rPr>
        <w:t>Turbo</w:t>
      </w:r>
      <w:r w:rsidR="00877AC2" w:rsidRPr="00877AC2">
        <w:rPr>
          <w:rFonts w:ascii="Cambria" w:hAnsi="Cambria" w:cs="Calibri"/>
          <w:b/>
        </w:rPr>
        <w:t>machines</w:t>
      </w:r>
      <w:r w:rsidR="00E24F25">
        <w:rPr>
          <w:rFonts w:ascii="Cambria" w:hAnsi="Cambria" w:cs="Calibri"/>
          <w:b/>
        </w:rPr>
        <w:t xml:space="preserve"> 1</w:t>
      </w:r>
    </w:p>
    <w:p w:rsidR="002106F4" w:rsidRPr="00B93ADE" w:rsidRDefault="002106F4" w:rsidP="00CD63EF">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00CD63EF">
        <w:rPr>
          <w:rFonts w:ascii="Cambria" w:hAnsi="Cambria" w:cs="Calibri"/>
          <w:b/>
        </w:rPr>
        <w:t>45h0</w:t>
      </w:r>
      <w:r w:rsidRPr="00B93ADE">
        <w:rPr>
          <w:rFonts w:ascii="Cambria" w:hAnsi="Cambria" w:cs="Calibri"/>
          <w:b/>
        </w:rPr>
        <w:t>0</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0013701A" w:rsidRPr="00B93ADE">
        <w:rPr>
          <w:rFonts w:ascii="Cambria" w:hAnsi="Cambria" w:cs="Arial"/>
          <w:b/>
          <w:bCs/>
          <w:color w:val="000000"/>
          <w:lang w:eastAsia="en-US"/>
        </w:rPr>
        <w:t xml:space="preserve">Cours: </w:t>
      </w:r>
      <w:r w:rsidR="0013701A" w:rsidRPr="00B93ADE">
        <w:rPr>
          <w:rFonts w:ascii="Cambria" w:hAnsi="Cambria" w:cs="Calibri"/>
          <w:b/>
        </w:rPr>
        <w:t>1h30</w:t>
      </w:r>
      <w:r w:rsidR="0013701A">
        <w:rPr>
          <w:rFonts w:ascii="Cambria" w:hAnsi="Cambria" w:cs="Calibri"/>
          <w:b/>
        </w:rPr>
        <w:t>,</w:t>
      </w:r>
      <w:r w:rsidR="00715154">
        <w:rPr>
          <w:rFonts w:ascii="Cambria" w:hAnsi="Cambria" w:cs="Calibri"/>
          <w:b/>
        </w:rPr>
        <w:t xml:space="preserve"> </w:t>
      </w:r>
      <w:r w:rsidR="0013701A">
        <w:rPr>
          <w:rFonts w:ascii="Cambria" w:hAnsi="Cambria" w:cs="Arial"/>
          <w:b/>
          <w:bCs/>
          <w:color w:val="000000"/>
          <w:lang w:eastAsia="en-US"/>
        </w:rPr>
        <w:t>TD</w:t>
      </w:r>
      <w:r w:rsidRPr="00B93ADE">
        <w:rPr>
          <w:rFonts w:ascii="Cambria" w:hAnsi="Cambria" w:cs="Arial"/>
          <w:b/>
          <w:bCs/>
          <w:color w:val="000000"/>
          <w:lang w:eastAsia="en-US"/>
        </w:rPr>
        <w:t xml:space="preserve">: </w:t>
      </w:r>
      <w:r w:rsidR="0013701A">
        <w:rPr>
          <w:rFonts w:ascii="Cambria" w:hAnsi="Cambria" w:cs="Calibri"/>
          <w:b/>
        </w:rPr>
        <w:t>1</w:t>
      </w:r>
      <w:r w:rsidRPr="00B93ADE">
        <w:rPr>
          <w:rFonts w:ascii="Cambria" w:hAnsi="Cambria" w:cs="Calibri"/>
          <w:b/>
        </w:rPr>
        <w:t>h30</w:t>
      </w:r>
      <w:r w:rsidR="00B93ADE">
        <w:rPr>
          <w:rFonts w:ascii="Cambria" w:hAnsi="Cambria" w:cs="Calibri"/>
          <w:b/>
        </w:rPr>
        <w:t>)</w:t>
      </w:r>
    </w:p>
    <w:p w:rsidR="002106F4" w:rsidRPr="00C00E59"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C00E59">
        <w:rPr>
          <w:rFonts w:ascii="Cambria" w:hAnsi="Cambria" w:cs="Calibri"/>
          <w:b/>
          <w:bCs/>
          <w:iCs/>
        </w:rPr>
        <w:t xml:space="preserve">: </w:t>
      </w:r>
      <w:r w:rsidR="00DB783C">
        <w:rPr>
          <w:rFonts w:ascii="Cambria" w:hAnsi="Cambria" w:cs="Calibri"/>
          <w:b/>
          <w:bCs/>
          <w:iCs/>
        </w:rPr>
        <w:t>4</w:t>
      </w:r>
    </w:p>
    <w:p w:rsidR="002106F4" w:rsidRPr="00C00E59"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DB783C">
        <w:rPr>
          <w:rFonts w:ascii="Cambria" w:hAnsi="Cambria" w:cs="Calibri"/>
          <w:b/>
        </w:rPr>
        <w:t>2</w:t>
      </w:r>
    </w:p>
    <w:p w:rsidR="002106F4" w:rsidRPr="00C00E59" w:rsidRDefault="002106F4" w:rsidP="00E0493A">
      <w:pPr>
        <w:spacing w:line="276" w:lineRule="auto"/>
        <w:jc w:val="both"/>
        <w:rPr>
          <w:rFonts w:ascii="Cambria" w:hAnsi="Cambria"/>
          <w:b/>
        </w:rPr>
      </w:pPr>
    </w:p>
    <w:p w:rsidR="00E24F25" w:rsidRPr="005C672C" w:rsidRDefault="00E24F25" w:rsidP="00E24F25">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Objectifs de l’enseignement:</w:t>
      </w:r>
    </w:p>
    <w:p w:rsidR="00E24F25" w:rsidRPr="00F82017" w:rsidRDefault="00E24F25" w:rsidP="00E24F25">
      <w:pPr>
        <w:spacing w:line="276" w:lineRule="auto"/>
        <w:jc w:val="both"/>
        <w:rPr>
          <w:rFonts w:asciiTheme="majorHAnsi" w:hAnsiTheme="majorHAnsi"/>
          <w:bCs/>
          <w:iCs/>
          <w:color w:val="000000"/>
          <w:sz w:val="22"/>
          <w:szCs w:val="22"/>
        </w:rPr>
      </w:pPr>
      <w:r w:rsidRPr="00F82017">
        <w:rPr>
          <w:rFonts w:asciiTheme="majorHAnsi" w:hAnsiTheme="majorHAnsi"/>
          <w:bCs/>
          <w:iCs/>
          <w:color w:val="000000"/>
          <w:sz w:val="22"/>
          <w:szCs w:val="22"/>
        </w:rPr>
        <w:t>Appliquer la mécanique des fluides à des systèmes techniques comme les pompes et les turbines hydrauliques. Savoir dimensionner et installer des pompes. Connaître l’origine de la défaillance des pompes. Calculer, sélectionner et installer selon la demande différents types de turbines hydrauliques.</w:t>
      </w:r>
    </w:p>
    <w:p w:rsidR="00E24F25" w:rsidRPr="005C672C" w:rsidRDefault="00E24F25" w:rsidP="00E24F25">
      <w:pPr>
        <w:spacing w:line="276" w:lineRule="auto"/>
        <w:jc w:val="both"/>
        <w:rPr>
          <w:rFonts w:asciiTheme="majorHAnsi" w:hAnsiTheme="majorHAnsi" w:cs="Calibri"/>
          <w:b/>
          <w:u w:val="thick" w:color="F79646"/>
        </w:rPr>
      </w:pPr>
    </w:p>
    <w:p w:rsidR="00E24F25" w:rsidRPr="005C672C" w:rsidRDefault="00E24F25" w:rsidP="00E24F25">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E24F25" w:rsidRPr="00F82017" w:rsidRDefault="00E24F25" w:rsidP="00E24F25">
      <w:pPr>
        <w:spacing w:line="276" w:lineRule="auto"/>
        <w:jc w:val="both"/>
        <w:rPr>
          <w:rFonts w:asciiTheme="majorHAnsi" w:hAnsiTheme="majorHAnsi"/>
          <w:bCs/>
          <w:iCs/>
          <w:color w:val="000000"/>
          <w:sz w:val="22"/>
          <w:szCs w:val="22"/>
        </w:rPr>
      </w:pPr>
      <w:r w:rsidRPr="00F82017">
        <w:rPr>
          <w:rFonts w:asciiTheme="majorHAnsi" w:hAnsiTheme="majorHAnsi"/>
          <w:bCs/>
          <w:iCs/>
          <w:color w:val="000000"/>
          <w:sz w:val="22"/>
          <w:szCs w:val="22"/>
        </w:rPr>
        <w:t>MDF1, Thermodynamique</w:t>
      </w:r>
      <w:r>
        <w:rPr>
          <w:rFonts w:asciiTheme="majorHAnsi" w:hAnsiTheme="majorHAnsi"/>
          <w:bCs/>
          <w:iCs/>
          <w:color w:val="000000"/>
          <w:sz w:val="22"/>
          <w:szCs w:val="22"/>
        </w:rPr>
        <w:t>.</w:t>
      </w:r>
    </w:p>
    <w:p w:rsidR="00E24F25" w:rsidRPr="005C672C" w:rsidRDefault="00E24F25" w:rsidP="00E24F25">
      <w:pPr>
        <w:spacing w:line="276" w:lineRule="auto"/>
        <w:jc w:val="both"/>
        <w:rPr>
          <w:rFonts w:asciiTheme="majorHAnsi" w:hAnsiTheme="majorHAnsi" w:cs="Calibri"/>
          <w:i/>
          <w:u w:val="thick" w:color="F79646"/>
        </w:rPr>
      </w:pPr>
    </w:p>
    <w:p w:rsidR="00E24F25" w:rsidRPr="005C672C" w:rsidRDefault="00E24F25" w:rsidP="00E24F25">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w:t>
      </w:r>
    </w:p>
    <w:p w:rsidR="00E24F25" w:rsidRPr="00F82017" w:rsidRDefault="00E24F25" w:rsidP="00E24F25">
      <w:pPr>
        <w:tabs>
          <w:tab w:val="right" w:pos="9638"/>
        </w:tabs>
        <w:autoSpaceDE w:val="0"/>
        <w:autoSpaceDN w:val="0"/>
        <w:adjustRightInd w:val="0"/>
        <w:spacing w:before="120" w:line="276" w:lineRule="auto"/>
        <w:rPr>
          <w:rFonts w:asciiTheme="majorHAnsi" w:eastAsia="Calibri" w:hAnsiTheme="majorHAnsi"/>
          <w:b/>
          <w:sz w:val="22"/>
          <w:szCs w:val="22"/>
          <w:lang w:eastAsia="en-US"/>
        </w:rPr>
      </w:pPr>
      <w:r w:rsidRPr="00F82017">
        <w:rPr>
          <w:rFonts w:asciiTheme="majorHAnsi" w:eastAsia="Calibri" w:hAnsiTheme="majorHAnsi"/>
          <w:b/>
          <w:bCs/>
          <w:sz w:val="22"/>
          <w:szCs w:val="22"/>
          <w:lang w:eastAsia="en-US"/>
        </w:rPr>
        <w:t xml:space="preserve">Chapitre 1. </w:t>
      </w:r>
      <w:r w:rsidRPr="00F82017">
        <w:rPr>
          <w:rFonts w:asciiTheme="majorHAnsi" w:eastAsia="Calibri" w:hAnsiTheme="majorHAnsi"/>
          <w:b/>
          <w:sz w:val="22"/>
          <w:szCs w:val="22"/>
          <w:lang w:eastAsia="en-US"/>
        </w:rPr>
        <w:t xml:space="preserve">Définitions et théorie générale des turbomachines             </w:t>
      </w:r>
      <w:r>
        <w:rPr>
          <w:rFonts w:asciiTheme="majorHAnsi" w:eastAsia="Calibri" w:hAnsiTheme="majorHAnsi"/>
          <w:b/>
          <w:sz w:val="22"/>
          <w:szCs w:val="22"/>
          <w:lang w:eastAsia="en-US"/>
        </w:rPr>
        <w:tab/>
      </w:r>
      <w:r>
        <w:rPr>
          <w:rFonts w:asciiTheme="majorHAnsi" w:eastAsia="Calibri" w:hAnsiTheme="majorHAnsi"/>
          <w:b/>
          <w:sz w:val="20"/>
          <w:szCs w:val="20"/>
          <w:lang w:eastAsia="en-US"/>
        </w:rPr>
        <w:t>(4 S</w:t>
      </w:r>
      <w:r w:rsidRPr="00F82017">
        <w:rPr>
          <w:rFonts w:asciiTheme="majorHAnsi" w:eastAsia="Calibri" w:hAnsiTheme="majorHAnsi"/>
          <w:b/>
          <w:sz w:val="20"/>
          <w:szCs w:val="20"/>
          <w:lang w:eastAsia="en-US"/>
        </w:rPr>
        <w:t>emaines)</w:t>
      </w:r>
    </w:p>
    <w:p w:rsidR="00E24F25" w:rsidRPr="00F82017" w:rsidRDefault="00E24F25" w:rsidP="00E24F25">
      <w:pPr>
        <w:autoSpaceDE w:val="0"/>
        <w:autoSpaceDN w:val="0"/>
        <w:adjustRightInd w:val="0"/>
        <w:spacing w:line="276" w:lineRule="auto"/>
        <w:jc w:val="both"/>
        <w:rPr>
          <w:rFonts w:asciiTheme="majorHAnsi" w:eastAsia="Calibri" w:hAnsiTheme="majorHAnsi"/>
          <w:sz w:val="22"/>
          <w:szCs w:val="22"/>
          <w:lang w:eastAsia="en-US"/>
        </w:rPr>
      </w:pPr>
      <w:r w:rsidRPr="00F82017">
        <w:rPr>
          <w:rFonts w:asciiTheme="majorHAnsi" w:eastAsia="Calibri" w:hAnsiTheme="majorHAnsi"/>
          <w:sz w:val="22"/>
          <w:szCs w:val="22"/>
          <w:lang w:eastAsia="en-US"/>
        </w:rPr>
        <w:t>Cl</w:t>
      </w:r>
      <w:r>
        <w:rPr>
          <w:rFonts w:asciiTheme="majorHAnsi" w:eastAsia="Calibri" w:hAnsiTheme="majorHAnsi"/>
          <w:sz w:val="22"/>
          <w:szCs w:val="22"/>
          <w:lang w:eastAsia="en-US"/>
        </w:rPr>
        <w:t xml:space="preserve">assification des turbomachines, </w:t>
      </w:r>
      <w:r w:rsidRPr="00F82017">
        <w:rPr>
          <w:rFonts w:asciiTheme="majorHAnsi" w:eastAsia="Calibri" w:hAnsiTheme="majorHAnsi"/>
          <w:sz w:val="22"/>
          <w:szCs w:val="22"/>
          <w:lang w:eastAsia="en-US"/>
        </w:rPr>
        <w:t>Théorie générale, théorème d’Euler</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Diagramme de vitesse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Hauteur, puissance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Rendement des turbomachines</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Composante de l’énergie transférée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Degré de réaction, variation de charge, degré de réaction</w:t>
      </w:r>
      <w:r>
        <w:rPr>
          <w:rFonts w:asciiTheme="majorHAnsi" w:eastAsia="Calibri" w:hAnsiTheme="majorHAnsi"/>
          <w:sz w:val="22"/>
          <w:szCs w:val="22"/>
          <w:lang w:eastAsia="en-US"/>
        </w:rPr>
        <w:t>.</w:t>
      </w:r>
    </w:p>
    <w:p w:rsidR="00E24F25" w:rsidRPr="00F82017" w:rsidRDefault="00E24F25" w:rsidP="00E24F25">
      <w:pPr>
        <w:autoSpaceDE w:val="0"/>
        <w:autoSpaceDN w:val="0"/>
        <w:adjustRightInd w:val="0"/>
        <w:spacing w:line="276" w:lineRule="auto"/>
        <w:rPr>
          <w:rFonts w:asciiTheme="majorHAnsi" w:eastAsia="Calibri" w:hAnsiTheme="majorHAnsi"/>
          <w:sz w:val="22"/>
          <w:szCs w:val="22"/>
          <w:lang w:eastAsia="en-US"/>
        </w:rPr>
      </w:pPr>
    </w:p>
    <w:p w:rsidR="00E24F25" w:rsidRPr="00037EC3" w:rsidRDefault="00E24F25" w:rsidP="00E24F25">
      <w:pPr>
        <w:tabs>
          <w:tab w:val="right" w:pos="9638"/>
        </w:tabs>
        <w:autoSpaceDE w:val="0"/>
        <w:autoSpaceDN w:val="0"/>
        <w:adjustRightInd w:val="0"/>
        <w:spacing w:line="276" w:lineRule="auto"/>
        <w:rPr>
          <w:rFonts w:asciiTheme="majorHAnsi" w:eastAsia="Calibri" w:hAnsiTheme="majorHAnsi"/>
          <w:b/>
          <w:sz w:val="22"/>
          <w:szCs w:val="22"/>
          <w:lang w:eastAsia="en-US"/>
        </w:rPr>
      </w:pPr>
      <w:r w:rsidRPr="00037EC3">
        <w:rPr>
          <w:rFonts w:asciiTheme="majorHAnsi" w:eastAsia="Calibri" w:hAnsiTheme="majorHAnsi"/>
          <w:b/>
          <w:bCs/>
          <w:sz w:val="22"/>
          <w:szCs w:val="22"/>
          <w:lang w:eastAsia="en-US"/>
        </w:rPr>
        <w:t xml:space="preserve">Chapitre 2. Les Pompes </w:t>
      </w:r>
      <w:r w:rsidRPr="00037EC3">
        <w:rPr>
          <w:rFonts w:asciiTheme="majorHAnsi" w:eastAsia="Calibri" w:hAnsiTheme="majorHAnsi"/>
          <w:sz w:val="22"/>
          <w:szCs w:val="22"/>
          <w:lang w:eastAsia="en-US"/>
        </w:rPr>
        <w:tab/>
      </w:r>
      <w:r w:rsidRPr="00037EC3">
        <w:rPr>
          <w:rFonts w:asciiTheme="majorHAnsi" w:eastAsia="Calibri" w:hAnsiTheme="majorHAnsi"/>
          <w:b/>
          <w:sz w:val="20"/>
          <w:szCs w:val="20"/>
          <w:lang w:eastAsia="en-US"/>
        </w:rPr>
        <w:t>(3 Semaines)</w:t>
      </w:r>
    </w:p>
    <w:p w:rsidR="00E24F25" w:rsidRPr="00037EC3" w:rsidRDefault="00E24F25" w:rsidP="00E24F25">
      <w:pPr>
        <w:autoSpaceDE w:val="0"/>
        <w:autoSpaceDN w:val="0"/>
        <w:adjustRightInd w:val="0"/>
        <w:spacing w:line="276" w:lineRule="auto"/>
        <w:jc w:val="both"/>
        <w:rPr>
          <w:rFonts w:asciiTheme="majorHAnsi" w:eastAsia="Calibri" w:hAnsiTheme="majorHAnsi"/>
          <w:sz w:val="22"/>
          <w:szCs w:val="22"/>
          <w:lang w:eastAsia="en-US"/>
        </w:rPr>
      </w:pPr>
      <w:r w:rsidRPr="00037EC3">
        <w:rPr>
          <w:rFonts w:asciiTheme="majorHAnsi" w:eastAsia="Calibri" w:hAnsiTheme="majorHAnsi"/>
          <w:sz w:val="22"/>
          <w:szCs w:val="22"/>
          <w:lang w:eastAsia="en-US"/>
        </w:rPr>
        <w:t xml:space="preserve">Relations générales, Pompes centrifuges et pompes axiales, Descriptions, triangles des vitesses, rendements. </w:t>
      </w:r>
    </w:p>
    <w:p w:rsidR="00E24F25" w:rsidRPr="00037EC3" w:rsidRDefault="00E24F25" w:rsidP="00E24F25">
      <w:pPr>
        <w:tabs>
          <w:tab w:val="right" w:pos="9638"/>
        </w:tabs>
        <w:autoSpaceDE w:val="0"/>
        <w:autoSpaceDN w:val="0"/>
        <w:adjustRightInd w:val="0"/>
        <w:spacing w:line="276" w:lineRule="auto"/>
        <w:rPr>
          <w:rFonts w:asciiTheme="majorHAnsi" w:eastAsia="Calibri" w:hAnsiTheme="majorHAnsi"/>
          <w:b/>
          <w:bCs/>
          <w:sz w:val="22"/>
          <w:szCs w:val="22"/>
          <w:lang w:eastAsia="en-US"/>
        </w:rPr>
      </w:pPr>
    </w:p>
    <w:p w:rsidR="00E24F25" w:rsidRPr="00037EC3" w:rsidRDefault="00E24F25" w:rsidP="00E24F25">
      <w:pPr>
        <w:tabs>
          <w:tab w:val="right" w:pos="9638"/>
        </w:tabs>
        <w:autoSpaceDE w:val="0"/>
        <w:autoSpaceDN w:val="0"/>
        <w:adjustRightInd w:val="0"/>
        <w:spacing w:line="276" w:lineRule="auto"/>
        <w:rPr>
          <w:rFonts w:asciiTheme="majorHAnsi" w:eastAsia="Calibri" w:hAnsiTheme="majorHAnsi"/>
          <w:b/>
          <w:sz w:val="22"/>
          <w:szCs w:val="22"/>
          <w:lang w:eastAsia="en-US"/>
        </w:rPr>
      </w:pPr>
      <w:r w:rsidRPr="00037EC3">
        <w:rPr>
          <w:rFonts w:asciiTheme="majorHAnsi" w:eastAsia="Calibri" w:hAnsiTheme="majorHAnsi"/>
          <w:b/>
          <w:bCs/>
          <w:sz w:val="22"/>
          <w:szCs w:val="22"/>
          <w:lang w:eastAsia="en-US"/>
        </w:rPr>
        <w:t xml:space="preserve">Chapitre 3. Similitudes dans les turbomachines                                            </w:t>
      </w:r>
      <w:r w:rsidRPr="00037EC3">
        <w:rPr>
          <w:rFonts w:asciiTheme="majorHAnsi" w:eastAsia="Calibri" w:hAnsiTheme="majorHAnsi"/>
          <w:b/>
          <w:bCs/>
          <w:sz w:val="22"/>
          <w:szCs w:val="22"/>
          <w:lang w:eastAsia="en-US"/>
        </w:rPr>
        <w:tab/>
      </w:r>
      <w:r w:rsidRPr="00037EC3">
        <w:rPr>
          <w:rFonts w:asciiTheme="majorHAnsi" w:eastAsia="Calibri" w:hAnsiTheme="majorHAnsi"/>
          <w:b/>
          <w:sz w:val="20"/>
          <w:szCs w:val="20"/>
          <w:lang w:eastAsia="en-US"/>
        </w:rPr>
        <w:t>(3 Semaines)</w:t>
      </w:r>
    </w:p>
    <w:p w:rsidR="00E24F25" w:rsidRPr="00037EC3" w:rsidRDefault="00E24F25" w:rsidP="00E24F25">
      <w:pPr>
        <w:autoSpaceDE w:val="0"/>
        <w:autoSpaceDN w:val="0"/>
        <w:adjustRightInd w:val="0"/>
        <w:spacing w:line="276" w:lineRule="auto"/>
        <w:jc w:val="both"/>
        <w:rPr>
          <w:rFonts w:asciiTheme="majorHAnsi" w:eastAsia="Calibri" w:hAnsiTheme="majorHAnsi"/>
          <w:sz w:val="22"/>
          <w:szCs w:val="22"/>
          <w:lang w:eastAsia="en-US"/>
        </w:rPr>
      </w:pPr>
      <w:r w:rsidRPr="00037EC3">
        <w:rPr>
          <w:rFonts w:asciiTheme="majorHAnsi" w:eastAsia="Calibri" w:hAnsiTheme="majorHAnsi"/>
          <w:sz w:val="22"/>
          <w:szCs w:val="22"/>
          <w:lang w:eastAsia="en-US"/>
        </w:rPr>
        <w:t xml:space="preserve">Relations générales, Invariants de Rateau, Autres coefficients, Machines en fonctionnement semblables, Généralisation, Vitesse spécifique. </w:t>
      </w:r>
    </w:p>
    <w:p w:rsidR="00E24F25" w:rsidRPr="005C672C" w:rsidRDefault="00E24F25" w:rsidP="00E24F25">
      <w:pPr>
        <w:autoSpaceDE w:val="0"/>
        <w:autoSpaceDN w:val="0"/>
        <w:adjustRightInd w:val="0"/>
        <w:spacing w:line="276" w:lineRule="auto"/>
        <w:rPr>
          <w:rFonts w:asciiTheme="majorHAnsi" w:eastAsia="Calibri" w:hAnsiTheme="majorHAnsi"/>
          <w:lang w:eastAsia="en-US"/>
        </w:rPr>
      </w:pPr>
    </w:p>
    <w:p w:rsidR="00E24F25" w:rsidRPr="00F82017" w:rsidRDefault="00E24F25" w:rsidP="00E24F25">
      <w:pPr>
        <w:tabs>
          <w:tab w:val="right" w:pos="9638"/>
        </w:tabs>
        <w:autoSpaceDE w:val="0"/>
        <w:autoSpaceDN w:val="0"/>
        <w:adjustRightInd w:val="0"/>
        <w:spacing w:line="276" w:lineRule="auto"/>
        <w:rPr>
          <w:rFonts w:asciiTheme="majorHAnsi" w:eastAsia="Calibri" w:hAnsiTheme="majorHAnsi"/>
          <w:b/>
          <w:sz w:val="20"/>
          <w:szCs w:val="20"/>
          <w:lang w:eastAsia="en-US"/>
        </w:rPr>
      </w:pPr>
      <w:r w:rsidRPr="00F82017">
        <w:rPr>
          <w:rFonts w:asciiTheme="majorHAnsi" w:eastAsia="Calibri" w:hAnsiTheme="majorHAnsi"/>
          <w:b/>
          <w:bCs/>
          <w:sz w:val="22"/>
          <w:szCs w:val="22"/>
          <w:lang w:eastAsia="en-US"/>
        </w:rPr>
        <w:t xml:space="preserve">Chapitre 4. Cavitation dans les pompes                                                        </w:t>
      </w:r>
      <w:r>
        <w:rPr>
          <w:rFonts w:asciiTheme="majorHAnsi" w:eastAsia="Calibri" w:hAnsiTheme="majorHAnsi"/>
          <w:b/>
          <w:bCs/>
          <w:sz w:val="22"/>
          <w:szCs w:val="22"/>
          <w:lang w:eastAsia="en-US"/>
        </w:rPr>
        <w:tab/>
      </w:r>
      <w:r w:rsidRPr="00F82017">
        <w:rPr>
          <w:rFonts w:asciiTheme="majorHAnsi" w:eastAsia="Calibri" w:hAnsiTheme="majorHAnsi"/>
          <w:b/>
          <w:sz w:val="20"/>
          <w:szCs w:val="20"/>
          <w:lang w:eastAsia="en-US"/>
        </w:rPr>
        <w:t>(2 semaines)</w:t>
      </w:r>
    </w:p>
    <w:p w:rsidR="00E24F25" w:rsidRPr="00F82017" w:rsidRDefault="00E24F25" w:rsidP="00E24F25">
      <w:pPr>
        <w:autoSpaceDE w:val="0"/>
        <w:autoSpaceDN w:val="0"/>
        <w:adjustRightInd w:val="0"/>
        <w:spacing w:line="276" w:lineRule="auto"/>
        <w:jc w:val="both"/>
        <w:rPr>
          <w:rFonts w:asciiTheme="majorHAnsi" w:eastAsia="Calibri" w:hAnsiTheme="majorHAnsi"/>
          <w:sz w:val="22"/>
          <w:szCs w:val="22"/>
          <w:lang w:eastAsia="en-US"/>
        </w:rPr>
      </w:pPr>
      <w:r w:rsidRPr="00F82017">
        <w:rPr>
          <w:rFonts w:asciiTheme="majorHAnsi" w:eastAsia="Calibri" w:hAnsiTheme="majorHAnsi"/>
          <w:sz w:val="22"/>
          <w:szCs w:val="22"/>
          <w:lang w:eastAsia="en-US"/>
        </w:rPr>
        <w:t>Origi</w:t>
      </w:r>
      <w:r>
        <w:rPr>
          <w:rFonts w:asciiTheme="majorHAnsi" w:eastAsia="Calibri" w:hAnsiTheme="majorHAnsi"/>
          <w:sz w:val="22"/>
          <w:szCs w:val="22"/>
          <w:lang w:eastAsia="en-US"/>
        </w:rPr>
        <w:t xml:space="preserve">ne et critères de la cavitation,  Manifestation, </w:t>
      </w:r>
      <w:r w:rsidRPr="00F82017">
        <w:rPr>
          <w:rFonts w:asciiTheme="majorHAnsi" w:eastAsia="Calibri" w:hAnsiTheme="majorHAnsi"/>
          <w:sz w:val="22"/>
          <w:szCs w:val="22"/>
          <w:lang w:eastAsia="en-US"/>
        </w:rPr>
        <w:t>I</w:t>
      </w:r>
      <w:r>
        <w:rPr>
          <w:rFonts w:asciiTheme="majorHAnsi" w:eastAsia="Calibri" w:hAnsiTheme="majorHAnsi"/>
          <w:sz w:val="22"/>
          <w:szCs w:val="22"/>
          <w:lang w:eastAsia="en-US"/>
        </w:rPr>
        <w:t>nfluence de différents facteurs, Similitude de cavitation.</w:t>
      </w:r>
    </w:p>
    <w:p w:rsidR="00E24F25" w:rsidRPr="005C672C" w:rsidRDefault="00E24F25" w:rsidP="00E24F25">
      <w:pPr>
        <w:autoSpaceDE w:val="0"/>
        <w:autoSpaceDN w:val="0"/>
        <w:adjustRightInd w:val="0"/>
        <w:spacing w:line="276" w:lineRule="auto"/>
        <w:ind w:left="426"/>
        <w:rPr>
          <w:rFonts w:asciiTheme="majorHAnsi" w:eastAsia="Calibri" w:hAnsiTheme="majorHAnsi"/>
          <w:lang w:eastAsia="en-US"/>
        </w:rPr>
      </w:pPr>
    </w:p>
    <w:p w:rsidR="00E24F25" w:rsidRPr="00F82017" w:rsidRDefault="00E24F25" w:rsidP="00E24F25">
      <w:pPr>
        <w:tabs>
          <w:tab w:val="right" w:pos="9638"/>
        </w:tabs>
        <w:autoSpaceDE w:val="0"/>
        <w:autoSpaceDN w:val="0"/>
        <w:adjustRightInd w:val="0"/>
        <w:spacing w:line="276" w:lineRule="auto"/>
        <w:rPr>
          <w:rFonts w:asciiTheme="majorHAnsi" w:eastAsia="Calibri" w:hAnsiTheme="majorHAnsi"/>
          <w:b/>
          <w:sz w:val="20"/>
          <w:szCs w:val="20"/>
          <w:lang w:eastAsia="en-US"/>
        </w:rPr>
      </w:pPr>
      <w:r w:rsidRPr="00F82017">
        <w:rPr>
          <w:rFonts w:asciiTheme="majorHAnsi" w:eastAsia="Calibri" w:hAnsiTheme="majorHAnsi"/>
          <w:b/>
          <w:bCs/>
          <w:sz w:val="22"/>
          <w:szCs w:val="22"/>
          <w:lang w:eastAsia="en-US"/>
        </w:rPr>
        <w:t xml:space="preserve">Chapitre 5. Turbines hydrauliques                                                </w:t>
      </w:r>
      <w:r>
        <w:rPr>
          <w:rFonts w:asciiTheme="majorHAnsi" w:eastAsia="Calibri" w:hAnsiTheme="majorHAnsi"/>
          <w:b/>
          <w:bCs/>
          <w:sz w:val="22"/>
          <w:szCs w:val="22"/>
          <w:lang w:eastAsia="en-US"/>
        </w:rPr>
        <w:tab/>
      </w:r>
      <w:r>
        <w:rPr>
          <w:rFonts w:asciiTheme="majorHAnsi" w:eastAsia="Calibri" w:hAnsiTheme="majorHAnsi"/>
          <w:b/>
          <w:sz w:val="20"/>
          <w:szCs w:val="20"/>
          <w:lang w:eastAsia="en-US"/>
        </w:rPr>
        <w:t>(3 S</w:t>
      </w:r>
      <w:r w:rsidRPr="00F82017">
        <w:rPr>
          <w:rFonts w:asciiTheme="majorHAnsi" w:eastAsia="Calibri" w:hAnsiTheme="majorHAnsi"/>
          <w:b/>
          <w:sz w:val="20"/>
          <w:szCs w:val="20"/>
          <w:lang w:eastAsia="en-US"/>
        </w:rPr>
        <w:t>emaines)</w:t>
      </w:r>
    </w:p>
    <w:p w:rsidR="00E24F25" w:rsidRPr="00F82017" w:rsidRDefault="00E24F25" w:rsidP="00E24F25">
      <w:pPr>
        <w:autoSpaceDE w:val="0"/>
        <w:autoSpaceDN w:val="0"/>
        <w:adjustRightInd w:val="0"/>
        <w:spacing w:line="276" w:lineRule="auto"/>
        <w:rPr>
          <w:rFonts w:asciiTheme="majorHAnsi" w:eastAsia="Calibri" w:hAnsiTheme="majorHAnsi"/>
          <w:bCs/>
          <w:sz w:val="22"/>
          <w:szCs w:val="22"/>
          <w:lang w:eastAsia="en-US"/>
        </w:rPr>
      </w:pPr>
      <w:r w:rsidRPr="00F82017">
        <w:rPr>
          <w:rFonts w:asciiTheme="majorHAnsi" w:eastAsia="Calibri" w:hAnsiTheme="majorHAnsi"/>
          <w:iCs/>
          <w:sz w:val="22"/>
          <w:szCs w:val="22"/>
          <w:lang w:eastAsia="en-US"/>
        </w:rPr>
        <w:t>La turbine Pelton</w:t>
      </w:r>
      <w:r>
        <w:rPr>
          <w:rFonts w:asciiTheme="majorHAnsi" w:eastAsia="Calibri" w:hAnsiTheme="majorHAnsi"/>
          <w:iCs/>
          <w:sz w:val="22"/>
          <w:szCs w:val="22"/>
          <w:lang w:eastAsia="en-US"/>
        </w:rPr>
        <w:t xml:space="preserve">, </w:t>
      </w:r>
      <w:r w:rsidRPr="00F82017">
        <w:rPr>
          <w:rFonts w:asciiTheme="majorHAnsi" w:eastAsia="Calibri" w:hAnsiTheme="majorHAnsi"/>
          <w:iCs/>
          <w:sz w:val="22"/>
          <w:szCs w:val="22"/>
          <w:lang w:eastAsia="en-US"/>
        </w:rPr>
        <w:t>La turbine à réaction</w:t>
      </w:r>
      <w:r>
        <w:rPr>
          <w:rFonts w:asciiTheme="majorHAnsi" w:eastAsia="Calibri" w:hAnsiTheme="majorHAnsi"/>
          <w:iCs/>
          <w:sz w:val="22"/>
          <w:szCs w:val="22"/>
          <w:lang w:eastAsia="en-US"/>
        </w:rPr>
        <w:t xml:space="preserve">, </w:t>
      </w:r>
      <w:r w:rsidRPr="00F82017">
        <w:rPr>
          <w:rFonts w:asciiTheme="majorHAnsi" w:eastAsia="Calibri" w:hAnsiTheme="majorHAnsi"/>
          <w:bCs/>
          <w:sz w:val="22"/>
          <w:szCs w:val="22"/>
          <w:lang w:eastAsia="en-US"/>
        </w:rPr>
        <w:t>La turbine Francis</w:t>
      </w:r>
      <w:r>
        <w:rPr>
          <w:rFonts w:asciiTheme="majorHAnsi" w:eastAsia="Calibri" w:hAnsiTheme="majorHAnsi"/>
          <w:bCs/>
          <w:sz w:val="22"/>
          <w:szCs w:val="22"/>
          <w:lang w:eastAsia="en-US"/>
        </w:rPr>
        <w:t xml:space="preserve">, </w:t>
      </w:r>
      <w:r w:rsidRPr="00F82017">
        <w:rPr>
          <w:rFonts w:asciiTheme="majorHAnsi" w:eastAsia="Calibri" w:hAnsiTheme="majorHAnsi"/>
          <w:bCs/>
          <w:sz w:val="22"/>
          <w:szCs w:val="22"/>
          <w:lang w:eastAsia="en-US"/>
        </w:rPr>
        <w:t xml:space="preserve"> La turbine Kaplan</w:t>
      </w:r>
      <w:r>
        <w:rPr>
          <w:rFonts w:asciiTheme="majorHAnsi" w:eastAsia="Calibri" w:hAnsiTheme="majorHAnsi"/>
          <w:bCs/>
          <w:sz w:val="22"/>
          <w:szCs w:val="22"/>
          <w:lang w:eastAsia="en-US"/>
        </w:rPr>
        <w:t>.</w:t>
      </w:r>
    </w:p>
    <w:p w:rsidR="00E24F25" w:rsidRPr="005C672C" w:rsidRDefault="00E24F25" w:rsidP="00E24F25">
      <w:pPr>
        <w:pStyle w:val="Default"/>
        <w:spacing w:line="276" w:lineRule="auto"/>
        <w:jc w:val="both"/>
        <w:rPr>
          <w:rFonts w:asciiTheme="majorHAnsi" w:hAnsiTheme="majorHAnsi" w:cs="Times New Roman"/>
          <w:b/>
          <w:color w:val="auto"/>
        </w:rPr>
      </w:pPr>
    </w:p>
    <w:p w:rsidR="00E24F25" w:rsidRDefault="00E24F25" w:rsidP="00E24F25">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E24F25" w:rsidRPr="00743E29" w:rsidRDefault="00E24F25" w:rsidP="00E24F25">
      <w:pPr>
        <w:spacing w:line="276" w:lineRule="auto"/>
        <w:jc w:val="both"/>
        <w:rPr>
          <w:rFonts w:asciiTheme="majorHAnsi" w:hAnsiTheme="majorHAnsi" w:cs="Arial"/>
          <w:sz w:val="22"/>
          <w:szCs w:val="22"/>
        </w:rPr>
      </w:pPr>
      <w:r w:rsidRPr="00743E29">
        <w:rPr>
          <w:rFonts w:asciiTheme="majorHAnsi" w:hAnsiTheme="majorHAnsi" w:cs="Arial"/>
          <w:sz w:val="22"/>
          <w:szCs w:val="22"/>
        </w:rPr>
        <w:t>Contrôle continu: 40% ; Examen: 60%.</w:t>
      </w:r>
    </w:p>
    <w:p w:rsidR="00E24F25" w:rsidRPr="005C672C" w:rsidRDefault="00E24F25" w:rsidP="00E24F25">
      <w:pPr>
        <w:spacing w:line="276" w:lineRule="auto"/>
        <w:jc w:val="both"/>
        <w:rPr>
          <w:rFonts w:asciiTheme="majorHAnsi" w:hAnsiTheme="majorHAnsi" w:cs="Arial"/>
          <w:b/>
        </w:rPr>
      </w:pPr>
    </w:p>
    <w:p w:rsidR="00E24F25" w:rsidRPr="005C672C" w:rsidRDefault="00E24F25" w:rsidP="00E24F25">
      <w:pPr>
        <w:spacing w:after="12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E24F25" w:rsidRPr="001B30FD" w:rsidRDefault="00E24F25" w:rsidP="00847ECB">
      <w:pPr>
        <w:numPr>
          <w:ilvl w:val="0"/>
          <w:numId w:val="51"/>
        </w:numPr>
        <w:autoSpaceDE w:val="0"/>
        <w:autoSpaceDN w:val="0"/>
        <w:adjustRightInd w:val="0"/>
        <w:spacing w:line="276" w:lineRule="auto"/>
        <w:ind w:left="568" w:hanging="284"/>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P. HENRY, « Turbomachines hydrauliques », Presses Polytechniques et Universitaires Romandes, 1992.</w:t>
      </w:r>
    </w:p>
    <w:p w:rsidR="00E24F25" w:rsidRPr="001B30FD" w:rsidRDefault="00E24F25" w:rsidP="00847ECB">
      <w:pPr>
        <w:numPr>
          <w:ilvl w:val="0"/>
          <w:numId w:val="51"/>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M. Sedille, « Turbomachines Hydrauliques et thermiques », Masson, 1970.</w:t>
      </w:r>
    </w:p>
    <w:p w:rsidR="00E24F25" w:rsidRPr="001B30FD" w:rsidRDefault="00E24F25" w:rsidP="00847ECB">
      <w:pPr>
        <w:numPr>
          <w:ilvl w:val="0"/>
          <w:numId w:val="51"/>
        </w:numPr>
        <w:shd w:val="clear" w:color="auto" w:fill="FFFFFF"/>
        <w:spacing w:line="276" w:lineRule="auto"/>
        <w:ind w:left="567" w:hanging="283"/>
        <w:outlineLvl w:val="0"/>
        <w:rPr>
          <w:rFonts w:asciiTheme="majorHAnsi" w:eastAsia="Times New Roman" w:hAnsiTheme="majorHAnsi"/>
          <w:bCs/>
          <w:kern w:val="36"/>
          <w:sz w:val="20"/>
          <w:szCs w:val="20"/>
          <w:lang w:eastAsia="fr-FR"/>
        </w:rPr>
      </w:pPr>
      <w:r w:rsidRPr="001B30FD">
        <w:rPr>
          <w:rFonts w:asciiTheme="majorHAnsi" w:eastAsia="Calibri" w:hAnsiTheme="majorHAnsi"/>
          <w:sz w:val="20"/>
          <w:szCs w:val="20"/>
          <w:lang w:eastAsia="en-US"/>
        </w:rPr>
        <w:t>P. Henry, « Turbomachines hydrauliques »,  1992</w:t>
      </w:r>
      <w:r w:rsidRPr="001B30FD">
        <w:rPr>
          <w:rFonts w:asciiTheme="majorHAnsi" w:eastAsia="Times New Roman" w:hAnsiTheme="majorHAnsi"/>
          <w:bCs/>
          <w:kern w:val="36"/>
          <w:sz w:val="20"/>
          <w:szCs w:val="20"/>
          <w:lang w:eastAsia="fr-FR"/>
        </w:rPr>
        <w:t xml:space="preserve">. </w:t>
      </w:r>
    </w:p>
    <w:p w:rsidR="00E24F25" w:rsidRPr="001B30FD" w:rsidRDefault="00E24F25" w:rsidP="00847ECB">
      <w:pPr>
        <w:numPr>
          <w:ilvl w:val="0"/>
          <w:numId w:val="51"/>
        </w:numPr>
        <w:shd w:val="clear" w:color="auto" w:fill="FFFFFF"/>
        <w:spacing w:line="276" w:lineRule="auto"/>
        <w:ind w:left="567" w:hanging="283"/>
        <w:outlineLvl w:val="0"/>
        <w:rPr>
          <w:rFonts w:asciiTheme="majorHAnsi" w:eastAsia="Calibri" w:hAnsiTheme="majorHAnsi"/>
          <w:sz w:val="20"/>
          <w:szCs w:val="20"/>
          <w:lang w:val="en-US" w:eastAsia="en-US"/>
        </w:rPr>
      </w:pPr>
      <w:r w:rsidRPr="001B30FD">
        <w:rPr>
          <w:rFonts w:asciiTheme="majorHAnsi" w:eastAsia="Times New Roman" w:hAnsiTheme="majorHAnsi"/>
          <w:bCs/>
          <w:kern w:val="36"/>
          <w:sz w:val="20"/>
          <w:szCs w:val="20"/>
          <w:lang w:val="en-US" w:eastAsia="fr-FR"/>
        </w:rPr>
        <w:t>Peng, “Fundamentals of Turbomachinery”,  Wiley and Sons, 2008</w:t>
      </w:r>
      <w:r w:rsidRPr="001B30FD">
        <w:rPr>
          <w:rFonts w:asciiTheme="majorHAnsi" w:eastAsia="Calibri" w:hAnsiTheme="majorHAnsi"/>
          <w:sz w:val="20"/>
          <w:szCs w:val="20"/>
          <w:lang w:val="en-US" w:eastAsia="en-US"/>
        </w:rPr>
        <w:t xml:space="preserve">. </w:t>
      </w:r>
    </w:p>
    <w:p w:rsidR="00E24F25" w:rsidRPr="001B30FD" w:rsidRDefault="00E24F25" w:rsidP="00847ECB">
      <w:pPr>
        <w:numPr>
          <w:ilvl w:val="0"/>
          <w:numId w:val="51"/>
        </w:numPr>
        <w:shd w:val="clear" w:color="auto" w:fill="FFFFFF"/>
        <w:spacing w:line="276" w:lineRule="auto"/>
        <w:ind w:left="567" w:hanging="283"/>
        <w:outlineLvl w:val="0"/>
        <w:rPr>
          <w:rFonts w:asciiTheme="majorHAnsi" w:eastAsia="Times New Roman" w:hAnsiTheme="majorHAnsi"/>
          <w:bCs/>
          <w:kern w:val="36"/>
          <w:sz w:val="20"/>
          <w:szCs w:val="20"/>
          <w:lang w:eastAsia="fr-FR"/>
        </w:rPr>
      </w:pPr>
      <w:r w:rsidRPr="001B30FD">
        <w:rPr>
          <w:rFonts w:asciiTheme="majorHAnsi" w:eastAsia="Calibri" w:hAnsiTheme="majorHAnsi"/>
          <w:sz w:val="20"/>
          <w:szCs w:val="20"/>
          <w:lang w:eastAsia="en-US"/>
        </w:rPr>
        <w:t>M. Pluviose, « Ingénierie des turbomachines</w:t>
      </w:r>
      <w:r w:rsidRPr="001B30FD">
        <w:rPr>
          <w:rFonts w:asciiTheme="majorHAnsi" w:eastAsia="Calibri" w:hAnsiTheme="majorHAnsi"/>
          <w:b/>
          <w:bCs/>
          <w:sz w:val="20"/>
          <w:szCs w:val="20"/>
          <w:lang w:eastAsia="en-US"/>
        </w:rPr>
        <w:t xml:space="preserve">, </w:t>
      </w:r>
      <w:r w:rsidRPr="001B30FD">
        <w:rPr>
          <w:rFonts w:asciiTheme="majorHAnsi" w:eastAsia="Calibri" w:hAnsiTheme="majorHAnsi"/>
          <w:sz w:val="20"/>
          <w:szCs w:val="20"/>
          <w:lang w:eastAsia="en-US"/>
        </w:rPr>
        <w:t>Circuits, vibrations, effets instationnaires et des exercices résolus », génie énergétique, Ellipses 2003.</w:t>
      </w:r>
    </w:p>
    <w:p w:rsidR="00E24F25" w:rsidRPr="001B30FD" w:rsidRDefault="00E24F25" w:rsidP="00847ECB">
      <w:pPr>
        <w:numPr>
          <w:ilvl w:val="0"/>
          <w:numId w:val="51"/>
        </w:numPr>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P. Chambadal, « La turbine à gaz »,  1997.</w:t>
      </w:r>
    </w:p>
    <w:p w:rsidR="00E24F25" w:rsidRPr="001B30FD" w:rsidRDefault="00E24F25" w:rsidP="00847ECB">
      <w:pPr>
        <w:numPr>
          <w:ilvl w:val="0"/>
          <w:numId w:val="51"/>
        </w:numPr>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lastRenderedPageBreak/>
        <w:t>R. Bidard  et J. Bonnin, « Energétique et turbomachines »</w:t>
      </w:r>
      <w:r w:rsidRPr="001B30FD">
        <w:rPr>
          <w:rFonts w:asciiTheme="majorHAnsi" w:eastAsia="Calibri" w:hAnsiTheme="majorHAnsi"/>
          <w:b/>
          <w:bCs/>
          <w:sz w:val="20"/>
          <w:szCs w:val="20"/>
          <w:lang w:eastAsia="en-US"/>
        </w:rPr>
        <w:t xml:space="preserve">, </w:t>
      </w:r>
      <w:r w:rsidRPr="001B30FD">
        <w:rPr>
          <w:rFonts w:asciiTheme="majorHAnsi" w:eastAsia="Calibri" w:hAnsiTheme="majorHAnsi"/>
          <w:sz w:val="20"/>
          <w:szCs w:val="20"/>
          <w:lang w:eastAsia="en-US"/>
        </w:rPr>
        <w:t>Eyrolles 1979.</w:t>
      </w:r>
    </w:p>
    <w:p w:rsidR="00E24F25" w:rsidRPr="001B30FD" w:rsidRDefault="00E24F25" w:rsidP="00847ECB">
      <w:pPr>
        <w:numPr>
          <w:ilvl w:val="0"/>
          <w:numId w:val="51"/>
        </w:numPr>
        <w:autoSpaceDE w:val="0"/>
        <w:autoSpaceDN w:val="0"/>
        <w:adjustRightInd w:val="0"/>
        <w:spacing w:line="276" w:lineRule="auto"/>
        <w:ind w:left="567" w:hanging="283"/>
        <w:rPr>
          <w:rFonts w:asciiTheme="majorHAnsi" w:eastAsia="Calibri" w:hAnsiTheme="majorHAnsi"/>
          <w:sz w:val="20"/>
          <w:szCs w:val="20"/>
          <w:lang w:eastAsia="en-US"/>
        </w:rPr>
      </w:pPr>
      <w:r w:rsidRPr="001B30FD">
        <w:rPr>
          <w:rFonts w:asciiTheme="majorHAnsi" w:eastAsia="Calibri" w:hAnsiTheme="majorHAnsi"/>
          <w:sz w:val="20"/>
          <w:szCs w:val="20"/>
          <w:lang w:eastAsia="en-US"/>
        </w:rPr>
        <w:t>L. Vivier, Turbines à vapeur et à gaz, 1965</w:t>
      </w:r>
    </w:p>
    <w:p w:rsidR="00E24F25" w:rsidRPr="001B30FD" w:rsidRDefault="00E24F25" w:rsidP="00847ECB">
      <w:pPr>
        <w:numPr>
          <w:ilvl w:val="0"/>
          <w:numId w:val="51"/>
        </w:numPr>
        <w:autoSpaceDE w:val="0"/>
        <w:autoSpaceDN w:val="0"/>
        <w:adjustRightInd w:val="0"/>
        <w:spacing w:line="276" w:lineRule="auto"/>
        <w:ind w:left="567" w:hanging="283"/>
        <w:rPr>
          <w:rFonts w:asciiTheme="majorHAnsi" w:eastAsia="Calibri" w:hAnsiTheme="majorHAnsi"/>
          <w:b/>
          <w:bCs/>
          <w:sz w:val="20"/>
          <w:szCs w:val="20"/>
          <w:lang w:eastAsia="en-US"/>
        </w:rPr>
      </w:pPr>
      <w:r w:rsidRPr="001B30FD">
        <w:rPr>
          <w:rFonts w:asciiTheme="majorHAnsi" w:eastAsia="Calibri" w:hAnsiTheme="majorHAnsi"/>
          <w:sz w:val="20"/>
          <w:szCs w:val="20"/>
          <w:lang w:eastAsia="en-US"/>
        </w:rPr>
        <w:t>M. Pluviose, « Conversion d'énergie par Turbomachines »,  2009</w:t>
      </w:r>
    </w:p>
    <w:p w:rsidR="00E24F25" w:rsidRPr="001B30FD" w:rsidRDefault="00E24F25" w:rsidP="00847ECB">
      <w:pPr>
        <w:numPr>
          <w:ilvl w:val="0"/>
          <w:numId w:val="51"/>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 Krysinski, « Turbomachines, théorie générale », OPU, Alger, 1986. </w:t>
      </w:r>
    </w:p>
    <w:p w:rsidR="00E24F25" w:rsidRPr="001B30FD" w:rsidRDefault="00E24F25" w:rsidP="00847ECB">
      <w:pPr>
        <w:numPr>
          <w:ilvl w:val="0"/>
          <w:numId w:val="51"/>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R. Bidard, J. Bonnin, « Energétique et Turbomachines », Eyrolles, Paris 1979. </w:t>
      </w:r>
    </w:p>
    <w:p w:rsidR="00E24F25" w:rsidRPr="001B30FD" w:rsidRDefault="00E24F25" w:rsidP="00847ECB">
      <w:pPr>
        <w:numPr>
          <w:ilvl w:val="1"/>
          <w:numId w:val="51"/>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Jaumotte, « Turbopompes centrifuges », P.U. Bruxelles, 1979. </w:t>
      </w:r>
    </w:p>
    <w:p w:rsidR="00E24F25" w:rsidRPr="001B30FD" w:rsidRDefault="00E24F25" w:rsidP="00847ECB">
      <w:pPr>
        <w:numPr>
          <w:ilvl w:val="0"/>
          <w:numId w:val="51"/>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Jaumotte, « Turbomachines : ventilateurs, souflantes et compresseurs centrifuges », P.U. de Bruxelles, 1979.   </w:t>
      </w:r>
    </w:p>
    <w:p w:rsidR="00CD63EF" w:rsidRPr="00E24F25" w:rsidRDefault="00E24F25" w:rsidP="00E24F25">
      <w:pPr>
        <w:pStyle w:val="Paragraphedeliste"/>
        <w:numPr>
          <w:ilvl w:val="0"/>
          <w:numId w:val="25"/>
        </w:numPr>
        <w:spacing w:line="276" w:lineRule="auto"/>
        <w:ind w:left="567" w:hanging="283"/>
        <w:contextualSpacing w:val="0"/>
        <w:jc w:val="both"/>
        <w:rPr>
          <w:rFonts w:ascii="Cambria" w:hAnsi="Cambria"/>
          <w:sz w:val="20"/>
          <w:szCs w:val="20"/>
        </w:rPr>
      </w:pPr>
      <w:r w:rsidRPr="001B30FD">
        <w:rPr>
          <w:rFonts w:asciiTheme="majorHAnsi" w:hAnsiTheme="majorHAnsi"/>
          <w:sz w:val="20"/>
          <w:szCs w:val="20"/>
        </w:rPr>
        <w:t>Adam Troskolanski, « Les Turbopompes (Théorie Tracé et Construction) », Eyrolles 1977.</w:t>
      </w:r>
      <w:r w:rsidR="00CD63EF" w:rsidRPr="00E24F25">
        <w:rPr>
          <w:rFonts w:ascii="Cambria" w:hAnsi="Cambria"/>
          <w:sz w:val="20"/>
          <w:szCs w:val="20"/>
        </w:rPr>
        <w:t xml:space="preserve">  </w:t>
      </w:r>
    </w:p>
    <w:p w:rsidR="00CD63EF" w:rsidRPr="00E24F25" w:rsidRDefault="00CD63EF" w:rsidP="00E0493A">
      <w:pPr>
        <w:spacing w:line="276" w:lineRule="auto"/>
        <w:jc w:val="both"/>
        <w:rPr>
          <w:rFonts w:ascii="Cambria" w:hAnsi="Cambria" w:cs="Calibri"/>
          <w:b/>
          <w:u w:val="thick" w:color="F79646"/>
        </w:rPr>
      </w:pPr>
    </w:p>
    <w:p w:rsidR="00CD63EF" w:rsidRPr="00E24F25" w:rsidRDefault="00CD63EF" w:rsidP="00E0493A">
      <w:pPr>
        <w:spacing w:line="276" w:lineRule="auto"/>
        <w:jc w:val="both"/>
        <w:rPr>
          <w:rFonts w:ascii="Cambria" w:hAnsi="Cambria" w:cs="Calibri"/>
          <w:b/>
          <w:u w:val="thick" w:color="F79646"/>
        </w:rPr>
      </w:pPr>
    </w:p>
    <w:p w:rsidR="00260494" w:rsidRPr="00E24F25" w:rsidRDefault="00260494" w:rsidP="00041A32">
      <w:pPr>
        <w:pStyle w:val="Paragraphedeliste"/>
        <w:numPr>
          <w:ilvl w:val="0"/>
          <w:numId w:val="25"/>
        </w:numPr>
        <w:spacing w:line="276" w:lineRule="auto"/>
        <w:ind w:left="567" w:hanging="283"/>
        <w:contextualSpacing w:val="0"/>
        <w:jc w:val="both"/>
        <w:rPr>
          <w:rFonts w:ascii="Cambria" w:hAnsi="Cambria"/>
          <w:sz w:val="20"/>
          <w:szCs w:val="20"/>
        </w:rPr>
      </w:pPr>
      <w:r w:rsidRPr="00E24F25">
        <w:rPr>
          <w:rFonts w:ascii="Cambria" w:hAnsi="Cambria"/>
        </w:rPr>
        <w:br w:type="page"/>
      </w:r>
    </w:p>
    <w:p w:rsidR="002106F4" w:rsidRPr="00785191"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UEM 3.2</w:t>
      </w:r>
    </w:p>
    <w:p w:rsidR="002106F4" w:rsidRPr="00C00E59" w:rsidRDefault="00B93ADE" w:rsidP="005B7211">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3</w:t>
      </w:r>
      <w:r w:rsidR="002106F4" w:rsidRPr="00C00E59">
        <w:rPr>
          <w:rFonts w:ascii="Cambria" w:hAnsi="Cambria" w:cs="Calibri"/>
          <w:b/>
        </w:rPr>
        <w:t xml:space="preserve">: </w:t>
      </w:r>
      <w:r w:rsidR="002767E5" w:rsidRPr="002767E5">
        <w:rPr>
          <w:rFonts w:ascii="Cambria" w:hAnsi="Cambria" w:cs="Calibri"/>
          <w:b/>
        </w:rPr>
        <w:t xml:space="preserve">TP </w:t>
      </w:r>
      <w:r w:rsidR="005B7211">
        <w:rPr>
          <w:rFonts w:ascii="Cambria" w:hAnsi="Cambria" w:cs="Calibri"/>
          <w:b/>
        </w:rPr>
        <w:t>Equipements</w:t>
      </w:r>
      <w:r w:rsidR="002767E5" w:rsidRPr="002767E5">
        <w:rPr>
          <w:rFonts w:ascii="Cambria" w:hAnsi="Cambria" w:cs="Calibri"/>
          <w:b/>
        </w:rPr>
        <w:t xml:space="preserve"> électriques</w:t>
      </w:r>
    </w:p>
    <w:p w:rsidR="002106F4" w:rsidRPr="00B93ADE" w:rsidRDefault="002106F4" w:rsidP="002767E5">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002767E5">
        <w:rPr>
          <w:rFonts w:ascii="Cambria" w:hAnsi="Cambria" w:cs="Calibri"/>
          <w:b/>
        </w:rPr>
        <w:t>15h0</w:t>
      </w:r>
      <w:r w:rsidRPr="00B93ADE">
        <w:rPr>
          <w:rFonts w:ascii="Cambria" w:hAnsi="Cambria" w:cs="Calibri"/>
          <w:b/>
        </w:rPr>
        <w:t>0</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002767E5">
        <w:rPr>
          <w:rFonts w:ascii="Cambria" w:hAnsi="Cambria" w:cs="Arial"/>
          <w:b/>
          <w:bCs/>
          <w:color w:val="000000"/>
          <w:lang w:eastAsia="en-US"/>
        </w:rPr>
        <w:t>TP</w:t>
      </w:r>
      <w:r w:rsidRPr="00B93ADE">
        <w:rPr>
          <w:rFonts w:ascii="Cambria" w:hAnsi="Cambria" w:cs="Arial"/>
          <w:b/>
          <w:bCs/>
          <w:color w:val="000000"/>
          <w:lang w:eastAsia="en-US"/>
        </w:rPr>
        <w:t xml:space="preserve">: </w:t>
      </w:r>
      <w:r w:rsidR="002767E5">
        <w:rPr>
          <w:rFonts w:ascii="Cambria" w:hAnsi="Cambria" w:cs="Calibri"/>
          <w:b/>
        </w:rPr>
        <w:t>1h0</w:t>
      </w:r>
      <w:r w:rsidRPr="00B93ADE">
        <w:rPr>
          <w:rFonts w:ascii="Cambria" w:hAnsi="Cambria" w:cs="Calibri"/>
          <w:b/>
        </w:rPr>
        <w:t>0</w:t>
      </w:r>
      <w:r w:rsidR="00B93ADE">
        <w:rPr>
          <w:rFonts w:ascii="Cambria" w:hAnsi="Cambria" w:cs="Calibri"/>
          <w:b/>
        </w:rPr>
        <w:t>)</w:t>
      </w:r>
      <w:r w:rsidRPr="00B93ADE">
        <w:rPr>
          <w:rFonts w:ascii="Cambria" w:hAnsi="Cambria" w:cs="Arial"/>
          <w:b/>
          <w:bCs/>
          <w:color w:val="000000"/>
          <w:lang w:eastAsia="en-US"/>
        </w:rPr>
        <w:tab/>
      </w:r>
      <w:r w:rsidRPr="00B93ADE">
        <w:rPr>
          <w:rFonts w:ascii="Cambria" w:hAnsi="Cambria" w:cs="Arial"/>
          <w:b/>
          <w:bCs/>
          <w:color w:val="000000"/>
          <w:lang w:eastAsia="en-US"/>
        </w:rPr>
        <w:tab/>
        <w:t xml:space="preserve"> </w:t>
      </w:r>
    </w:p>
    <w:p w:rsidR="002106F4" w:rsidRPr="00B93ADE" w:rsidRDefault="00B93ADE" w:rsidP="00DB783C">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2106F4" w:rsidRPr="00B93ADE">
        <w:rPr>
          <w:rFonts w:ascii="Cambria" w:hAnsi="Cambria" w:cs="Calibri"/>
          <w:b/>
          <w:bCs/>
          <w:iCs/>
        </w:rPr>
        <w:t xml:space="preserve">: </w:t>
      </w:r>
      <w:r w:rsidR="00DB783C">
        <w:rPr>
          <w:rFonts w:ascii="Cambria" w:hAnsi="Cambria" w:cs="Calibri"/>
          <w:b/>
          <w:bCs/>
          <w:iCs/>
        </w:rPr>
        <w:t>1</w:t>
      </w:r>
    </w:p>
    <w:p w:rsidR="002106F4" w:rsidRPr="00C00E59" w:rsidRDefault="00B93ADE" w:rsidP="00E0493A">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2106F4" w:rsidRPr="00C00E59">
        <w:rPr>
          <w:rFonts w:ascii="Cambria" w:hAnsi="Cambria" w:cs="Calibri"/>
          <w:b/>
        </w:rPr>
        <w:t>1</w:t>
      </w:r>
    </w:p>
    <w:p w:rsidR="002106F4" w:rsidRPr="00C00E59" w:rsidRDefault="002106F4" w:rsidP="00E0493A">
      <w:pPr>
        <w:spacing w:line="276" w:lineRule="auto"/>
        <w:jc w:val="lowKashida"/>
        <w:rPr>
          <w:rFonts w:ascii="Cambria" w:hAnsi="Cambria"/>
          <w:b/>
          <w:bCs/>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93ADE">
        <w:rPr>
          <w:rFonts w:ascii="Cambria" w:hAnsi="Cambria" w:cs="Calibri"/>
          <w:b/>
          <w:u w:val="thick" w:color="F79646"/>
        </w:rPr>
        <w:t>:</w:t>
      </w:r>
    </w:p>
    <w:p w:rsidR="00DC48E6" w:rsidRPr="00DC48E6" w:rsidRDefault="00DC48E6" w:rsidP="00DC48E6">
      <w:pPr>
        <w:rPr>
          <w:rFonts w:ascii="Cambria" w:hAnsi="Cambria"/>
          <w:bCs/>
          <w:sz w:val="22"/>
          <w:szCs w:val="22"/>
        </w:rPr>
      </w:pPr>
      <w:r w:rsidRPr="00DC48E6">
        <w:rPr>
          <w:rFonts w:ascii="Cambria" w:hAnsi="Cambria"/>
          <w:bCs/>
          <w:sz w:val="22"/>
          <w:szCs w:val="22"/>
        </w:rPr>
        <w:t xml:space="preserve">L’objectif ciblé par ce module est de maitrisé les différents problèmes apparues au niveau des équipements électriques lors de l’exploitation des puits de pétrole et de gaz, les opérations d’intervention pour résolues ces problèmes de point de vue théorique et pratique. </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93ADE">
        <w:rPr>
          <w:rFonts w:ascii="Cambria" w:hAnsi="Cambria" w:cs="Calibri"/>
          <w:b/>
          <w:u w:val="thick" w:color="F79646"/>
        </w:rPr>
        <w:t>:</w:t>
      </w:r>
    </w:p>
    <w:p w:rsidR="002106F4" w:rsidRPr="00DC48E6" w:rsidRDefault="00DC48E6" w:rsidP="00E0493A">
      <w:pPr>
        <w:spacing w:line="276" w:lineRule="auto"/>
        <w:jc w:val="both"/>
        <w:rPr>
          <w:rFonts w:ascii="Cambria" w:hAnsi="Cambria"/>
          <w:bCs/>
          <w:sz w:val="22"/>
          <w:szCs w:val="22"/>
        </w:rPr>
      </w:pPr>
      <w:r w:rsidRPr="00DC48E6">
        <w:rPr>
          <w:rFonts w:ascii="Cambria" w:hAnsi="Cambria"/>
          <w:bCs/>
          <w:sz w:val="22"/>
          <w:szCs w:val="22"/>
        </w:rPr>
        <w:t xml:space="preserve">Compétences acquises en module d’électrotechnique, concepts de base en électricité  </w:t>
      </w:r>
    </w:p>
    <w:p w:rsidR="002106F4" w:rsidRDefault="00B93ADE"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DC48E6" w:rsidRPr="00C00E59" w:rsidRDefault="00DC48E6" w:rsidP="00E0493A">
      <w:pPr>
        <w:spacing w:line="276" w:lineRule="auto"/>
        <w:jc w:val="both"/>
        <w:rPr>
          <w:rFonts w:ascii="Cambria" w:hAnsi="Cambria" w:cs="Calibri"/>
          <w:b/>
          <w:u w:val="thick" w:color="F79646"/>
        </w:rPr>
      </w:pPr>
    </w:p>
    <w:p w:rsidR="00DC48E6" w:rsidRPr="00DC48E6" w:rsidRDefault="00DC48E6" w:rsidP="00DC48E6">
      <w:pPr>
        <w:rPr>
          <w:rFonts w:ascii="Arial" w:hAnsi="Arial" w:cs="Arial"/>
          <w:b/>
          <w:bCs/>
          <w:szCs w:val="22"/>
        </w:rPr>
      </w:pPr>
      <w:r w:rsidRPr="00DC48E6">
        <w:rPr>
          <w:rFonts w:ascii="Cambria" w:hAnsi="Cambria" w:cs="Calibri"/>
          <w:b/>
        </w:rPr>
        <w:t>TP 1.</w:t>
      </w:r>
      <w:r w:rsidRPr="00DC48E6">
        <w:rPr>
          <w:rFonts w:ascii="Arial" w:hAnsi="Arial" w:cs="Arial"/>
          <w:b/>
          <w:bCs/>
          <w:szCs w:val="22"/>
        </w:rPr>
        <w:t xml:space="preserve"> </w:t>
      </w:r>
      <w:r w:rsidRPr="00DC48E6">
        <w:rPr>
          <w:rFonts w:ascii="Cambria" w:hAnsi="Cambria" w:cs="Calibri"/>
          <w:b/>
        </w:rPr>
        <w:t>Manipulations sur les circuits  électriques</w:t>
      </w:r>
    </w:p>
    <w:p w:rsidR="00DC48E6" w:rsidRDefault="00DC48E6" w:rsidP="00DC48E6">
      <w:pPr>
        <w:rPr>
          <w:rFonts w:ascii="Cambria" w:hAnsi="Cambria"/>
          <w:bCs/>
          <w:sz w:val="22"/>
          <w:szCs w:val="22"/>
        </w:rPr>
      </w:pPr>
      <w:r w:rsidRPr="00DC48E6">
        <w:rPr>
          <w:rFonts w:ascii="Cambria" w:hAnsi="Cambria"/>
          <w:bCs/>
          <w:sz w:val="22"/>
          <w:szCs w:val="22"/>
        </w:rPr>
        <w:t>Mesure de (courant, tension, puissance)</w:t>
      </w:r>
    </w:p>
    <w:p w:rsidR="00DC48E6" w:rsidRPr="00DC48E6" w:rsidRDefault="00DC48E6" w:rsidP="00DC48E6">
      <w:pPr>
        <w:rPr>
          <w:rFonts w:ascii="Cambria" w:hAnsi="Cambria"/>
          <w:bCs/>
          <w:sz w:val="22"/>
          <w:szCs w:val="22"/>
        </w:rPr>
      </w:pPr>
    </w:p>
    <w:p w:rsidR="00DC48E6" w:rsidRPr="00DC48E6" w:rsidRDefault="00DC48E6" w:rsidP="00DC48E6">
      <w:pPr>
        <w:rPr>
          <w:rFonts w:ascii="Cambria" w:hAnsi="Cambria" w:cs="Calibri"/>
          <w:b/>
        </w:rPr>
      </w:pPr>
      <w:r w:rsidRPr="00DC48E6">
        <w:rPr>
          <w:rFonts w:ascii="Cambria" w:hAnsi="Cambria" w:cs="Calibri"/>
          <w:b/>
        </w:rPr>
        <w:t xml:space="preserve">TP 2. Manipulations sur les transformateurs </w:t>
      </w:r>
    </w:p>
    <w:p w:rsidR="00DC48E6" w:rsidRDefault="00DC48E6" w:rsidP="00DC48E6">
      <w:pPr>
        <w:rPr>
          <w:rFonts w:ascii="Cambria" w:hAnsi="Cambria"/>
          <w:bCs/>
          <w:sz w:val="22"/>
          <w:szCs w:val="22"/>
        </w:rPr>
      </w:pPr>
      <w:r w:rsidRPr="00DC48E6">
        <w:rPr>
          <w:rFonts w:ascii="Cambria" w:hAnsi="Cambria"/>
          <w:bCs/>
          <w:sz w:val="22"/>
          <w:szCs w:val="22"/>
        </w:rPr>
        <w:t>Essai ( à vide , en charge, court circuit )</w:t>
      </w:r>
    </w:p>
    <w:p w:rsidR="00DC48E6" w:rsidRPr="00DC48E6" w:rsidRDefault="00DC48E6" w:rsidP="00DC48E6">
      <w:pPr>
        <w:rPr>
          <w:rFonts w:ascii="Cambria" w:hAnsi="Cambria"/>
          <w:bCs/>
          <w:sz w:val="22"/>
          <w:szCs w:val="22"/>
        </w:rPr>
      </w:pPr>
    </w:p>
    <w:p w:rsidR="00DC48E6" w:rsidRPr="00DC48E6" w:rsidRDefault="00DC48E6" w:rsidP="00DC48E6">
      <w:pPr>
        <w:rPr>
          <w:rFonts w:ascii="Cambria" w:hAnsi="Cambria" w:cs="Calibri"/>
          <w:b/>
        </w:rPr>
      </w:pPr>
      <w:r w:rsidRPr="00DC48E6">
        <w:rPr>
          <w:rFonts w:ascii="Cambria" w:hAnsi="Cambria" w:cs="Calibri"/>
          <w:b/>
        </w:rPr>
        <w:t>TP 3. Manipulations sur les convertisseurs statiques</w:t>
      </w:r>
    </w:p>
    <w:p w:rsidR="00DC48E6" w:rsidRDefault="00DC48E6" w:rsidP="00DC48E6">
      <w:pPr>
        <w:rPr>
          <w:rFonts w:ascii="Cambria" w:hAnsi="Cambria"/>
          <w:bCs/>
          <w:sz w:val="22"/>
          <w:szCs w:val="22"/>
        </w:rPr>
      </w:pPr>
      <w:r w:rsidRPr="00DC48E6">
        <w:rPr>
          <w:rFonts w:ascii="Cambria" w:hAnsi="Cambria"/>
          <w:bCs/>
          <w:sz w:val="22"/>
          <w:szCs w:val="22"/>
        </w:rPr>
        <w:t xml:space="preserve">Redresseur, Hacheur, </w:t>
      </w:r>
      <w:r w:rsidR="00DB783C" w:rsidRPr="00DC48E6">
        <w:rPr>
          <w:rFonts w:ascii="Cambria" w:hAnsi="Cambria"/>
          <w:bCs/>
          <w:sz w:val="22"/>
          <w:szCs w:val="22"/>
        </w:rPr>
        <w:t>Onduleur, Gradateur</w:t>
      </w:r>
    </w:p>
    <w:p w:rsidR="00DC48E6" w:rsidRPr="00DC48E6" w:rsidRDefault="00DC48E6" w:rsidP="00DC48E6">
      <w:pPr>
        <w:rPr>
          <w:rFonts w:ascii="Cambria" w:hAnsi="Cambria"/>
          <w:bCs/>
          <w:sz w:val="22"/>
          <w:szCs w:val="22"/>
        </w:rPr>
      </w:pPr>
    </w:p>
    <w:p w:rsidR="00DC48E6" w:rsidRPr="00DC48E6" w:rsidRDefault="00DC48E6" w:rsidP="00DC48E6">
      <w:pPr>
        <w:rPr>
          <w:rFonts w:ascii="Cambria" w:hAnsi="Cambria" w:cs="Calibri"/>
          <w:b/>
        </w:rPr>
      </w:pPr>
      <w:r w:rsidRPr="00DC48E6">
        <w:rPr>
          <w:rFonts w:ascii="Cambria" w:hAnsi="Cambria" w:cs="Calibri"/>
          <w:b/>
        </w:rPr>
        <w:t>TP 4.  Manipulations sur les machines électriques</w:t>
      </w:r>
    </w:p>
    <w:p w:rsidR="00DC48E6" w:rsidRPr="00DC48E6" w:rsidRDefault="00DB783C" w:rsidP="00DC48E6">
      <w:pPr>
        <w:rPr>
          <w:rFonts w:ascii="Cambria" w:hAnsi="Cambria"/>
          <w:bCs/>
          <w:sz w:val="22"/>
          <w:szCs w:val="22"/>
        </w:rPr>
      </w:pPr>
      <w:r w:rsidRPr="00DC48E6">
        <w:rPr>
          <w:rFonts w:ascii="Cambria" w:hAnsi="Cambria"/>
          <w:bCs/>
          <w:sz w:val="22"/>
          <w:szCs w:val="22"/>
        </w:rPr>
        <w:t>Caractéristiques</w:t>
      </w:r>
      <w:r w:rsidR="00DC48E6" w:rsidRPr="00DC48E6">
        <w:rPr>
          <w:rFonts w:ascii="Cambria" w:hAnsi="Cambria"/>
          <w:bCs/>
          <w:sz w:val="22"/>
          <w:szCs w:val="22"/>
        </w:rPr>
        <w:t xml:space="preserve"> (mécanique, </w:t>
      </w:r>
      <w:r w:rsidRPr="00DC48E6">
        <w:rPr>
          <w:rFonts w:ascii="Cambria" w:hAnsi="Cambria"/>
          <w:bCs/>
          <w:sz w:val="22"/>
          <w:szCs w:val="22"/>
        </w:rPr>
        <w:t>électrique, électromécanique</w:t>
      </w:r>
      <w:r w:rsidR="00DC48E6" w:rsidRPr="00DC48E6">
        <w:rPr>
          <w:rFonts w:ascii="Cambria" w:hAnsi="Cambria"/>
          <w:bCs/>
          <w:sz w:val="22"/>
          <w:szCs w:val="22"/>
        </w:rPr>
        <w:t>)</w:t>
      </w:r>
    </w:p>
    <w:p w:rsidR="002106F4" w:rsidRPr="00C00E59" w:rsidRDefault="002106F4" w:rsidP="00B93ADE">
      <w:pPr>
        <w:spacing w:line="276" w:lineRule="auto"/>
        <w:jc w:val="both"/>
        <w:rPr>
          <w:rFonts w:ascii="Cambria" w:hAnsi="Cambria"/>
          <w:b/>
        </w:rPr>
      </w:pPr>
    </w:p>
    <w:p w:rsidR="002106F4" w:rsidRDefault="002106F4" w:rsidP="00B93ADE">
      <w:pPr>
        <w:spacing w:line="276" w:lineRule="auto"/>
        <w:jc w:val="both"/>
        <w:rPr>
          <w:rFonts w:ascii="Cambria" w:hAnsi="Cambria"/>
          <w:bCs/>
        </w:rPr>
      </w:pPr>
      <w:r w:rsidRPr="00C00E59">
        <w:rPr>
          <w:rFonts w:ascii="Cambria" w:hAnsi="Cambria" w:cs="Calibri"/>
          <w:b/>
          <w:u w:val="thick" w:color="F79646"/>
        </w:rPr>
        <w:t>Mode d’évaluation:</w:t>
      </w:r>
      <w:r w:rsidRPr="00C00E59">
        <w:rPr>
          <w:rFonts w:ascii="Cambria" w:hAnsi="Cambria"/>
          <w:b/>
        </w:rPr>
        <w:t> </w:t>
      </w:r>
    </w:p>
    <w:p w:rsidR="002106F4" w:rsidRPr="00F072FC" w:rsidRDefault="00421B6E" w:rsidP="00421B6E">
      <w:pPr>
        <w:spacing w:line="276" w:lineRule="auto"/>
        <w:jc w:val="both"/>
        <w:rPr>
          <w:rFonts w:ascii="Cambria" w:hAnsi="Cambria"/>
          <w:b/>
          <w:sz w:val="22"/>
          <w:szCs w:val="22"/>
        </w:rPr>
      </w:pPr>
      <w:r>
        <w:rPr>
          <w:rFonts w:ascii="Cambria" w:hAnsi="Cambria"/>
          <w:bCs/>
          <w:sz w:val="22"/>
          <w:szCs w:val="22"/>
        </w:rPr>
        <w:t>Contrôle continu: 10</w:t>
      </w:r>
      <w:r w:rsidR="00B93ADE">
        <w:rPr>
          <w:rFonts w:ascii="Cambria" w:hAnsi="Cambria"/>
          <w:bCs/>
          <w:sz w:val="22"/>
          <w:szCs w:val="22"/>
        </w:rPr>
        <w:t>0%</w:t>
      </w:r>
      <w:r>
        <w:rPr>
          <w:rFonts w:ascii="Cambria" w:hAnsi="Cambria"/>
          <w:bCs/>
          <w:sz w:val="22"/>
          <w:szCs w:val="22"/>
        </w:rPr>
        <w:t>.</w:t>
      </w:r>
    </w:p>
    <w:p w:rsidR="002106F4" w:rsidRPr="00C00E59" w:rsidRDefault="002106F4" w:rsidP="00B93ADE">
      <w:pPr>
        <w:spacing w:line="276" w:lineRule="auto"/>
        <w:jc w:val="both"/>
        <w:rPr>
          <w:rFonts w:ascii="Cambria" w:hAnsi="Cambria"/>
          <w:b/>
        </w:rPr>
      </w:pPr>
    </w:p>
    <w:p w:rsidR="002106F4" w:rsidRDefault="002106F4" w:rsidP="00B93ADE">
      <w:pPr>
        <w:spacing w:line="276" w:lineRule="auto"/>
        <w:jc w:val="both"/>
        <w:rPr>
          <w:rFonts w:ascii="Cambria" w:hAnsi="Cambria" w:cs="Calibri"/>
          <w:b/>
          <w:u w:val="thick" w:color="F79646"/>
        </w:rPr>
      </w:pPr>
      <w:r w:rsidRPr="00C00E59">
        <w:rPr>
          <w:rFonts w:ascii="Cambria" w:hAnsi="Cambria" w:cs="Calibri"/>
          <w:b/>
          <w:u w:val="thick" w:color="F79646"/>
        </w:rPr>
        <w:t>Références </w:t>
      </w:r>
      <w:r w:rsidR="00B93ADE">
        <w:rPr>
          <w:rFonts w:ascii="Cambria" w:hAnsi="Cambria" w:cs="Calibri"/>
          <w:b/>
          <w:u w:val="thick" w:color="F79646"/>
        </w:rPr>
        <w:t>bibliographiques</w:t>
      </w:r>
      <w:r w:rsidRPr="00C00E59">
        <w:rPr>
          <w:rFonts w:ascii="Cambria" w:hAnsi="Cambria" w:cs="Calibri"/>
          <w:b/>
          <w:u w:val="thick" w:color="F79646"/>
        </w:rPr>
        <w:t>:</w:t>
      </w:r>
    </w:p>
    <w:p w:rsidR="000E7330" w:rsidRPr="000E7330" w:rsidRDefault="000E7330" w:rsidP="000E7330">
      <w:pPr>
        <w:pStyle w:val="Paragraphedeliste"/>
        <w:spacing w:line="276" w:lineRule="auto"/>
        <w:ind w:left="567"/>
        <w:contextualSpacing w:val="0"/>
        <w:jc w:val="both"/>
        <w:rPr>
          <w:rFonts w:ascii="Cambria" w:hAnsi="Cambria"/>
          <w:sz w:val="20"/>
          <w:szCs w:val="20"/>
        </w:rPr>
      </w:pPr>
    </w:p>
    <w:p w:rsidR="000E7330" w:rsidRPr="000E7330" w:rsidRDefault="000E7330" w:rsidP="00041A32">
      <w:pPr>
        <w:pStyle w:val="Paragraphedeliste"/>
        <w:numPr>
          <w:ilvl w:val="0"/>
          <w:numId w:val="26"/>
        </w:numPr>
        <w:spacing w:line="276" w:lineRule="auto"/>
        <w:ind w:left="567" w:hanging="283"/>
        <w:contextualSpacing w:val="0"/>
        <w:jc w:val="both"/>
        <w:rPr>
          <w:rFonts w:ascii="Cambria" w:hAnsi="Cambria"/>
          <w:sz w:val="20"/>
          <w:szCs w:val="20"/>
        </w:rPr>
      </w:pPr>
      <w:r w:rsidRPr="000E7330">
        <w:rPr>
          <w:rFonts w:ascii="Cambria" w:hAnsi="Cambria"/>
          <w:sz w:val="20"/>
          <w:szCs w:val="20"/>
        </w:rPr>
        <w:t>Les Dossiers Techniques des Matérielle usées</w:t>
      </w:r>
    </w:p>
    <w:p w:rsidR="000E7330" w:rsidRPr="000E7330" w:rsidRDefault="000E7330" w:rsidP="00041A32">
      <w:pPr>
        <w:pStyle w:val="Paragraphedeliste"/>
        <w:numPr>
          <w:ilvl w:val="0"/>
          <w:numId w:val="26"/>
        </w:numPr>
        <w:spacing w:line="276" w:lineRule="auto"/>
        <w:ind w:left="567" w:hanging="283"/>
        <w:contextualSpacing w:val="0"/>
        <w:jc w:val="both"/>
        <w:rPr>
          <w:rFonts w:ascii="Cambria" w:hAnsi="Cambria"/>
          <w:sz w:val="20"/>
          <w:szCs w:val="20"/>
        </w:rPr>
      </w:pPr>
      <w:r w:rsidRPr="000E7330">
        <w:rPr>
          <w:rFonts w:ascii="Cambria" w:hAnsi="Cambria"/>
          <w:sz w:val="20"/>
          <w:szCs w:val="20"/>
        </w:rPr>
        <w:t xml:space="preserve">Henri NEY Electrotechnique et normalisation "Schémas d’électricité, Installation électrique, </w:t>
      </w:r>
    </w:p>
    <w:p w:rsidR="000E7330" w:rsidRPr="000E7330" w:rsidRDefault="000E7330" w:rsidP="00041A32">
      <w:pPr>
        <w:pStyle w:val="Paragraphedeliste"/>
        <w:numPr>
          <w:ilvl w:val="0"/>
          <w:numId w:val="26"/>
        </w:numPr>
        <w:spacing w:line="276" w:lineRule="auto"/>
        <w:ind w:left="567" w:hanging="283"/>
        <w:contextualSpacing w:val="0"/>
        <w:jc w:val="both"/>
        <w:rPr>
          <w:rFonts w:ascii="Cambria" w:hAnsi="Cambria"/>
          <w:sz w:val="20"/>
          <w:szCs w:val="20"/>
        </w:rPr>
      </w:pPr>
      <w:r w:rsidRPr="000E7330">
        <w:rPr>
          <w:rFonts w:ascii="Cambria" w:hAnsi="Cambria"/>
          <w:sz w:val="20"/>
          <w:szCs w:val="20"/>
        </w:rPr>
        <w:t xml:space="preserve"> J.BARRY et J.YVES KERSULEC  Schémas d’électricité Editions Eyrolles</w:t>
      </w:r>
    </w:p>
    <w:p w:rsidR="000E7330" w:rsidRPr="000E7330" w:rsidRDefault="000E7330" w:rsidP="00041A32">
      <w:pPr>
        <w:pStyle w:val="Paragraphedeliste"/>
        <w:numPr>
          <w:ilvl w:val="0"/>
          <w:numId w:val="26"/>
        </w:numPr>
        <w:spacing w:line="276" w:lineRule="auto"/>
        <w:ind w:left="567" w:hanging="283"/>
        <w:contextualSpacing w:val="0"/>
        <w:jc w:val="both"/>
        <w:rPr>
          <w:rFonts w:ascii="Cambria" w:hAnsi="Cambria"/>
          <w:sz w:val="20"/>
          <w:szCs w:val="20"/>
        </w:rPr>
      </w:pPr>
      <w:r w:rsidRPr="000E7330">
        <w:rPr>
          <w:rFonts w:ascii="Cambria" w:hAnsi="Cambria"/>
          <w:sz w:val="20"/>
          <w:szCs w:val="20"/>
        </w:rPr>
        <w:t>T.Wildi Electrotechnique  Edition De Boeck Université</w:t>
      </w:r>
      <w:r>
        <w:rPr>
          <w:rFonts w:ascii="Cambria" w:hAnsi="Cambria"/>
          <w:sz w:val="20"/>
          <w:szCs w:val="20"/>
        </w:rPr>
        <w:t>.</w:t>
      </w:r>
    </w:p>
    <w:p w:rsidR="000E7330" w:rsidRPr="00C00E59" w:rsidRDefault="000E7330" w:rsidP="00B93ADE">
      <w:pPr>
        <w:spacing w:line="276" w:lineRule="auto"/>
        <w:jc w:val="both"/>
        <w:rPr>
          <w:rFonts w:ascii="Cambria" w:hAnsi="Cambria" w:cs="Calibri"/>
          <w:b/>
          <w:u w:val="thick" w:color="F79646"/>
        </w:rPr>
      </w:pPr>
    </w:p>
    <w:p w:rsidR="00AA457E" w:rsidRPr="00B05722" w:rsidRDefault="00AA457E" w:rsidP="00041A32">
      <w:pPr>
        <w:pStyle w:val="Paragraphedeliste"/>
        <w:numPr>
          <w:ilvl w:val="0"/>
          <w:numId w:val="26"/>
        </w:numPr>
        <w:spacing w:line="276" w:lineRule="auto"/>
        <w:ind w:left="567" w:hanging="283"/>
        <w:contextualSpacing w:val="0"/>
        <w:jc w:val="both"/>
        <w:rPr>
          <w:rFonts w:ascii="Cambria" w:hAnsi="Cambria"/>
          <w:sz w:val="20"/>
          <w:szCs w:val="20"/>
        </w:rPr>
      </w:pPr>
      <w:r w:rsidRPr="00B05722">
        <w:rPr>
          <w:rFonts w:ascii="Cambria" w:hAnsi="Cambria" w:cs="Calibri"/>
          <w:b/>
        </w:rPr>
        <w:br w:type="page"/>
      </w:r>
    </w:p>
    <w:p w:rsidR="002106F4" w:rsidRPr="00785191" w:rsidRDefault="00B93ADE" w:rsidP="00B93AD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iCs/>
        </w:rPr>
      </w:pPr>
      <w:r>
        <w:rPr>
          <w:rFonts w:ascii="Cambria" w:hAnsi="Cambria" w:cs="Calibri"/>
          <w:b/>
        </w:rPr>
        <w:lastRenderedPageBreak/>
        <w:t>Semestre</w:t>
      </w:r>
      <w:r w:rsidR="002106F4" w:rsidRPr="00C00E59">
        <w:rPr>
          <w:rFonts w:ascii="Cambria" w:hAnsi="Cambria" w:cs="Calibri"/>
          <w:b/>
          <w:iCs/>
        </w:rPr>
        <w:t>:</w:t>
      </w:r>
      <w:r w:rsidR="002106F4" w:rsidRPr="00C00E59">
        <w:rPr>
          <w:rFonts w:ascii="Cambria" w:hAnsi="Cambria" w:cs="Calibri"/>
          <w:b/>
          <w:i/>
        </w:rPr>
        <w:t xml:space="preserve"> </w:t>
      </w:r>
      <w:r w:rsidR="002106F4">
        <w:rPr>
          <w:rFonts w:ascii="Cambria" w:hAnsi="Cambria" w:cs="Calibri"/>
          <w:b/>
          <w:iCs/>
        </w:rPr>
        <w:t>6</w:t>
      </w:r>
    </w:p>
    <w:p w:rsidR="002106F4" w:rsidRPr="00C00E59" w:rsidRDefault="00B93ADE" w:rsidP="00B93AD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Unité d’enseignement</w:t>
      </w:r>
      <w:r w:rsidR="002106F4" w:rsidRPr="00C00E59">
        <w:rPr>
          <w:rFonts w:ascii="Cambria" w:hAnsi="Cambria" w:cs="Calibri"/>
          <w:b/>
          <w:bCs/>
          <w:iCs/>
        </w:rPr>
        <w:t xml:space="preserve">: </w:t>
      </w:r>
      <w:r w:rsidR="002106F4" w:rsidRPr="00C00E59">
        <w:rPr>
          <w:rFonts w:ascii="Cambria" w:hAnsi="Cambria" w:cs="Calibri"/>
          <w:b/>
        </w:rPr>
        <w:t>UED 3.2</w:t>
      </w:r>
    </w:p>
    <w:p w:rsidR="002106F4" w:rsidRPr="00C00E59" w:rsidRDefault="00B93ADE" w:rsidP="009E6A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rPr>
        <w:t>Matière 1</w:t>
      </w:r>
      <w:r w:rsidR="002106F4" w:rsidRPr="00C00E59">
        <w:rPr>
          <w:rFonts w:ascii="Cambria" w:hAnsi="Cambria" w:cs="Calibri"/>
          <w:b/>
        </w:rPr>
        <w:t xml:space="preserve">: </w:t>
      </w:r>
      <w:r w:rsidR="009E6AB6" w:rsidRPr="009E6AB6">
        <w:rPr>
          <w:rFonts w:ascii="Cambria" w:hAnsi="Cambria" w:cs="Calibri"/>
          <w:b/>
        </w:rPr>
        <w:t>Maintenance des puits</w:t>
      </w:r>
    </w:p>
    <w:p w:rsidR="002106F4" w:rsidRPr="00B93ADE" w:rsidRDefault="002106F4" w:rsidP="009E6AB6">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sidRPr="00B93ADE">
        <w:rPr>
          <w:rFonts w:ascii="Cambria" w:hAnsi="Cambria" w:cs="Arial"/>
          <w:b/>
          <w:bCs/>
          <w:color w:val="000000"/>
          <w:lang w:eastAsia="en-US"/>
        </w:rPr>
        <w:t>V</w:t>
      </w:r>
      <w:r w:rsidR="00B93ADE">
        <w:rPr>
          <w:rFonts w:ascii="Cambria" w:hAnsi="Cambria" w:cs="Arial"/>
          <w:b/>
          <w:bCs/>
          <w:color w:val="000000"/>
          <w:lang w:eastAsia="en-US"/>
        </w:rPr>
        <w:t>HS</w:t>
      </w:r>
      <w:r w:rsidRPr="00B93ADE">
        <w:rPr>
          <w:rFonts w:ascii="Cambria" w:hAnsi="Cambria" w:cs="Arial"/>
          <w:b/>
          <w:bCs/>
          <w:color w:val="000000"/>
          <w:lang w:eastAsia="en-US"/>
        </w:rPr>
        <w:t xml:space="preserve">: </w:t>
      </w:r>
      <w:r w:rsidR="009E6AB6">
        <w:rPr>
          <w:rFonts w:ascii="Cambria" w:hAnsi="Cambria" w:cs="Calibri"/>
          <w:b/>
        </w:rPr>
        <w:t>45h0</w:t>
      </w:r>
      <w:r w:rsidRPr="00B93ADE">
        <w:rPr>
          <w:rFonts w:ascii="Cambria" w:hAnsi="Cambria" w:cs="Calibri"/>
          <w:b/>
        </w:rPr>
        <w:t>0</w:t>
      </w:r>
      <w:r w:rsidRPr="00B93ADE">
        <w:rPr>
          <w:rFonts w:ascii="Cambria" w:hAnsi="Cambria" w:cs="Arial"/>
          <w:b/>
          <w:bCs/>
          <w:color w:val="000000"/>
          <w:lang w:eastAsia="en-US"/>
        </w:rPr>
        <w:t xml:space="preserve">  </w:t>
      </w:r>
      <w:r w:rsidRPr="00B93ADE">
        <w:rPr>
          <w:rFonts w:ascii="Cambria" w:hAnsi="Cambria" w:cs="Arial"/>
          <w:b/>
          <w:bCs/>
          <w:color w:val="000000"/>
          <w:lang w:eastAsia="en-US"/>
        </w:rPr>
        <w:tab/>
      </w:r>
      <w:r w:rsidR="00B93ADE">
        <w:rPr>
          <w:rFonts w:ascii="Cambria" w:hAnsi="Cambria" w:cs="Arial"/>
          <w:b/>
          <w:bCs/>
          <w:color w:val="000000"/>
          <w:lang w:eastAsia="en-US"/>
        </w:rPr>
        <w:t>(</w:t>
      </w:r>
      <w:r w:rsidRPr="00B93ADE">
        <w:rPr>
          <w:rFonts w:ascii="Cambria" w:hAnsi="Cambria" w:cs="Arial"/>
          <w:b/>
          <w:bCs/>
          <w:color w:val="000000"/>
          <w:lang w:eastAsia="en-US"/>
        </w:rPr>
        <w:t xml:space="preserve">Cours: </w:t>
      </w:r>
      <w:r w:rsidR="009E6AB6">
        <w:rPr>
          <w:rFonts w:ascii="Cambria" w:hAnsi="Cambria" w:cs="Calibri"/>
          <w:b/>
        </w:rPr>
        <w:t>3h0</w:t>
      </w:r>
      <w:r w:rsidRPr="00B93ADE">
        <w:rPr>
          <w:rFonts w:ascii="Cambria" w:hAnsi="Cambria" w:cs="Calibri"/>
          <w:b/>
        </w:rPr>
        <w:t>0</w:t>
      </w:r>
      <w:r w:rsidR="00B93ADE">
        <w:rPr>
          <w:rFonts w:ascii="Cambria" w:hAnsi="Cambria" w:cs="Calibri"/>
          <w:b/>
        </w:rPr>
        <w:t>)</w:t>
      </w:r>
      <w:r w:rsidRPr="00B93ADE">
        <w:rPr>
          <w:rFonts w:ascii="Cambria" w:hAnsi="Cambria" w:cs="Arial"/>
          <w:b/>
          <w:bCs/>
          <w:color w:val="000000"/>
          <w:lang w:eastAsia="en-US"/>
        </w:rPr>
        <w:tab/>
      </w:r>
      <w:r w:rsidRPr="00B93ADE">
        <w:rPr>
          <w:rFonts w:ascii="Cambria" w:hAnsi="Cambria" w:cs="Arial"/>
          <w:b/>
          <w:bCs/>
          <w:color w:val="000000"/>
          <w:lang w:eastAsia="en-US"/>
        </w:rPr>
        <w:tab/>
        <w:t xml:space="preserve"> </w:t>
      </w:r>
    </w:p>
    <w:p w:rsidR="002106F4" w:rsidRPr="00C00E59" w:rsidRDefault="00B93ADE" w:rsidP="00B93AD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w:t>
      </w:r>
      <w:r w:rsidR="009E6AB6">
        <w:rPr>
          <w:rFonts w:ascii="Cambria" w:hAnsi="Cambria" w:cs="Calibri"/>
          <w:b/>
          <w:bCs/>
          <w:iCs/>
        </w:rPr>
        <w:t>: 2</w:t>
      </w:r>
    </w:p>
    <w:p w:rsidR="002106F4" w:rsidRPr="00C00E59" w:rsidRDefault="00B93ADE" w:rsidP="00B93AD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rPr>
      </w:pPr>
      <w:r>
        <w:rPr>
          <w:rFonts w:ascii="Cambria" w:hAnsi="Cambria" w:cs="Calibri"/>
          <w:b/>
          <w:bCs/>
          <w:iCs/>
        </w:rPr>
        <w:t>Coefficient</w:t>
      </w:r>
      <w:r w:rsidR="002106F4" w:rsidRPr="00C00E59">
        <w:rPr>
          <w:rFonts w:ascii="Cambria" w:hAnsi="Cambria" w:cs="Calibri"/>
          <w:b/>
          <w:bCs/>
          <w:iCs/>
        </w:rPr>
        <w:t xml:space="preserve">: </w:t>
      </w:r>
      <w:r w:rsidR="009E6AB6">
        <w:rPr>
          <w:rFonts w:ascii="Cambria" w:hAnsi="Cambria" w:cs="Calibri"/>
          <w:b/>
        </w:rPr>
        <w:t>2</w:t>
      </w:r>
    </w:p>
    <w:p w:rsidR="002106F4" w:rsidRPr="00C00E59" w:rsidRDefault="002106F4" w:rsidP="00B93ADE">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Objectifs de l’enseignement</w:t>
      </w:r>
      <w:r w:rsidR="00B93ADE">
        <w:rPr>
          <w:rFonts w:ascii="Cambria" w:hAnsi="Cambria" w:cs="Calibri"/>
          <w:b/>
          <w:u w:val="thick" w:color="F79646"/>
        </w:rPr>
        <w:t>:</w:t>
      </w:r>
    </w:p>
    <w:p w:rsidR="002106F4" w:rsidRPr="00F072FC" w:rsidRDefault="002106F4" w:rsidP="00B2221E">
      <w:pPr>
        <w:spacing w:line="276" w:lineRule="auto"/>
        <w:jc w:val="both"/>
        <w:rPr>
          <w:rFonts w:ascii="Cambria" w:hAnsi="Cambria"/>
          <w:sz w:val="22"/>
          <w:szCs w:val="22"/>
        </w:rPr>
      </w:pPr>
      <w:r w:rsidRPr="00F072FC">
        <w:rPr>
          <w:rFonts w:ascii="Cambria" w:hAnsi="Cambria"/>
          <w:sz w:val="22"/>
          <w:szCs w:val="22"/>
        </w:rPr>
        <w:t>Acquér</w:t>
      </w:r>
      <w:r w:rsidR="00B93ADE">
        <w:rPr>
          <w:rFonts w:ascii="Cambria" w:hAnsi="Cambria"/>
          <w:sz w:val="22"/>
          <w:szCs w:val="22"/>
        </w:rPr>
        <w:t xml:space="preserve">ir </w:t>
      </w:r>
      <w:r w:rsidRPr="00F072FC">
        <w:rPr>
          <w:rFonts w:ascii="Cambria" w:hAnsi="Cambria"/>
          <w:sz w:val="22"/>
          <w:szCs w:val="22"/>
        </w:rPr>
        <w:t xml:space="preserve">un aperçu général sur les </w:t>
      </w:r>
      <w:r w:rsidR="00B2221E">
        <w:rPr>
          <w:rFonts w:ascii="Cambria" w:hAnsi="Cambria"/>
          <w:sz w:val="22"/>
          <w:szCs w:val="22"/>
        </w:rPr>
        <w:t xml:space="preserve">maintenance des puits de forage , leurs méthodes de vérification </w:t>
      </w:r>
      <w:r w:rsidRPr="00F072FC">
        <w:rPr>
          <w:rFonts w:ascii="Cambria" w:hAnsi="Cambria"/>
          <w:sz w:val="22"/>
          <w:szCs w:val="22"/>
        </w:rPr>
        <w:t xml:space="preserve">, de </w:t>
      </w:r>
      <w:r w:rsidR="00B2221E">
        <w:rPr>
          <w:rFonts w:ascii="Cambria" w:hAnsi="Cambria"/>
          <w:sz w:val="22"/>
          <w:szCs w:val="22"/>
        </w:rPr>
        <w:t>protection et d’entretient</w:t>
      </w:r>
      <w:r w:rsidRPr="00F072FC">
        <w:rPr>
          <w:rFonts w:ascii="Cambria" w:hAnsi="Cambria"/>
          <w:sz w:val="22"/>
          <w:szCs w:val="22"/>
        </w:rPr>
        <w:t>.</w:t>
      </w:r>
    </w:p>
    <w:p w:rsidR="002106F4" w:rsidRPr="00C00E59" w:rsidRDefault="002106F4" w:rsidP="00E0493A">
      <w:pPr>
        <w:spacing w:line="276" w:lineRule="auto"/>
        <w:jc w:val="both"/>
        <w:rPr>
          <w:rFonts w:ascii="Cambria" w:hAnsi="Cambria"/>
          <w:b/>
        </w:rPr>
      </w:pPr>
    </w:p>
    <w:p w:rsidR="002106F4" w:rsidRPr="00C00E59" w:rsidRDefault="002106F4" w:rsidP="00E0493A">
      <w:pPr>
        <w:spacing w:line="276" w:lineRule="auto"/>
        <w:jc w:val="both"/>
        <w:rPr>
          <w:rFonts w:ascii="Cambria" w:hAnsi="Cambria" w:cs="Calibri"/>
          <w:b/>
          <w:u w:val="thick" w:color="F79646"/>
        </w:rPr>
      </w:pPr>
      <w:r w:rsidRPr="00C00E59">
        <w:rPr>
          <w:rFonts w:ascii="Cambria" w:hAnsi="Cambria" w:cs="Calibri"/>
          <w:b/>
          <w:u w:val="thick" w:color="F79646"/>
        </w:rPr>
        <w:t>Connaissances préalables recommandées</w:t>
      </w:r>
      <w:r w:rsidR="00B93ADE">
        <w:rPr>
          <w:rFonts w:ascii="Cambria" w:hAnsi="Cambria" w:cs="Calibri"/>
          <w:b/>
          <w:u w:val="thick" w:color="F79646"/>
        </w:rPr>
        <w:t>:</w:t>
      </w:r>
    </w:p>
    <w:p w:rsidR="002106F4" w:rsidRPr="00F072FC" w:rsidRDefault="00B2221E" w:rsidP="00B2221E">
      <w:pPr>
        <w:spacing w:line="276" w:lineRule="auto"/>
        <w:jc w:val="both"/>
        <w:rPr>
          <w:rFonts w:ascii="Cambria" w:hAnsi="Cambria"/>
          <w:bCs/>
          <w:sz w:val="22"/>
          <w:szCs w:val="22"/>
        </w:rPr>
      </w:pPr>
      <w:r>
        <w:rPr>
          <w:rFonts w:ascii="Cambria" w:hAnsi="Cambria"/>
          <w:bCs/>
          <w:sz w:val="22"/>
          <w:szCs w:val="22"/>
        </w:rPr>
        <w:t xml:space="preserve">Maintenance </w:t>
      </w:r>
      <w:r w:rsidR="002106F4" w:rsidRPr="00F072FC">
        <w:rPr>
          <w:rFonts w:ascii="Cambria" w:hAnsi="Cambria"/>
          <w:bCs/>
          <w:sz w:val="22"/>
          <w:szCs w:val="22"/>
        </w:rPr>
        <w:t xml:space="preserve">, </w:t>
      </w:r>
      <w:r>
        <w:rPr>
          <w:rFonts w:ascii="Cambria" w:hAnsi="Cambria"/>
          <w:bCs/>
          <w:sz w:val="22"/>
          <w:szCs w:val="22"/>
        </w:rPr>
        <w:t>puits de forage</w:t>
      </w:r>
    </w:p>
    <w:p w:rsidR="002106F4" w:rsidRPr="00C00E59" w:rsidRDefault="002106F4" w:rsidP="00E0493A">
      <w:pPr>
        <w:spacing w:line="276" w:lineRule="auto"/>
        <w:jc w:val="both"/>
        <w:rPr>
          <w:rFonts w:ascii="Cambria" w:hAnsi="Cambria"/>
          <w:b/>
        </w:rPr>
      </w:pPr>
    </w:p>
    <w:p w:rsidR="002106F4" w:rsidRPr="00C00E59" w:rsidRDefault="00B93ADE" w:rsidP="00E0493A">
      <w:pPr>
        <w:spacing w:line="276" w:lineRule="auto"/>
        <w:jc w:val="both"/>
        <w:rPr>
          <w:rFonts w:ascii="Cambria" w:hAnsi="Cambria" w:cs="Calibri"/>
          <w:b/>
          <w:u w:val="thick" w:color="F79646"/>
        </w:rPr>
      </w:pPr>
      <w:r>
        <w:rPr>
          <w:rFonts w:ascii="Cambria" w:hAnsi="Cambria" w:cs="Calibri"/>
          <w:b/>
          <w:u w:val="thick" w:color="F79646"/>
        </w:rPr>
        <w:t>Contenu de la matière:</w:t>
      </w:r>
    </w:p>
    <w:p w:rsidR="002106F4" w:rsidRDefault="002106F4" w:rsidP="002F1855">
      <w:pPr>
        <w:spacing w:before="120" w:line="276" w:lineRule="auto"/>
        <w:jc w:val="both"/>
        <w:rPr>
          <w:rFonts w:ascii="Cambria" w:hAnsi="Cambria"/>
          <w:b/>
          <w:bCs/>
          <w:sz w:val="22"/>
          <w:szCs w:val="22"/>
        </w:rPr>
      </w:pPr>
      <w:r>
        <w:rPr>
          <w:rFonts w:asciiTheme="majorHAnsi" w:hAnsiTheme="majorHAnsi" w:cstheme="minorBidi"/>
          <w:b/>
          <w:sz w:val="22"/>
          <w:szCs w:val="22"/>
        </w:rPr>
        <w:t>Chapitre 1</w:t>
      </w:r>
      <w:r w:rsidR="00B93ADE">
        <w:rPr>
          <w:rFonts w:asciiTheme="majorHAnsi" w:hAnsiTheme="majorHAnsi" w:cstheme="minorBidi"/>
          <w:b/>
          <w:sz w:val="22"/>
          <w:szCs w:val="22"/>
        </w:rPr>
        <w:t>.</w:t>
      </w:r>
      <w:r w:rsidR="002F1855">
        <w:rPr>
          <w:rFonts w:asciiTheme="majorHAnsi" w:hAnsiTheme="majorHAnsi" w:cstheme="minorBidi"/>
          <w:b/>
          <w:sz w:val="22"/>
          <w:szCs w:val="22"/>
        </w:rPr>
        <w:t xml:space="preserve">                                                                                                                                                      </w:t>
      </w:r>
      <w:r w:rsidRPr="00601ACD">
        <w:rPr>
          <w:rFonts w:asciiTheme="majorHAnsi" w:hAnsiTheme="majorHAnsi" w:cstheme="minorBidi"/>
          <w:b/>
          <w:sz w:val="22"/>
          <w:szCs w:val="22"/>
        </w:rPr>
        <w:t> </w:t>
      </w:r>
      <w:r w:rsidR="002F1855" w:rsidRPr="007D610D">
        <w:rPr>
          <w:rFonts w:asciiTheme="majorHAnsi" w:hAnsiTheme="majorHAnsi" w:cstheme="minorBidi"/>
          <w:b/>
          <w:bCs/>
          <w:sz w:val="20"/>
          <w:szCs w:val="20"/>
        </w:rPr>
        <w:t>(</w:t>
      </w:r>
      <w:r w:rsidR="002F1855">
        <w:rPr>
          <w:rFonts w:asciiTheme="majorHAnsi" w:hAnsiTheme="majorHAnsi" w:cstheme="minorBidi"/>
          <w:b/>
          <w:bCs/>
          <w:sz w:val="20"/>
          <w:szCs w:val="20"/>
        </w:rPr>
        <w:t>3</w:t>
      </w:r>
      <w:r w:rsidR="002F1855" w:rsidRPr="007D610D">
        <w:rPr>
          <w:rFonts w:asciiTheme="majorHAnsi" w:hAnsiTheme="majorHAnsi" w:cstheme="minorBidi"/>
          <w:b/>
          <w:bCs/>
          <w:sz w:val="20"/>
          <w:szCs w:val="20"/>
        </w:rPr>
        <w:t xml:space="preserve"> </w:t>
      </w:r>
      <w:r w:rsidR="002F1855">
        <w:rPr>
          <w:rFonts w:asciiTheme="majorHAnsi" w:hAnsiTheme="majorHAnsi" w:cstheme="minorBidi"/>
          <w:b/>
          <w:bCs/>
          <w:sz w:val="20"/>
          <w:szCs w:val="20"/>
        </w:rPr>
        <w:t>S</w:t>
      </w:r>
      <w:r w:rsidR="002F1855" w:rsidRPr="007D610D">
        <w:rPr>
          <w:rFonts w:asciiTheme="majorHAnsi" w:hAnsiTheme="majorHAnsi" w:cstheme="minorBidi"/>
          <w:b/>
          <w:bCs/>
          <w:sz w:val="20"/>
          <w:szCs w:val="20"/>
        </w:rPr>
        <w:t>emaines)</w:t>
      </w:r>
    </w:p>
    <w:p w:rsidR="002F1855" w:rsidRPr="00BE303A" w:rsidRDefault="002F1855" w:rsidP="002F1855">
      <w:pPr>
        <w:rPr>
          <w:rFonts w:asciiTheme="majorBidi" w:hAnsiTheme="majorBidi" w:cstheme="majorBidi"/>
        </w:rPr>
      </w:pPr>
      <w:r w:rsidRPr="00BE303A">
        <w:rPr>
          <w:rFonts w:asciiTheme="majorBidi" w:hAnsiTheme="majorBidi" w:cstheme="majorBidi"/>
        </w:rPr>
        <w:t>Généralité</w:t>
      </w:r>
      <w:r>
        <w:rPr>
          <w:rFonts w:asciiTheme="majorBidi" w:hAnsiTheme="majorBidi" w:cstheme="majorBidi"/>
        </w:rPr>
        <w:t xml:space="preserve">, </w:t>
      </w:r>
      <w:r w:rsidRPr="00BE303A">
        <w:rPr>
          <w:rFonts w:asciiTheme="majorBidi" w:hAnsiTheme="majorBidi" w:cstheme="majorBidi"/>
        </w:rPr>
        <w:t>Gisement :</w:t>
      </w:r>
      <w:r>
        <w:rPr>
          <w:rFonts w:asciiTheme="majorBidi" w:hAnsiTheme="majorBidi" w:cstheme="majorBidi"/>
        </w:rPr>
        <w:t xml:space="preserve"> </w:t>
      </w:r>
      <w:r w:rsidRPr="00BE303A">
        <w:rPr>
          <w:rFonts w:asciiTheme="majorBidi" w:hAnsiTheme="majorBidi" w:cstheme="majorBidi"/>
        </w:rPr>
        <w:t>Caractéristiques petro-physique d’un gisement :</w:t>
      </w:r>
    </w:p>
    <w:p w:rsidR="002F1855" w:rsidRPr="00BE303A" w:rsidRDefault="002F1855" w:rsidP="002F1855">
      <w:pPr>
        <w:rPr>
          <w:rFonts w:asciiTheme="majorBidi" w:hAnsiTheme="majorBidi" w:cstheme="majorBidi"/>
        </w:rPr>
      </w:pPr>
      <w:r w:rsidRPr="00BE303A">
        <w:rPr>
          <w:rFonts w:asciiTheme="majorBidi" w:hAnsiTheme="majorBidi" w:cstheme="majorBidi"/>
        </w:rPr>
        <w:t>Porosité :</w:t>
      </w:r>
      <w:r>
        <w:rPr>
          <w:rFonts w:asciiTheme="majorBidi" w:hAnsiTheme="majorBidi" w:cstheme="majorBidi"/>
        </w:rPr>
        <w:t xml:space="preserve"> </w:t>
      </w:r>
      <w:r w:rsidRPr="00BE303A">
        <w:rPr>
          <w:rFonts w:asciiTheme="majorBidi" w:hAnsiTheme="majorBidi" w:cstheme="majorBidi"/>
        </w:rPr>
        <w:t>Perméabilité</w:t>
      </w:r>
      <w:r>
        <w:rPr>
          <w:rFonts w:asciiTheme="majorBidi" w:hAnsiTheme="majorBidi" w:cstheme="majorBidi"/>
        </w:rPr>
        <w:t xml:space="preserve"> ; </w:t>
      </w:r>
      <w:r w:rsidRPr="00BE303A">
        <w:rPr>
          <w:rFonts w:asciiTheme="majorBidi" w:hAnsiTheme="majorBidi" w:cstheme="majorBidi"/>
        </w:rPr>
        <w:t>Caractéristiques du puits</w:t>
      </w:r>
      <w:r>
        <w:rPr>
          <w:rFonts w:asciiTheme="majorBidi" w:hAnsiTheme="majorBidi" w:cstheme="majorBidi"/>
        </w:rPr>
        <w:t xml:space="preserve"> ; </w:t>
      </w:r>
      <w:r w:rsidRPr="00BE303A">
        <w:rPr>
          <w:rFonts w:asciiTheme="majorBidi" w:hAnsiTheme="majorBidi" w:cstheme="majorBidi"/>
        </w:rPr>
        <w:t xml:space="preserve">Mécanisme de récupération </w:t>
      </w:r>
    </w:p>
    <w:p w:rsidR="002F1855" w:rsidRPr="00463396" w:rsidRDefault="002F1855" w:rsidP="002F1855">
      <w:pPr>
        <w:rPr>
          <w:rFonts w:asciiTheme="majorBidi" w:hAnsiTheme="majorBidi" w:cstheme="majorBidi"/>
        </w:rPr>
      </w:pPr>
      <w:r w:rsidRPr="00BE303A">
        <w:rPr>
          <w:rFonts w:asciiTheme="majorBidi" w:hAnsiTheme="majorBidi" w:cstheme="majorBidi"/>
        </w:rPr>
        <w:t>Récupération secondaire :</w:t>
      </w:r>
      <w:r>
        <w:rPr>
          <w:rFonts w:asciiTheme="majorBidi" w:hAnsiTheme="majorBidi" w:cstheme="majorBidi"/>
        </w:rPr>
        <w:t xml:space="preserve"> </w:t>
      </w:r>
      <w:r w:rsidRPr="00BE303A">
        <w:rPr>
          <w:rFonts w:asciiTheme="majorBidi" w:hAnsiTheme="majorBidi"/>
        </w:rPr>
        <w:t>Endommagement du réservoir</w:t>
      </w:r>
    </w:p>
    <w:p w:rsidR="002F1855" w:rsidRPr="00BE2AD2" w:rsidRDefault="002F1855" w:rsidP="002F1855">
      <w:pPr>
        <w:spacing w:before="120" w:line="276" w:lineRule="auto"/>
        <w:jc w:val="both"/>
        <w:rPr>
          <w:rFonts w:ascii="Cambria" w:hAnsi="Cambria"/>
          <w:sz w:val="22"/>
          <w:szCs w:val="22"/>
        </w:rPr>
      </w:pPr>
    </w:p>
    <w:p w:rsidR="002106F4" w:rsidRPr="00BE2AD2" w:rsidRDefault="002106F4" w:rsidP="002F1855">
      <w:pPr>
        <w:spacing w:line="276" w:lineRule="auto"/>
        <w:jc w:val="both"/>
        <w:rPr>
          <w:rFonts w:ascii="Cambria" w:hAnsi="Cambria"/>
          <w:sz w:val="22"/>
          <w:szCs w:val="22"/>
        </w:rPr>
      </w:pPr>
      <w:r>
        <w:rPr>
          <w:rFonts w:asciiTheme="majorHAnsi" w:hAnsiTheme="majorHAnsi" w:cstheme="minorBidi"/>
          <w:b/>
          <w:sz w:val="22"/>
          <w:szCs w:val="22"/>
        </w:rPr>
        <w:t>Chapitre 2</w:t>
      </w:r>
      <w:r w:rsidR="00B93ADE">
        <w:rPr>
          <w:rFonts w:asciiTheme="majorHAnsi" w:hAnsiTheme="majorHAnsi" w:cstheme="minorBidi"/>
          <w:b/>
          <w:sz w:val="22"/>
          <w:szCs w:val="22"/>
        </w:rPr>
        <w:t>.</w:t>
      </w:r>
      <w:r w:rsidR="002F1855">
        <w:rPr>
          <w:rFonts w:asciiTheme="majorHAnsi" w:hAnsiTheme="majorHAnsi" w:cstheme="minorBidi"/>
          <w:b/>
          <w:sz w:val="22"/>
          <w:szCs w:val="22"/>
        </w:rPr>
        <w:t xml:space="preserve">                                                                                                                                                  </w:t>
      </w:r>
      <w:r w:rsidRPr="00601ACD">
        <w:rPr>
          <w:rFonts w:asciiTheme="majorHAnsi" w:hAnsiTheme="majorHAnsi" w:cstheme="minorBidi"/>
          <w:b/>
          <w:sz w:val="22"/>
          <w:szCs w:val="22"/>
        </w:rPr>
        <w:t> </w:t>
      </w:r>
      <w:r w:rsidR="002F1855" w:rsidRPr="007D610D">
        <w:rPr>
          <w:rFonts w:asciiTheme="majorHAnsi" w:hAnsiTheme="majorHAnsi" w:cstheme="minorBidi"/>
          <w:b/>
          <w:bCs/>
          <w:sz w:val="20"/>
          <w:szCs w:val="20"/>
        </w:rPr>
        <w:t>(</w:t>
      </w:r>
      <w:r w:rsidR="002F1855">
        <w:rPr>
          <w:rFonts w:asciiTheme="majorHAnsi" w:hAnsiTheme="majorHAnsi" w:cstheme="minorBidi"/>
          <w:b/>
          <w:bCs/>
          <w:sz w:val="20"/>
          <w:szCs w:val="20"/>
        </w:rPr>
        <w:t>2</w:t>
      </w:r>
      <w:r w:rsidR="002F1855" w:rsidRPr="007D610D">
        <w:rPr>
          <w:rFonts w:asciiTheme="majorHAnsi" w:hAnsiTheme="majorHAnsi" w:cstheme="minorBidi"/>
          <w:b/>
          <w:bCs/>
          <w:sz w:val="20"/>
          <w:szCs w:val="20"/>
        </w:rPr>
        <w:t xml:space="preserve"> </w:t>
      </w:r>
      <w:r w:rsidR="002F1855">
        <w:rPr>
          <w:rFonts w:asciiTheme="majorHAnsi" w:hAnsiTheme="majorHAnsi" w:cstheme="minorBidi"/>
          <w:b/>
          <w:bCs/>
          <w:sz w:val="20"/>
          <w:szCs w:val="20"/>
        </w:rPr>
        <w:t>S</w:t>
      </w:r>
      <w:r w:rsidR="002F1855" w:rsidRPr="007D610D">
        <w:rPr>
          <w:rFonts w:asciiTheme="majorHAnsi" w:hAnsiTheme="majorHAnsi" w:cstheme="minorBidi"/>
          <w:b/>
          <w:bCs/>
          <w:sz w:val="20"/>
          <w:szCs w:val="20"/>
        </w:rPr>
        <w:t>emaines)</w:t>
      </w:r>
    </w:p>
    <w:p w:rsidR="002106F4" w:rsidRPr="002F1855" w:rsidRDefault="002F1855" w:rsidP="002F1855">
      <w:pPr>
        <w:pStyle w:val="Titre1"/>
        <w:spacing w:before="120"/>
        <w:rPr>
          <w:rFonts w:asciiTheme="majorBidi" w:hAnsiTheme="majorBidi"/>
          <w:b w:val="0"/>
          <w:bCs w:val="0"/>
        </w:rPr>
      </w:pPr>
      <w:r w:rsidRPr="00BE303A">
        <w:rPr>
          <w:rFonts w:asciiTheme="majorBidi" w:hAnsiTheme="majorBidi"/>
          <w:b w:val="0"/>
          <w:bCs w:val="0"/>
        </w:rPr>
        <w:t xml:space="preserve">Définition de </w:t>
      </w:r>
      <w:r w:rsidR="00076789" w:rsidRPr="00BE303A">
        <w:rPr>
          <w:rFonts w:asciiTheme="majorBidi" w:hAnsiTheme="majorBidi"/>
          <w:b w:val="0"/>
          <w:bCs w:val="0"/>
        </w:rPr>
        <w:t>l’endommagement,</w:t>
      </w:r>
      <w:r>
        <w:rPr>
          <w:rFonts w:asciiTheme="majorBidi" w:hAnsiTheme="majorBidi"/>
          <w:b w:val="0"/>
          <w:bCs w:val="0"/>
        </w:rPr>
        <w:t xml:space="preserve"> </w:t>
      </w:r>
      <w:r w:rsidRPr="002F1855">
        <w:rPr>
          <w:rFonts w:asciiTheme="majorBidi" w:hAnsiTheme="majorBidi"/>
          <w:b w:val="0"/>
          <w:bCs w:val="0"/>
        </w:rPr>
        <w:t xml:space="preserve">Au fond du </w:t>
      </w:r>
      <w:r w:rsidR="00076789" w:rsidRPr="002F1855">
        <w:rPr>
          <w:rFonts w:asciiTheme="majorBidi" w:hAnsiTheme="majorBidi"/>
          <w:b w:val="0"/>
          <w:bCs w:val="0"/>
        </w:rPr>
        <w:t>puits,</w:t>
      </w:r>
      <w:r w:rsidRPr="002F1855">
        <w:rPr>
          <w:rFonts w:asciiTheme="majorBidi" w:hAnsiTheme="majorBidi"/>
          <w:b w:val="0"/>
          <w:bCs w:val="0"/>
        </w:rPr>
        <w:t xml:space="preserve"> La paroi du puits (Cake externe) , Aux abords des puits (cake interne et zone envahie) , Accumulations de particules </w:t>
      </w:r>
    </w:p>
    <w:p w:rsidR="002F1855" w:rsidRDefault="002F1855" w:rsidP="002F1855">
      <w:pPr>
        <w:spacing w:line="276" w:lineRule="auto"/>
        <w:rPr>
          <w:rFonts w:asciiTheme="majorHAnsi" w:hAnsiTheme="majorHAnsi" w:cstheme="minorBidi"/>
          <w:b/>
          <w:sz w:val="22"/>
          <w:szCs w:val="22"/>
        </w:rPr>
      </w:pPr>
    </w:p>
    <w:p w:rsidR="00B93ADE" w:rsidRDefault="002106F4" w:rsidP="002F1855">
      <w:pPr>
        <w:spacing w:line="276" w:lineRule="auto"/>
        <w:rPr>
          <w:rFonts w:ascii="Cambria" w:hAnsi="Cambria"/>
          <w:sz w:val="22"/>
          <w:szCs w:val="22"/>
        </w:rPr>
      </w:pPr>
      <w:r w:rsidRPr="002F1855">
        <w:rPr>
          <w:rFonts w:asciiTheme="majorHAnsi" w:hAnsiTheme="majorHAnsi" w:cstheme="minorBidi"/>
          <w:b/>
          <w:sz w:val="22"/>
          <w:szCs w:val="22"/>
        </w:rPr>
        <w:t>Chapitre 3</w:t>
      </w:r>
      <w:r w:rsidR="00B93ADE" w:rsidRPr="002F1855">
        <w:rPr>
          <w:rFonts w:asciiTheme="majorHAnsi" w:hAnsiTheme="majorHAnsi" w:cstheme="minorBidi"/>
          <w:b/>
          <w:sz w:val="22"/>
          <w:szCs w:val="22"/>
        </w:rPr>
        <w:t>.</w:t>
      </w:r>
      <w:r w:rsidRPr="002F1855">
        <w:rPr>
          <w:rFonts w:asciiTheme="majorBidi" w:hAnsiTheme="majorBidi"/>
        </w:rPr>
        <w:t xml:space="preserve"> </w:t>
      </w:r>
      <w:r w:rsidR="002F1855">
        <w:rPr>
          <w:rFonts w:asciiTheme="majorBidi" w:hAnsiTheme="majorBidi"/>
        </w:rPr>
        <w:t xml:space="preserve">                                                                                                                      </w:t>
      </w:r>
      <w:r w:rsidRPr="002F1855">
        <w:rPr>
          <w:rFonts w:asciiTheme="majorBidi" w:hAnsiTheme="majorBidi"/>
        </w:rPr>
        <w:t xml:space="preserve"> </w:t>
      </w:r>
      <w:r w:rsidR="002F1855" w:rsidRPr="007D610D">
        <w:rPr>
          <w:rFonts w:asciiTheme="majorHAnsi" w:hAnsiTheme="majorHAnsi" w:cstheme="minorBidi"/>
          <w:b/>
          <w:bCs/>
          <w:sz w:val="20"/>
          <w:szCs w:val="20"/>
        </w:rPr>
        <w:t>(</w:t>
      </w:r>
      <w:r w:rsidR="002F1855">
        <w:rPr>
          <w:rFonts w:asciiTheme="majorHAnsi" w:hAnsiTheme="majorHAnsi" w:cstheme="minorBidi"/>
          <w:b/>
          <w:bCs/>
          <w:sz w:val="20"/>
          <w:szCs w:val="20"/>
        </w:rPr>
        <w:t>3</w:t>
      </w:r>
      <w:r w:rsidR="002F1855" w:rsidRPr="007D610D">
        <w:rPr>
          <w:rFonts w:asciiTheme="majorHAnsi" w:hAnsiTheme="majorHAnsi" w:cstheme="minorBidi"/>
          <w:b/>
          <w:bCs/>
          <w:sz w:val="20"/>
          <w:szCs w:val="20"/>
        </w:rPr>
        <w:t xml:space="preserve"> </w:t>
      </w:r>
      <w:r w:rsidR="002F1855">
        <w:rPr>
          <w:rFonts w:asciiTheme="majorHAnsi" w:hAnsiTheme="majorHAnsi" w:cstheme="minorBidi"/>
          <w:b/>
          <w:bCs/>
          <w:sz w:val="20"/>
          <w:szCs w:val="20"/>
        </w:rPr>
        <w:t>S</w:t>
      </w:r>
      <w:r w:rsidR="002F1855" w:rsidRPr="007D610D">
        <w:rPr>
          <w:rFonts w:asciiTheme="majorHAnsi" w:hAnsiTheme="majorHAnsi" w:cstheme="minorBidi"/>
          <w:b/>
          <w:bCs/>
          <w:sz w:val="20"/>
          <w:szCs w:val="20"/>
        </w:rPr>
        <w:t>emaines)</w:t>
      </w:r>
    </w:p>
    <w:p w:rsidR="002F1855" w:rsidRPr="002F1855" w:rsidRDefault="002F1855" w:rsidP="002F1855">
      <w:pPr>
        <w:pStyle w:val="Titre1"/>
        <w:spacing w:before="120"/>
        <w:rPr>
          <w:rFonts w:asciiTheme="majorBidi" w:hAnsiTheme="majorBidi"/>
          <w:b w:val="0"/>
          <w:bCs w:val="0"/>
        </w:rPr>
      </w:pPr>
      <w:r w:rsidRPr="002F1855">
        <w:rPr>
          <w:rFonts w:asciiTheme="majorBidi" w:hAnsiTheme="majorBidi"/>
          <w:b w:val="0"/>
          <w:bCs w:val="0"/>
        </w:rPr>
        <w:t xml:space="preserve">Endommagement de la formation </w:t>
      </w:r>
      <w:r w:rsidR="00076789" w:rsidRPr="002F1855">
        <w:rPr>
          <w:rFonts w:asciiTheme="majorBidi" w:hAnsiTheme="majorBidi"/>
          <w:b w:val="0"/>
          <w:bCs w:val="0"/>
        </w:rPr>
        <w:t>productrice,</w:t>
      </w:r>
      <w:r w:rsidRPr="002F1855">
        <w:rPr>
          <w:rFonts w:asciiTheme="majorBidi" w:hAnsiTheme="majorBidi"/>
          <w:b w:val="0"/>
          <w:bCs w:val="0"/>
        </w:rPr>
        <w:t xml:space="preserve"> Endommagement dû à la formation </w:t>
      </w:r>
      <w:r w:rsidR="00076789" w:rsidRPr="002F1855">
        <w:rPr>
          <w:rFonts w:asciiTheme="majorBidi" w:hAnsiTheme="majorBidi"/>
          <w:b w:val="0"/>
          <w:bCs w:val="0"/>
        </w:rPr>
        <w:t>: Dépôts</w:t>
      </w:r>
      <w:r w:rsidRPr="002F1855">
        <w:rPr>
          <w:rFonts w:asciiTheme="majorBidi" w:hAnsiTheme="majorBidi"/>
          <w:b w:val="0"/>
          <w:bCs w:val="0"/>
        </w:rPr>
        <w:t xml:space="preserve"> de sel ; Dépôts organiques (asphaltènes) ;Dépôts des paraffines ;Dépôts des sulfates ;Migration des fines ;Gonflement des argiles. </w:t>
      </w:r>
    </w:p>
    <w:p w:rsidR="002F1855" w:rsidRPr="002F1855" w:rsidRDefault="002F1855" w:rsidP="002F1855">
      <w:pPr>
        <w:rPr>
          <w:rFonts w:asciiTheme="majorBidi" w:hAnsiTheme="majorBidi"/>
        </w:rPr>
      </w:pPr>
      <w:r w:rsidRPr="002F1855">
        <w:rPr>
          <w:rFonts w:asciiTheme="majorBidi" w:hAnsiTheme="majorBidi"/>
        </w:rPr>
        <w:t>Endommagement dû aux opérations sur puits (forage, work-over ) :Le colmatage des perforations ; Changement de mouillabilité ; Water Block ;Formation d’une émulsion. </w:t>
      </w:r>
    </w:p>
    <w:p w:rsidR="002F1855" w:rsidRPr="002F1855" w:rsidRDefault="002F1855" w:rsidP="002F1855">
      <w:pPr>
        <w:rPr>
          <w:rFonts w:asciiTheme="majorBidi" w:hAnsiTheme="majorBidi"/>
        </w:rPr>
      </w:pPr>
      <w:r w:rsidRPr="002F1855">
        <w:rPr>
          <w:rFonts w:asciiTheme="majorBidi" w:hAnsiTheme="majorBidi"/>
        </w:rPr>
        <w:t xml:space="preserve"> Endommagement dû aux </w:t>
      </w:r>
      <w:r w:rsidR="00656526" w:rsidRPr="002F1855">
        <w:rPr>
          <w:rFonts w:asciiTheme="majorBidi" w:hAnsiTheme="majorBidi"/>
        </w:rPr>
        <w:t>perforations,</w:t>
      </w:r>
      <w:r w:rsidRPr="002F1855">
        <w:rPr>
          <w:rFonts w:asciiTheme="majorBidi" w:hAnsiTheme="majorBidi"/>
        </w:rPr>
        <w:t xml:space="preserve"> Invasion du filtrat de ciment, Endommagement dû à la stimulation,  Endommagement dû à l’injection d’eau </w:t>
      </w:r>
    </w:p>
    <w:p w:rsidR="002106F4" w:rsidRPr="00BE2AD2" w:rsidRDefault="002106F4" w:rsidP="00E0493A">
      <w:pPr>
        <w:spacing w:line="276" w:lineRule="auto"/>
        <w:jc w:val="both"/>
        <w:rPr>
          <w:rFonts w:ascii="Cambria" w:hAnsi="Cambria"/>
          <w:sz w:val="22"/>
          <w:szCs w:val="22"/>
        </w:rPr>
      </w:pPr>
    </w:p>
    <w:p w:rsidR="002106F4" w:rsidRDefault="002106F4" w:rsidP="00656526">
      <w:pPr>
        <w:spacing w:line="276" w:lineRule="auto"/>
        <w:jc w:val="both"/>
        <w:rPr>
          <w:rFonts w:ascii="Cambria" w:hAnsi="Cambria"/>
          <w:b/>
          <w:bCs/>
          <w:sz w:val="22"/>
          <w:szCs w:val="22"/>
        </w:rPr>
      </w:pPr>
      <w:r>
        <w:rPr>
          <w:rFonts w:asciiTheme="majorHAnsi" w:hAnsiTheme="majorHAnsi" w:cstheme="minorBidi"/>
          <w:b/>
          <w:sz w:val="22"/>
          <w:szCs w:val="22"/>
        </w:rPr>
        <w:t>Chapitre 4</w:t>
      </w:r>
      <w:r w:rsidR="00B93ADE">
        <w:rPr>
          <w:rFonts w:asciiTheme="majorHAnsi" w:hAnsiTheme="majorHAnsi" w:cstheme="minorBidi"/>
          <w:b/>
          <w:sz w:val="22"/>
          <w:szCs w:val="22"/>
        </w:rPr>
        <w:t>.</w:t>
      </w:r>
      <w:r w:rsidRPr="00601ACD">
        <w:rPr>
          <w:rFonts w:asciiTheme="majorHAnsi" w:hAnsiTheme="majorHAnsi" w:cstheme="minorBidi"/>
          <w:b/>
          <w:sz w:val="22"/>
          <w:szCs w:val="22"/>
        </w:rPr>
        <w:t> </w:t>
      </w:r>
    </w:p>
    <w:p w:rsidR="00656526" w:rsidRPr="00656526" w:rsidRDefault="00656526" w:rsidP="00656526">
      <w:pPr>
        <w:rPr>
          <w:rFonts w:asciiTheme="majorBidi" w:hAnsiTheme="majorBidi"/>
        </w:rPr>
      </w:pPr>
      <w:r w:rsidRPr="00656526">
        <w:rPr>
          <w:rFonts w:asciiTheme="majorBidi" w:hAnsiTheme="majorBidi"/>
        </w:rPr>
        <w:t xml:space="preserve">Evaluation de l’endommagement au moyen des Essais  </w:t>
      </w:r>
    </w:p>
    <w:p w:rsidR="002106F4" w:rsidRPr="00BE2AD2" w:rsidRDefault="002106F4" w:rsidP="00E0493A">
      <w:pPr>
        <w:spacing w:line="276" w:lineRule="auto"/>
        <w:jc w:val="both"/>
        <w:rPr>
          <w:rFonts w:ascii="Cambria" w:hAnsi="Cambria"/>
          <w:sz w:val="22"/>
          <w:szCs w:val="22"/>
        </w:rPr>
      </w:pPr>
    </w:p>
    <w:p w:rsidR="002106F4" w:rsidRPr="00BE2AD2" w:rsidRDefault="002106F4" w:rsidP="00656526">
      <w:pPr>
        <w:spacing w:line="276" w:lineRule="auto"/>
        <w:jc w:val="both"/>
        <w:rPr>
          <w:rFonts w:ascii="Cambria" w:hAnsi="Cambria"/>
          <w:sz w:val="22"/>
          <w:szCs w:val="22"/>
        </w:rPr>
      </w:pPr>
      <w:r>
        <w:rPr>
          <w:rFonts w:asciiTheme="majorHAnsi" w:hAnsiTheme="majorHAnsi" w:cstheme="minorBidi"/>
          <w:b/>
          <w:sz w:val="22"/>
          <w:szCs w:val="22"/>
        </w:rPr>
        <w:t>Chapitre 5</w:t>
      </w:r>
      <w:r w:rsidR="00B93ADE">
        <w:rPr>
          <w:rFonts w:asciiTheme="majorHAnsi" w:hAnsiTheme="majorHAnsi" w:cstheme="minorBidi"/>
          <w:b/>
          <w:sz w:val="22"/>
          <w:szCs w:val="22"/>
        </w:rPr>
        <w:t>.</w:t>
      </w:r>
      <w:r w:rsidRPr="00601ACD">
        <w:rPr>
          <w:rFonts w:asciiTheme="majorHAnsi" w:hAnsiTheme="majorHAnsi" w:cstheme="minorBidi"/>
          <w:b/>
          <w:sz w:val="22"/>
          <w:szCs w:val="22"/>
        </w:rPr>
        <w:t> </w:t>
      </w:r>
    </w:p>
    <w:p w:rsidR="00656526" w:rsidRPr="00DC6FC9" w:rsidRDefault="00656526" w:rsidP="00656526">
      <w:pPr>
        <w:pStyle w:val="Titre1"/>
        <w:keepNext w:val="0"/>
        <w:spacing w:before="120"/>
        <w:rPr>
          <w:rFonts w:asciiTheme="majorBidi" w:hAnsiTheme="majorBidi"/>
          <w:b w:val="0"/>
          <w:bCs w:val="0"/>
        </w:rPr>
      </w:pPr>
      <w:r w:rsidRPr="00BE303A">
        <w:rPr>
          <w:rFonts w:asciiTheme="majorBidi" w:hAnsiTheme="majorBidi"/>
          <w:b w:val="0"/>
          <w:bCs w:val="0"/>
        </w:rPr>
        <w:t>Signification physique de l’endommagement,</w:t>
      </w:r>
      <w:r>
        <w:rPr>
          <w:rFonts w:asciiTheme="majorBidi" w:hAnsiTheme="majorBidi"/>
          <w:b w:val="0"/>
          <w:bCs w:val="0"/>
        </w:rPr>
        <w:t xml:space="preserve"> </w:t>
      </w:r>
      <w:r w:rsidRPr="00BE303A">
        <w:rPr>
          <w:rFonts w:asciiTheme="majorBidi" w:hAnsiTheme="majorBidi"/>
          <w:b w:val="0"/>
          <w:bCs w:val="0"/>
        </w:rPr>
        <w:t>Modification de la perméabilité,</w:t>
      </w:r>
      <w:r>
        <w:rPr>
          <w:rFonts w:asciiTheme="majorBidi" w:hAnsiTheme="majorBidi"/>
          <w:b w:val="0"/>
          <w:bCs w:val="0"/>
        </w:rPr>
        <w:t xml:space="preserve"> </w:t>
      </w:r>
      <w:r w:rsidRPr="00BE303A">
        <w:rPr>
          <w:rFonts w:asciiTheme="majorBidi" w:hAnsiTheme="majorBidi"/>
          <w:b w:val="0"/>
          <w:bCs w:val="0"/>
        </w:rPr>
        <w:t>Chute de pression supplémentaire,</w:t>
      </w:r>
      <w:r>
        <w:rPr>
          <w:rFonts w:asciiTheme="majorBidi" w:hAnsiTheme="majorBidi"/>
          <w:b w:val="0"/>
          <w:bCs w:val="0"/>
        </w:rPr>
        <w:t xml:space="preserve"> </w:t>
      </w:r>
      <w:r w:rsidRPr="00DC6FC9">
        <w:rPr>
          <w:rFonts w:asciiTheme="majorBidi" w:hAnsiTheme="majorBidi"/>
          <w:b w:val="0"/>
          <w:bCs w:val="0"/>
        </w:rPr>
        <w:t>Notion de skin</w:t>
      </w:r>
    </w:p>
    <w:p w:rsidR="00113503" w:rsidRDefault="00113503" w:rsidP="00113503">
      <w:pPr>
        <w:spacing w:line="276" w:lineRule="auto"/>
        <w:jc w:val="both"/>
        <w:rPr>
          <w:rFonts w:asciiTheme="majorHAnsi" w:hAnsiTheme="majorHAnsi" w:cstheme="minorBidi"/>
          <w:b/>
          <w:sz w:val="22"/>
          <w:szCs w:val="22"/>
        </w:rPr>
      </w:pPr>
    </w:p>
    <w:p w:rsidR="002106F4" w:rsidRPr="00113503" w:rsidRDefault="00113503" w:rsidP="00113503">
      <w:pPr>
        <w:spacing w:line="276" w:lineRule="auto"/>
        <w:jc w:val="both"/>
        <w:rPr>
          <w:rFonts w:ascii="Cambria" w:hAnsi="Cambria"/>
          <w:sz w:val="22"/>
          <w:szCs w:val="22"/>
        </w:rPr>
      </w:pPr>
      <w:r>
        <w:rPr>
          <w:rFonts w:asciiTheme="majorHAnsi" w:hAnsiTheme="majorHAnsi" w:cstheme="minorBidi"/>
          <w:b/>
          <w:sz w:val="22"/>
          <w:szCs w:val="22"/>
        </w:rPr>
        <w:t>Chapitre 6.</w:t>
      </w:r>
      <w:r w:rsidRPr="00601ACD">
        <w:rPr>
          <w:rFonts w:asciiTheme="majorHAnsi" w:hAnsiTheme="majorHAnsi" w:cstheme="minorBidi"/>
          <w:b/>
          <w:sz w:val="22"/>
          <w:szCs w:val="22"/>
        </w:rPr>
        <w:t> </w:t>
      </w:r>
    </w:p>
    <w:p w:rsidR="00113503" w:rsidRPr="00BE303A" w:rsidRDefault="00113503" w:rsidP="00113503">
      <w:pPr>
        <w:spacing w:before="120"/>
        <w:outlineLvl w:val="0"/>
        <w:rPr>
          <w:rFonts w:asciiTheme="majorBidi" w:hAnsiTheme="majorBidi" w:cstheme="majorBidi"/>
        </w:rPr>
      </w:pPr>
      <w:r w:rsidRPr="00BE303A">
        <w:rPr>
          <w:rFonts w:asciiTheme="majorBidi" w:hAnsiTheme="majorBidi" w:cstheme="majorBidi"/>
        </w:rPr>
        <w:t>Conséquences d’une modification de la perméabilité autour d</w:t>
      </w:r>
      <w:r>
        <w:rPr>
          <w:rFonts w:asciiTheme="majorBidi" w:hAnsiTheme="majorBidi" w:cstheme="majorBidi"/>
        </w:rPr>
        <w:t>u puits sur   sa productivité </w:t>
      </w:r>
      <w:r w:rsidRPr="00BE303A">
        <w:rPr>
          <w:rFonts w:asciiTheme="majorBidi" w:hAnsiTheme="majorBidi" w:cstheme="majorBidi"/>
        </w:rPr>
        <w:t xml:space="preserve">  </w:t>
      </w:r>
    </w:p>
    <w:p w:rsidR="00113503" w:rsidRDefault="00113503" w:rsidP="00E0493A">
      <w:pPr>
        <w:spacing w:line="276" w:lineRule="auto"/>
        <w:jc w:val="both"/>
        <w:rPr>
          <w:rFonts w:ascii="Cambria" w:hAnsi="Cambria" w:cs="Calibri"/>
          <w:b/>
          <w:u w:val="thick" w:color="F79646"/>
        </w:rPr>
      </w:pPr>
    </w:p>
    <w:p w:rsidR="00113503" w:rsidRPr="00113503" w:rsidRDefault="00113503" w:rsidP="00113503">
      <w:pPr>
        <w:spacing w:line="276" w:lineRule="auto"/>
        <w:jc w:val="both"/>
        <w:rPr>
          <w:rFonts w:ascii="Cambria" w:hAnsi="Cambria"/>
          <w:sz w:val="22"/>
          <w:szCs w:val="22"/>
        </w:rPr>
      </w:pPr>
      <w:r>
        <w:rPr>
          <w:rFonts w:asciiTheme="majorHAnsi" w:hAnsiTheme="majorHAnsi" w:cstheme="minorBidi"/>
          <w:b/>
          <w:sz w:val="22"/>
          <w:szCs w:val="22"/>
        </w:rPr>
        <w:t>Chapitre 7.</w:t>
      </w:r>
      <w:r w:rsidRPr="00601ACD">
        <w:rPr>
          <w:rFonts w:asciiTheme="majorHAnsi" w:hAnsiTheme="majorHAnsi" w:cstheme="minorBidi"/>
          <w:b/>
          <w:sz w:val="22"/>
          <w:szCs w:val="22"/>
        </w:rPr>
        <w:t> </w:t>
      </w:r>
    </w:p>
    <w:p w:rsidR="00620143" w:rsidRPr="00BE303A" w:rsidRDefault="00620143" w:rsidP="00620143">
      <w:pPr>
        <w:rPr>
          <w:rFonts w:asciiTheme="majorBidi" w:hAnsiTheme="majorBidi" w:cstheme="majorBidi"/>
        </w:rPr>
      </w:pPr>
      <w:r w:rsidRPr="00BE303A">
        <w:rPr>
          <w:rFonts w:asciiTheme="majorBidi" w:hAnsiTheme="majorBidi" w:cstheme="majorBidi"/>
        </w:rPr>
        <w:t>Intervention sur Puits :</w:t>
      </w:r>
      <w:r>
        <w:rPr>
          <w:rFonts w:asciiTheme="majorBidi" w:hAnsiTheme="majorBidi" w:cstheme="majorBidi"/>
        </w:rPr>
        <w:t xml:space="preserve"> </w:t>
      </w:r>
      <w:r w:rsidRPr="00BE303A">
        <w:rPr>
          <w:rFonts w:asciiTheme="majorBidi" w:hAnsiTheme="majorBidi" w:cstheme="majorBidi"/>
        </w:rPr>
        <w:t xml:space="preserve">Les Différentes types interventions sur le puits : </w:t>
      </w:r>
    </w:p>
    <w:p w:rsidR="00620143" w:rsidRPr="00620143" w:rsidRDefault="00620143" w:rsidP="00620143">
      <w:pPr>
        <w:jc w:val="both"/>
        <w:rPr>
          <w:rFonts w:asciiTheme="majorBidi" w:hAnsiTheme="majorBidi" w:cstheme="majorBidi"/>
          <w:lang w:val="en-US"/>
        </w:rPr>
      </w:pPr>
      <w:r>
        <w:rPr>
          <w:rFonts w:asciiTheme="majorBidi" w:hAnsiTheme="majorBidi" w:cstheme="majorBidi"/>
          <w:lang w:val="en-US"/>
        </w:rPr>
        <w:t>Wire line ,</w:t>
      </w:r>
      <w:r w:rsidRPr="00620143">
        <w:rPr>
          <w:rFonts w:asciiTheme="majorBidi" w:hAnsiTheme="majorBidi" w:cstheme="majorBidi"/>
          <w:lang w:val="en-US"/>
        </w:rPr>
        <w:t xml:space="preserve">Coiled tubing </w:t>
      </w:r>
      <w:r>
        <w:rPr>
          <w:rFonts w:asciiTheme="majorBidi" w:hAnsiTheme="majorBidi" w:cstheme="majorBidi"/>
          <w:lang w:val="en-US"/>
        </w:rPr>
        <w:t>,</w:t>
      </w:r>
      <w:r w:rsidRPr="00620143">
        <w:rPr>
          <w:rFonts w:asciiTheme="majorBidi" w:hAnsiTheme="majorBidi" w:cstheme="majorBidi"/>
          <w:lang w:val="en-US"/>
        </w:rPr>
        <w:t>Snubbing</w:t>
      </w:r>
      <w:r>
        <w:rPr>
          <w:rFonts w:asciiTheme="majorBidi" w:hAnsiTheme="majorBidi" w:cstheme="majorBidi"/>
          <w:lang w:val="en-US"/>
        </w:rPr>
        <w:t xml:space="preserve">, </w:t>
      </w:r>
      <w:r w:rsidRPr="00620143">
        <w:rPr>
          <w:rFonts w:asciiTheme="majorBidi" w:hAnsiTheme="majorBidi" w:cstheme="majorBidi"/>
          <w:lang w:val="en-US"/>
        </w:rPr>
        <w:t>Work-Over</w:t>
      </w:r>
    </w:p>
    <w:p w:rsidR="002106F4" w:rsidRPr="00620143" w:rsidRDefault="00B93ADE" w:rsidP="00E0493A">
      <w:pPr>
        <w:spacing w:line="276" w:lineRule="auto"/>
        <w:jc w:val="both"/>
        <w:rPr>
          <w:rFonts w:ascii="Cambria" w:hAnsi="Cambria"/>
          <w:bCs/>
        </w:rPr>
      </w:pPr>
      <w:r w:rsidRPr="00620143">
        <w:rPr>
          <w:rFonts w:ascii="Cambria" w:hAnsi="Cambria" w:cs="Calibri"/>
          <w:b/>
          <w:u w:val="thick" w:color="F79646"/>
        </w:rPr>
        <w:lastRenderedPageBreak/>
        <w:t>Mode d’évaluation</w:t>
      </w:r>
      <w:r w:rsidR="002106F4" w:rsidRPr="00620143">
        <w:rPr>
          <w:rFonts w:ascii="Cambria" w:hAnsi="Cambria" w:cs="Calibri"/>
          <w:b/>
          <w:u w:val="thick" w:color="F79646"/>
        </w:rPr>
        <w:t>:</w:t>
      </w:r>
      <w:r w:rsidR="002106F4" w:rsidRPr="00620143">
        <w:rPr>
          <w:rFonts w:ascii="Cambria" w:hAnsi="Cambria"/>
          <w:b/>
        </w:rPr>
        <w:t> </w:t>
      </w:r>
    </w:p>
    <w:p w:rsidR="002106F4" w:rsidRPr="00F072FC" w:rsidRDefault="00076789" w:rsidP="00620143">
      <w:pPr>
        <w:spacing w:line="276" w:lineRule="auto"/>
        <w:jc w:val="both"/>
        <w:rPr>
          <w:rFonts w:ascii="Cambria" w:hAnsi="Cambria"/>
          <w:b/>
          <w:sz w:val="22"/>
          <w:szCs w:val="22"/>
        </w:rPr>
      </w:pPr>
      <w:r>
        <w:rPr>
          <w:rFonts w:ascii="Cambria" w:hAnsi="Cambria"/>
          <w:bCs/>
          <w:sz w:val="22"/>
          <w:szCs w:val="22"/>
        </w:rPr>
        <w:t>Examen</w:t>
      </w:r>
      <w:r w:rsidR="002106F4" w:rsidRPr="00F072FC">
        <w:rPr>
          <w:rFonts w:ascii="Cambria" w:hAnsi="Cambria"/>
          <w:bCs/>
          <w:sz w:val="22"/>
          <w:szCs w:val="22"/>
        </w:rPr>
        <w:t xml:space="preserve">: </w:t>
      </w:r>
      <w:r w:rsidR="00620143">
        <w:rPr>
          <w:rFonts w:ascii="Cambria" w:hAnsi="Cambria"/>
          <w:bCs/>
          <w:sz w:val="22"/>
          <w:szCs w:val="22"/>
        </w:rPr>
        <w:t>10</w:t>
      </w:r>
      <w:r w:rsidR="002106F4" w:rsidRPr="00F072FC">
        <w:rPr>
          <w:rFonts w:ascii="Cambria" w:hAnsi="Cambria"/>
          <w:bCs/>
          <w:sz w:val="22"/>
          <w:szCs w:val="22"/>
        </w:rPr>
        <w:t>0%</w:t>
      </w:r>
      <w:r w:rsidR="00B93ADE">
        <w:rPr>
          <w:rFonts w:ascii="Cambria" w:hAnsi="Cambria"/>
          <w:bCs/>
          <w:sz w:val="22"/>
          <w:szCs w:val="22"/>
        </w:rPr>
        <w:t>.</w:t>
      </w:r>
    </w:p>
    <w:p w:rsidR="002106F4" w:rsidRPr="00C00E59" w:rsidRDefault="002106F4" w:rsidP="00E0493A">
      <w:pPr>
        <w:spacing w:line="276" w:lineRule="auto"/>
        <w:jc w:val="both"/>
        <w:rPr>
          <w:rFonts w:ascii="Cambria" w:hAnsi="Cambria"/>
          <w:b/>
        </w:rPr>
      </w:pPr>
    </w:p>
    <w:p w:rsidR="002106F4" w:rsidRDefault="00B93ADE" w:rsidP="00B93ADE">
      <w:pPr>
        <w:spacing w:line="276" w:lineRule="auto"/>
        <w:jc w:val="both"/>
        <w:rPr>
          <w:rFonts w:ascii="Cambria" w:hAnsi="Cambria" w:cs="Calibri"/>
          <w:b/>
          <w:u w:val="thick" w:color="F79646"/>
        </w:rPr>
      </w:pPr>
      <w:r>
        <w:rPr>
          <w:rFonts w:ascii="Cambria" w:hAnsi="Cambria" w:cs="Calibri"/>
          <w:b/>
          <w:u w:val="thick" w:color="F79646"/>
        </w:rPr>
        <w:t>Référence</w:t>
      </w:r>
      <w:r w:rsidR="002106F4" w:rsidRPr="00C00E59">
        <w:rPr>
          <w:rFonts w:ascii="Cambria" w:hAnsi="Cambria" w:cs="Calibri"/>
          <w:b/>
          <w:u w:val="thick" w:color="F79646"/>
        </w:rPr>
        <w:t xml:space="preserve"> </w:t>
      </w:r>
      <w:r>
        <w:rPr>
          <w:rFonts w:ascii="Cambria" w:hAnsi="Cambria" w:cs="Calibri"/>
          <w:b/>
          <w:u w:val="thick" w:color="F79646"/>
        </w:rPr>
        <w:t>bibliographique:</w:t>
      </w:r>
      <w:r w:rsidR="002106F4" w:rsidRPr="00C00E59">
        <w:rPr>
          <w:rFonts w:ascii="Cambria" w:hAnsi="Cambria" w:cs="Calibri"/>
          <w:b/>
          <w:u w:val="thick" w:color="F79646"/>
        </w:rPr>
        <w:t xml:space="preserve">  </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620143">
        <w:rPr>
          <w:rFonts w:ascii="Cambria" w:hAnsi="Cambria"/>
          <w:sz w:val="20"/>
          <w:szCs w:val="20"/>
        </w:rPr>
        <w:t xml:space="preserve">Propriétés des fluides de gisement : JF. </w:t>
      </w:r>
      <w:r w:rsidRPr="00E01AC5">
        <w:rPr>
          <w:rFonts w:ascii="Cambria" w:hAnsi="Cambria"/>
          <w:sz w:val="20"/>
          <w:szCs w:val="20"/>
        </w:rPr>
        <w:t>GRAVIER (Total.C.F.P) Ed.technip.1986</w:t>
      </w:r>
    </w:p>
    <w:p w:rsidR="00620143" w:rsidRPr="00620143" w:rsidRDefault="00620143" w:rsidP="00620143">
      <w:pPr>
        <w:pStyle w:val="Paragraphedeliste"/>
        <w:spacing w:line="276" w:lineRule="auto"/>
        <w:ind w:left="567"/>
        <w:contextualSpacing w:val="0"/>
        <w:jc w:val="both"/>
        <w:rPr>
          <w:rFonts w:ascii="Cambria" w:hAnsi="Cambria"/>
          <w:sz w:val="20"/>
          <w:szCs w:val="20"/>
          <w:lang w:val="en-GB"/>
        </w:rPr>
      </w:pPr>
      <w:r w:rsidRPr="00620143">
        <w:rPr>
          <w:rFonts w:ascii="Cambria" w:hAnsi="Cambria"/>
          <w:sz w:val="20"/>
          <w:szCs w:val="20"/>
        </w:rPr>
        <w:t xml:space="preserve">Les fluides de gisement (note). </w:t>
      </w:r>
      <w:r w:rsidRPr="00620143">
        <w:rPr>
          <w:rFonts w:ascii="Cambria" w:hAnsi="Cambria"/>
          <w:sz w:val="20"/>
          <w:szCs w:val="20"/>
          <w:lang w:val="en-GB"/>
        </w:rPr>
        <w:t xml:space="preserve">P. MONDRAIN (ENPM), 1975. </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620143">
        <w:rPr>
          <w:rFonts w:ascii="Cambria" w:hAnsi="Cambria"/>
          <w:sz w:val="20"/>
          <w:szCs w:val="20"/>
        </w:rPr>
        <w:t xml:space="preserve">Cours de géologie de production. </w:t>
      </w:r>
      <w:r w:rsidRPr="00620143">
        <w:rPr>
          <w:rFonts w:ascii="Cambria" w:hAnsi="Cambria"/>
          <w:sz w:val="20"/>
          <w:szCs w:val="20"/>
          <w:lang w:val="en-GB"/>
        </w:rPr>
        <w:t xml:space="preserve">G. LEROY (S.N.E.A.(P)). </w:t>
      </w:r>
      <w:r w:rsidRPr="00E01AC5">
        <w:rPr>
          <w:rFonts w:ascii="Cambria" w:hAnsi="Cambria"/>
          <w:sz w:val="20"/>
          <w:szCs w:val="20"/>
        </w:rPr>
        <w:t>Cours à l’ E.N.S.P.M. réf. 24.429.1976</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E01AC5">
        <w:rPr>
          <w:rFonts w:ascii="Cambria" w:hAnsi="Cambria"/>
          <w:sz w:val="20"/>
          <w:szCs w:val="20"/>
        </w:rPr>
        <w:t>Drainage naturelle. Estimation des réserves. R COSSE. Cours à l’E.N.S.P.M réf 35 614.1987</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620143">
        <w:rPr>
          <w:rFonts w:ascii="Cambria" w:hAnsi="Cambria"/>
          <w:sz w:val="20"/>
          <w:szCs w:val="20"/>
        </w:rPr>
        <w:t xml:space="preserve">Le pétrole dans le monde. </w:t>
      </w:r>
      <w:r w:rsidRPr="00E01AC5">
        <w:rPr>
          <w:rFonts w:ascii="Cambria" w:hAnsi="Cambria"/>
          <w:sz w:val="20"/>
          <w:szCs w:val="20"/>
        </w:rPr>
        <w:t>Eléments statistiques (notes). E.N.S.P.M,  CESEG, 1987.</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E01AC5">
        <w:rPr>
          <w:rFonts w:ascii="Cambria" w:hAnsi="Cambria"/>
          <w:sz w:val="20"/>
          <w:szCs w:val="20"/>
        </w:rPr>
        <w:t>Reservoir engineering  en milieu fissuré. L.H. REISS (S.N.E.A(P)) .Cours à E.N.S.P.M. Ed.Technip, 1980.</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620143">
        <w:rPr>
          <w:rFonts w:ascii="Cambria" w:hAnsi="Cambria"/>
          <w:sz w:val="20"/>
          <w:szCs w:val="20"/>
        </w:rPr>
        <w:t xml:space="preserve">Méthodes classiques de récupération assistée, injection d’eau et de gaz. </w:t>
      </w:r>
      <w:r w:rsidRPr="00E01AC5">
        <w:rPr>
          <w:rFonts w:ascii="Cambria" w:hAnsi="Cambria"/>
          <w:sz w:val="20"/>
          <w:szCs w:val="20"/>
        </w:rPr>
        <w:t>R.COSSE. Cours à l’ E.N.S.P.M, réf. 33.293.1985.</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E01AC5">
        <w:rPr>
          <w:rFonts w:ascii="Cambria" w:hAnsi="Cambria"/>
          <w:sz w:val="20"/>
          <w:szCs w:val="20"/>
        </w:rPr>
        <w:t>Récupération assistée. M. LATIL (IFP).Ed. Technip.1975</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E01AC5">
        <w:rPr>
          <w:rFonts w:ascii="Cambria" w:hAnsi="Cambria"/>
          <w:sz w:val="20"/>
          <w:szCs w:val="20"/>
        </w:rPr>
        <w:t>Récupération améliorée (note)   Ch. BARDON  (IFP).Ed. Technip.1983</w:t>
      </w:r>
    </w:p>
    <w:p w:rsidR="00620143" w:rsidRPr="00E01AC5" w:rsidRDefault="00620143" w:rsidP="00041A32">
      <w:pPr>
        <w:pStyle w:val="Paragraphedeliste"/>
        <w:numPr>
          <w:ilvl w:val="0"/>
          <w:numId w:val="27"/>
        </w:numPr>
        <w:spacing w:line="276" w:lineRule="auto"/>
        <w:ind w:left="567" w:hanging="283"/>
        <w:contextualSpacing w:val="0"/>
        <w:jc w:val="both"/>
        <w:rPr>
          <w:rFonts w:ascii="Cambria" w:hAnsi="Cambria"/>
          <w:sz w:val="20"/>
          <w:szCs w:val="20"/>
        </w:rPr>
      </w:pPr>
      <w:r w:rsidRPr="00A52B83">
        <w:rPr>
          <w:rFonts w:ascii="Cambria" w:hAnsi="Cambria"/>
          <w:sz w:val="20"/>
          <w:szCs w:val="20"/>
        </w:rPr>
        <w:t xml:space="preserve">Techniques d’exploitation pétrolière : Le forage. </w:t>
      </w:r>
      <w:r w:rsidRPr="00E01AC5">
        <w:rPr>
          <w:rFonts w:ascii="Cambria" w:hAnsi="Cambria"/>
          <w:sz w:val="20"/>
          <w:szCs w:val="20"/>
        </w:rPr>
        <w:t>Jean –Paul NGUEN-Institut Français du Pétrole-Editions technip 1993</w:t>
      </w:r>
    </w:p>
    <w:p w:rsidR="00620143" w:rsidRDefault="00620143" w:rsidP="00B93ADE">
      <w:pPr>
        <w:spacing w:line="276" w:lineRule="auto"/>
        <w:jc w:val="both"/>
        <w:rPr>
          <w:rFonts w:ascii="Cambria" w:hAnsi="Cambria" w:cs="Calibri"/>
          <w:b/>
          <w:u w:val="thick" w:color="F79646"/>
        </w:rPr>
      </w:pPr>
    </w:p>
    <w:p w:rsidR="00B93ADE" w:rsidRPr="00B91EF7" w:rsidRDefault="00B93ADE" w:rsidP="00B91EF7">
      <w:pPr>
        <w:spacing w:line="276" w:lineRule="auto"/>
        <w:jc w:val="both"/>
        <w:rPr>
          <w:rFonts w:ascii="Cambria" w:hAnsi="Cambria"/>
          <w:sz w:val="20"/>
          <w:szCs w:val="20"/>
        </w:rPr>
      </w:pPr>
      <w:r w:rsidRPr="00B91EF7">
        <w:rPr>
          <w:rFonts w:ascii="Cambria" w:hAnsi="Cambria" w:cs="Calibri"/>
          <w:b/>
        </w:rPr>
        <w:br w:type="page"/>
      </w:r>
    </w:p>
    <w:p w:rsidR="00C85FFC" w:rsidRPr="003E4E9A"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6</w:t>
      </w:r>
    </w:p>
    <w:p w:rsidR="00C85FFC" w:rsidRPr="003E4E9A"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UE</w:t>
      </w:r>
      <w:r>
        <w:rPr>
          <w:rFonts w:ascii="Cambria" w:hAnsi="Cambria" w:cs="Calibri"/>
          <w:b/>
        </w:rPr>
        <w:t>T 3.2</w:t>
      </w:r>
    </w:p>
    <w:p w:rsidR="00C85FFC" w:rsidRPr="00C400AF"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C400AF">
        <w:rPr>
          <w:rFonts w:ascii="Cambria" w:hAnsi="Cambria" w:cs="Calibri"/>
          <w:b/>
        </w:rPr>
        <w:t xml:space="preserve">Matière </w:t>
      </w:r>
      <w:r>
        <w:rPr>
          <w:rFonts w:ascii="Cambria" w:hAnsi="Cambria" w:cs="Calibri"/>
          <w:b/>
        </w:rPr>
        <w:t>1</w:t>
      </w:r>
      <w:r w:rsidRPr="00C400AF">
        <w:rPr>
          <w:rFonts w:ascii="Cambria" w:hAnsi="Cambria" w:cs="Calibri"/>
          <w:b/>
        </w:rPr>
        <w:t>:</w:t>
      </w:r>
      <w:r>
        <w:rPr>
          <w:rFonts w:ascii="Cambria" w:hAnsi="Cambria" w:cs="Calibri"/>
          <w:b/>
        </w:rPr>
        <w:t xml:space="preserve"> </w:t>
      </w:r>
      <w:r w:rsidRPr="00FC189A">
        <w:rPr>
          <w:rFonts w:asciiTheme="majorHAnsi" w:hAnsiTheme="majorHAnsi"/>
          <w:b/>
          <w:bCs/>
        </w:rPr>
        <w:t>Projet professionnel et gestion d’entreprise</w:t>
      </w:r>
    </w:p>
    <w:p w:rsidR="00C85FFC" w:rsidRPr="003E4E9A"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22</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Cours: 1h3</w:t>
      </w:r>
      <w:r w:rsidRPr="003E4E9A">
        <w:rPr>
          <w:rFonts w:ascii="Cambria" w:hAnsi="Cambria" w:cs="Calibri"/>
          <w:b/>
        </w:rPr>
        <w:t>0)</w:t>
      </w:r>
    </w:p>
    <w:p w:rsidR="00C85FFC" w:rsidRPr="003E4E9A"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1</w:t>
      </w:r>
    </w:p>
    <w:p w:rsidR="00C85FFC" w:rsidRPr="003E4E9A" w:rsidRDefault="00C85FFC" w:rsidP="00C85FFC">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1</w:t>
      </w:r>
    </w:p>
    <w:p w:rsidR="00C85FFC" w:rsidRDefault="00C85FFC" w:rsidP="00C85FFC">
      <w:pPr>
        <w:jc w:val="both"/>
        <w:rPr>
          <w:rFonts w:ascii="Cambria" w:hAnsi="Cambria" w:cs="Calibri"/>
          <w:b/>
          <w:u w:val="thick" w:color="F79646"/>
        </w:rPr>
      </w:pPr>
    </w:p>
    <w:p w:rsidR="00C85FFC" w:rsidRDefault="00C85FFC" w:rsidP="00C85FFC">
      <w:pPr>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C85FFC" w:rsidRDefault="00C85FFC" w:rsidP="00C85FFC">
      <w:pPr>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C85FFC" w:rsidRDefault="00C85FFC" w:rsidP="00C85FFC">
      <w:pPr>
        <w:jc w:val="both"/>
        <w:rPr>
          <w:rFonts w:ascii="Cambria" w:hAnsi="Cambria" w:cs="Calibri"/>
          <w:b/>
          <w:u w:val="thick" w:color="F79646"/>
        </w:rPr>
      </w:pPr>
    </w:p>
    <w:p w:rsidR="00C85FFC" w:rsidRDefault="00C85FFC" w:rsidP="00C85FFC">
      <w:pPr>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C85FFC" w:rsidRPr="00B94C06" w:rsidRDefault="00C85FFC" w:rsidP="00C85FFC">
      <w:pPr>
        <w:jc w:val="both"/>
        <w:rPr>
          <w:rFonts w:asciiTheme="majorHAnsi" w:hAnsiTheme="majorHAnsi" w:cs="Calibri"/>
          <w:bCs/>
        </w:rPr>
      </w:pPr>
      <w:r w:rsidRPr="00B94C06">
        <w:rPr>
          <w:rFonts w:asciiTheme="majorHAnsi" w:hAnsiTheme="majorHAnsi" w:cs="Calibri"/>
          <w:b/>
        </w:rPr>
        <w:t>Chapitre 1 :   L’entreprise et la société                                                         (3 semaines)</w:t>
      </w:r>
    </w:p>
    <w:p w:rsidR="00C85FFC" w:rsidRPr="00274E3A" w:rsidRDefault="00C85FFC" w:rsidP="00C85FFC">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C85FFC" w:rsidRDefault="00C85FFC" w:rsidP="00C85FFC">
      <w:pPr>
        <w:ind w:left="567"/>
        <w:jc w:val="both"/>
        <w:rPr>
          <w:rFonts w:asciiTheme="majorHAnsi" w:hAnsiTheme="majorHAnsi" w:cs="Calibri"/>
          <w:bCs/>
        </w:rPr>
      </w:pPr>
      <w:r w:rsidRPr="00274E3A">
        <w:rPr>
          <w:rFonts w:asciiTheme="majorHAnsi" w:hAnsiTheme="majorHAnsi" w:cs="Calibri"/>
          <w:bCs/>
        </w:rPr>
        <w:t>Différents</w:t>
      </w:r>
      <w:r>
        <w:rPr>
          <w:rFonts w:asciiTheme="majorHAnsi" w:hAnsiTheme="majorHAnsi" w:cs="Calibri"/>
          <w:bCs/>
        </w:rPr>
        <w:t xml:space="preserve"> types d’entreprise (</w:t>
      </w:r>
      <w:r w:rsidRPr="00274E3A">
        <w:rPr>
          <w:rFonts w:asciiTheme="majorHAnsi" w:hAnsiTheme="majorHAnsi" w:cs="Calibri"/>
          <w:bCs/>
        </w:rPr>
        <w:t>TPE, PME,</w:t>
      </w:r>
      <w:r>
        <w:rPr>
          <w:rFonts w:asciiTheme="majorHAnsi" w:hAnsiTheme="majorHAnsi" w:cs="Calibri"/>
          <w:bCs/>
        </w:rPr>
        <w:t xml:space="preserve"> </w:t>
      </w:r>
      <w:r w:rsidRPr="00274E3A">
        <w:rPr>
          <w:rFonts w:asciiTheme="majorHAnsi" w:hAnsiTheme="majorHAnsi" w:cs="Calibri"/>
          <w:bCs/>
        </w:rPr>
        <w:t>PMI,</w:t>
      </w:r>
      <w:r>
        <w:rPr>
          <w:rFonts w:asciiTheme="majorHAnsi" w:hAnsiTheme="majorHAnsi" w:cs="Calibri"/>
          <w:bCs/>
        </w:rPr>
        <w:t xml:space="preserve"> </w:t>
      </w:r>
      <w:r w:rsidRPr="00274E3A">
        <w:rPr>
          <w:rFonts w:asciiTheme="majorHAnsi" w:hAnsiTheme="majorHAnsi" w:cs="Calibri"/>
          <w:bCs/>
        </w:rPr>
        <w:t>ETI,</w:t>
      </w:r>
      <w:r>
        <w:rPr>
          <w:rFonts w:asciiTheme="majorHAnsi" w:hAnsiTheme="majorHAnsi" w:cs="Calibri"/>
          <w:bCs/>
        </w:rPr>
        <w:t xml:space="preserve"> </w:t>
      </w:r>
      <w:r w:rsidRPr="00274E3A">
        <w:rPr>
          <w:rFonts w:asciiTheme="majorHAnsi" w:hAnsiTheme="majorHAnsi" w:cs="Calibri"/>
          <w:bCs/>
        </w:rPr>
        <w:t>GE)</w:t>
      </w:r>
    </w:p>
    <w:p w:rsidR="00C85FFC" w:rsidRPr="00274E3A" w:rsidRDefault="00C85FFC" w:rsidP="00C85FFC">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C85FFC" w:rsidRDefault="00C85FFC" w:rsidP="00C85FFC">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w:t>
      </w:r>
    </w:p>
    <w:p w:rsidR="00C85FFC" w:rsidRDefault="00C85FFC" w:rsidP="00C85FFC">
      <w:pPr>
        <w:ind w:left="567"/>
        <w:rPr>
          <w:rFonts w:asciiTheme="majorHAnsi" w:hAnsiTheme="majorHAnsi" w:cs="Calibri"/>
          <w:b/>
        </w:rPr>
      </w:pPr>
      <w:r>
        <w:rPr>
          <w:rFonts w:asciiTheme="majorHAnsi" w:hAnsiTheme="majorHAnsi" w:cs="Calibri"/>
          <w:b/>
        </w:rPr>
        <w:t>Différence entre entreprise et société.</w:t>
      </w:r>
    </w:p>
    <w:p w:rsidR="00C85FFC" w:rsidRDefault="00C85FFC" w:rsidP="00C85FFC">
      <w:pPr>
        <w:jc w:val="both"/>
        <w:rPr>
          <w:rFonts w:asciiTheme="majorHAnsi" w:hAnsiTheme="majorHAnsi" w:cs="Calibri"/>
          <w:b/>
        </w:rPr>
      </w:pPr>
    </w:p>
    <w:p w:rsidR="00C85FFC" w:rsidRPr="00B94C06" w:rsidRDefault="00C85FFC" w:rsidP="00C85FFC">
      <w:pPr>
        <w:jc w:val="both"/>
        <w:rPr>
          <w:rFonts w:asciiTheme="majorHAnsi" w:hAnsiTheme="majorHAnsi" w:cs="Calibri"/>
          <w:b/>
        </w:rPr>
      </w:pPr>
      <w:r w:rsidRPr="00B94C06">
        <w:rPr>
          <w:rFonts w:asciiTheme="majorHAnsi" w:hAnsiTheme="majorHAnsi" w:cs="Calibri"/>
          <w:b/>
        </w:rPr>
        <w:t xml:space="preserve">Chapitre 2 :   Fonctionnement et organisation de l’entreprise         </w:t>
      </w:r>
      <w:r>
        <w:rPr>
          <w:rFonts w:asciiTheme="majorHAnsi" w:hAnsiTheme="majorHAnsi" w:cs="Calibri"/>
          <w:b/>
        </w:rPr>
        <w:t xml:space="preserve">    </w:t>
      </w:r>
      <w:r w:rsidRPr="00B94C06">
        <w:rPr>
          <w:rFonts w:asciiTheme="majorHAnsi" w:hAnsiTheme="majorHAnsi" w:cs="Calibri"/>
          <w:b/>
        </w:rPr>
        <w:t>(2 semaines)</w:t>
      </w:r>
    </w:p>
    <w:p w:rsidR="00C85FFC" w:rsidRDefault="00C85FFC" w:rsidP="00C85FFC">
      <w:pPr>
        <w:ind w:left="567"/>
        <w:rPr>
          <w:rFonts w:asciiTheme="majorHAnsi" w:hAnsiTheme="majorHAnsi" w:cs="Calibri"/>
          <w:bCs/>
        </w:rPr>
      </w:pPr>
      <w:r>
        <w:rPr>
          <w:rFonts w:asciiTheme="majorHAnsi" w:hAnsiTheme="majorHAnsi" w:cs="Calibri"/>
          <w:bCs/>
        </w:rPr>
        <w:t>Mode d’organisation et de fonctionnement de l’entreprise</w:t>
      </w:r>
    </w:p>
    <w:p w:rsidR="00C85FFC" w:rsidRDefault="00C85FFC" w:rsidP="00C85FFC">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C85FFC" w:rsidRDefault="00C85FFC" w:rsidP="00C85FFC">
      <w:pPr>
        <w:ind w:left="567"/>
        <w:rPr>
          <w:rFonts w:asciiTheme="majorHAnsi" w:hAnsiTheme="majorHAnsi" w:cs="Calibri"/>
          <w:bCs/>
        </w:rPr>
      </w:pPr>
      <w:r>
        <w:rPr>
          <w:rFonts w:asciiTheme="majorHAnsi" w:hAnsiTheme="majorHAnsi" w:cs="Calibri"/>
          <w:bCs/>
        </w:rPr>
        <w:t>Structure de l’entreprise (définition et caractéristiques)</w:t>
      </w:r>
    </w:p>
    <w:p w:rsidR="00C85FFC" w:rsidRDefault="00C85FFC" w:rsidP="00C85FFC">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C85FFC" w:rsidRDefault="00C85FFC" w:rsidP="00C85FFC">
      <w:pPr>
        <w:ind w:left="567"/>
        <w:rPr>
          <w:rFonts w:asciiTheme="majorHAnsi" w:hAnsiTheme="majorHAnsi" w:cs="Calibri"/>
          <w:bCs/>
        </w:rPr>
      </w:pPr>
      <w:r>
        <w:rPr>
          <w:rFonts w:asciiTheme="majorHAnsi" w:hAnsiTheme="majorHAnsi" w:cs="Calibri"/>
          <w:bCs/>
        </w:rPr>
        <w:t>Hiérarchico-fonctionnelle ‘’staff and line’’).</w:t>
      </w:r>
    </w:p>
    <w:p w:rsidR="00C85FFC" w:rsidRDefault="00C85FFC" w:rsidP="00C85FFC">
      <w:pPr>
        <w:ind w:left="567"/>
        <w:rPr>
          <w:rFonts w:asciiTheme="majorHAnsi" w:hAnsiTheme="majorHAnsi" w:cs="Calibri"/>
          <w:bCs/>
        </w:rPr>
      </w:pPr>
      <w:r>
        <w:rPr>
          <w:rFonts w:asciiTheme="majorHAnsi" w:hAnsiTheme="majorHAnsi" w:cs="Calibri"/>
          <w:bCs/>
        </w:rPr>
        <w:t>Activités annexes de l’entreprise (partenariat, sous-traitance, ...).</w:t>
      </w:r>
    </w:p>
    <w:p w:rsidR="00C85FFC" w:rsidRDefault="00C85FFC" w:rsidP="00C85FFC">
      <w:pPr>
        <w:jc w:val="both"/>
        <w:rPr>
          <w:rFonts w:asciiTheme="majorHAnsi" w:hAnsiTheme="majorHAnsi" w:cs="Calibri"/>
          <w:b/>
        </w:rPr>
      </w:pPr>
    </w:p>
    <w:p w:rsidR="00C85FFC" w:rsidRPr="00B94C06" w:rsidRDefault="00C85FFC" w:rsidP="00C85FFC">
      <w:pPr>
        <w:jc w:val="both"/>
        <w:rPr>
          <w:rFonts w:asciiTheme="majorHAnsi" w:hAnsiTheme="majorHAnsi" w:cs="Calibri"/>
          <w:b/>
        </w:rPr>
      </w:pPr>
      <w:r w:rsidRPr="00B94C06">
        <w:rPr>
          <w:rFonts w:asciiTheme="majorHAnsi" w:hAnsiTheme="majorHAnsi" w:cs="Calibri"/>
          <w:b/>
        </w:rPr>
        <w:t>Chapitre 3 :   Comment  accéder dans une entreprise                            (3 semaines)</w:t>
      </w:r>
    </w:p>
    <w:p w:rsidR="00C85FFC" w:rsidRDefault="00C85FFC" w:rsidP="00C85FFC">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C85FFC" w:rsidRDefault="00C85FFC" w:rsidP="00C85FFC">
      <w:pPr>
        <w:ind w:left="567"/>
        <w:rPr>
          <w:rFonts w:asciiTheme="majorHAnsi" w:hAnsiTheme="majorHAnsi" w:cs="Calibri"/>
          <w:bCs/>
        </w:rPr>
      </w:pPr>
      <w:r>
        <w:rPr>
          <w:rFonts w:asciiTheme="majorHAnsi" w:hAnsiTheme="majorHAnsi" w:cs="Calibri"/>
          <w:bCs/>
        </w:rPr>
        <w:t>Où trouver l’offre d’emploi ? (ANEM, rubrique, internet, ...)</w:t>
      </w:r>
    </w:p>
    <w:p w:rsidR="00C85FFC" w:rsidRDefault="00C85FFC" w:rsidP="00C85FFC">
      <w:pPr>
        <w:ind w:left="567"/>
        <w:rPr>
          <w:rFonts w:asciiTheme="majorHAnsi" w:hAnsiTheme="majorHAnsi" w:cs="Calibri"/>
          <w:bCs/>
        </w:rPr>
      </w:pPr>
      <w:r>
        <w:rPr>
          <w:rFonts w:asciiTheme="majorHAnsi" w:hAnsiTheme="majorHAnsi" w:cs="Calibri"/>
          <w:bCs/>
        </w:rPr>
        <w:t>Comment s’y prendre ? (la demande, le CV)</w:t>
      </w:r>
    </w:p>
    <w:p w:rsidR="00C85FFC" w:rsidRDefault="00C85FFC" w:rsidP="00C85FFC">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C85FFC" w:rsidRDefault="00C85FFC" w:rsidP="00C85FFC">
      <w:pPr>
        <w:ind w:left="567"/>
        <w:rPr>
          <w:rFonts w:asciiTheme="majorHAnsi" w:hAnsiTheme="majorHAnsi" w:cs="Calibri"/>
          <w:bCs/>
        </w:rPr>
      </w:pPr>
      <w:r>
        <w:rPr>
          <w:rFonts w:asciiTheme="majorHAnsi" w:hAnsiTheme="majorHAnsi" w:cs="Calibri"/>
          <w:bCs/>
        </w:rPr>
        <w:t>Les types de contrat de travail (CDI et CDD)</w:t>
      </w:r>
    </w:p>
    <w:p w:rsidR="00C85FFC" w:rsidRDefault="00C85FFC" w:rsidP="00C85FFC">
      <w:pPr>
        <w:ind w:left="567"/>
        <w:rPr>
          <w:rFonts w:asciiTheme="majorHAnsi" w:hAnsiTheme="majorHAnsi" w:cs="Calibri"/>
          <w:bCs/>
        </w:rPr>
      </w:pPr>
      <w:r>
        <w:rPr>
          <w:rFonts w:asciiTheme="majorHAnsi" w:hAnsiTheme="majorHAnsi" w:cs="Calibri"/>
          <w:bCs/>
        </w:rPr>
        <w:t>Salaire (comment on calcule une fiche de paye).</w:t>
      </w:r>
    </w:p>
    <w:p w:rsidR="00C85FFC" w:rsidRDefault="00C85FFC" w:rsidP="00C85FFC">
      <w:pPr>
        <w:jc w:val="both"/>
        <w:rPr>
          <w:rFonts w:asciiTheme="majorHAnsi" w:hAnsiTheme="majorHAnsi" w:cs="Calibri"/>
          <w:b/>
        </w:rPr>
      </w:pPr>
    </w:p>
    <w:p w:rsidR="00C85FFC" w:rsidRPr="00B94C06" w:rsidRDefault="00C85FFC" w:rsidP="00C85FFC">
      <w:pPr>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C85FFC" w:rsidRDefault="00C85FFC" w:rsidP="00C85FFC">
      <w:pPr>
        <w:ind w:left="567"/>
        <w:rPr>
          <w:rFonts w:asciiTheme="majorHAnsi" w:hAnsiTheme="majorHAnsi" w:cs="Calibri"/>
          <w:bCs/>
        </w:rPr>
      </w:pPr>
      <w:r>
        <w:rPr>
          <w:rFonts w:asciiTheme="majorHAnsi" w:hAnsiTheme="majorHAnsi" w:cs="Calibri"/>
          <w:bCs/>
        </w:rPr>
        <w:t>Le parcours du créateur d’entreprise (l’idée, le capital, aide financière, ...)</w:t>
      </w:r>
    </w:p>
    <w:p w:rsidR="00C85FFC" w:rsidRDefault="00C85FFC" w:rsidP="00C85FFC">
      <w:pPr>
        <w:ind w:left="567"/>
        <w:rPr>
          <w:rFonts w:asciiTheme="majorHAnsi" w:hAnsiTheme="majorHAnsi" w:cs="Calibri"/>
          <w:bCs/>
        </w:rPr>
      </w:pPr>
      <w:r>
        <w:rPr>
          <w:rFonts w:asciiTheme="majorHAnsi" w:hAnsiTheme="majorHAnsi" w:cs="Calibri"/>
          <w:bCs/>
        </w:rPr>
        <w:t>Comment trouver une bonne idée ?</w:t>
      </w:r>
    </w:p>
    <w:p w:rsidR="00C85FFC" w:rsidRPr="00171E73" w:rsidRDefault="00C85FFC" w:rsidP="00C85FFC">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C85FFC" w:rsidRDefault="00C85FFC" w:rsidP="00C85FFC">
      <w:pPr>
        <w:jc w:val="both"/>
        <w:rPr>
          <w:rFonts w:asciiTheme="majorHAnsi" w:hAnsiTheme="majorHAnsi" w:cs="Calibri"/>
          <w:b/>
        </w:rPr>
      </w:pPr>
    </w:p>
    <w:p w:rsidR="00C85FFC" w:rsidRPr="00B94C06" w:rsidRDefault="00C85FFC" w:rsidP="00C85FFC">
      <w:pPr>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C85FFC" w:rsidRPr="00171E73" w:rsidRDefault="00C85FFC" w:rsidP="00C85FFC">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C85FFC" w:rsidRDefault="00C85FFC" w:rsidP="00C85FFC">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C85FFC" w:rsidRDefault="00C85FFC" w:rsidP="00C85FFC">
      <w:pPr>
        <w:ind w:left="567"/>
        <w:rPr>
          <w:rFonts w:asciiTheme="majorHAnsi" w:hAnsiTheme="majorHAnsi" w:cs="Calibri"/>
          <w:bCs/>
        </w:rPr>
      </w:pPr>
      <w:r w:rsidRPr="00834E02">
        <w:rPr>
          <w:rFonts w:asciiTheme="majorHAnsi" w:hAnsiTheme="majorHAnsi" w:cs="Calibri"/>
          <w:b/>
          <w:u w:val="single"/>
        </w:rPr>
        <w:lastRenderedPageBreak/>
        <w:t>Etude technique</w:t>
      </w:r>
      <w:r>
        <w:rPr>
          <w:rFonts w:asciiTheme="majorHAnsi" w:hAnsiTheme="majorHAnsi" w:cs="Calibri"/>
          <w:bCs/>
        </w:rPr>
        <w:t xml:space="preserve"> (lieu d’implantation, besoins en matériels et machines, capacité en production, ...).</w:t>
      </w:r>
    </w:p>
    <w:p w:rsidR="00C85FFC" w:rsidRDefault="00C85FFC" w:rsidP="00C85FFC">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salariales, dépenses et consommations, taxes et impôts, ...). </w:t>
      </w:r>
    </w:p>
    <w:p w:rsidR="00C85FFC" w:rsidRPr="00171E73" w:rsidRDefault="00C85FFC" w:rsidP="00C85FFC">
      <w:pPr>
        <w:ind w:left="567"/>
        <w:rPr>
          <w:rFonts w:asciiTheme="majorHAnsi" w:hAnsiTheme="majorHAnsi" w:cs="Calibri"/>
          <w:bCs/>
        </w:rPr>
      </w:pPr>
      <w:r>
        <w:rPr>
          <w:rFonts w:asciiTheme="majorHAnsi" w:hAnsiTheme="majorHAnsi" w:cs="Calibri"/>
          <w:bCs/>
        </w:rPr>
        <w:t>Mini projet pour l’étude d’un projet de création d’entreprise.</w:t>
      </w:r>
    </w:p>
    <w:p w:rsidR="00C85FFC" w:rsidRPr="00905355" w:rsidRDefault="00C85FFC" w:rsidP="00C85FFC">
      <w:pPr>
        <w:rPr>
          <w:rFonts w:asciiTheme="majorHAnsi" w:hAnsiTheme="majorHAnsi" w:cs="Calibri"/>
          <w:bCs/>
          <w:sz w:val="32"/>
          <w:szCs w:val="32"/>
        </w:rPr>
      </w:pPr>
    </w:p>
    <w:p w:rsidR="00C85FFC" w:rsidRDefault="00C85FFC" w:rsidP="00C85FFC">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C85FFC" w:rsidRDefault="00C85FFC" w:rsidP="00C85FFC">
      <w:pPr>
        <w:rPr>
          <w:rFonts w:asciiTheme="majorHAnsi" w:hAnsiTheme="majorHAnsi" w:cs="Calibri"/>
          <w:bCs/>
          <w:u w:val="thick" w:color="F79646" w:themeColor="accent6"/>
        </w:rPr>
      </w:pPr>
    </w:p>
    <w:p w:rsidR="00C85FFC" w:rsidRDefault="00C85FFC" w:rsidP="00C85FFC">
      <w:pPr>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C85FFC" w:rsidRPr="00673A51" w:rsidRDefault="00C85FFC" w:rsidP="00C85FFC">
      <w:pPr>
        <w:rPr>
          <w:rFonts w:asciiTheme="majorHAnsi" w:hAnsiTheme="majorHAnsi" w:cs="Calibri"/>
          <w:bCs/>
          <w:u w:val="thick" w:color="F79646" w:themeColor="accent6"/>
        </w:rPr>
      </w:pP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-Antoine Melo ‘’ Gestion d’entreprise’’ édition Melo France 2016</w:t>
      </w: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-Thomas Durand ‘’ Management d’entreprise’’ édition Broché 2016</w:t>
      </w: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-Philippe Guillermic ‘’ La gestion d’entreprise pas à pas ‘’ édition Poche 2015</w:t>
      </w: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-Guy Raimbault ‘’Outils de gestion’’ édition Chihab Alger 1994</w:t>
      </w: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-Institut de technologie financière ‘’ Initiation comptable ‘’OPU Alger 1993</w:t>
      </w:r>
    </w:p>
    <w:p w:rsidR="00C85FFC" w:rsidRPr="00892B39" w:rsidRDefault="00C85FFC" w:rsidP="00C85FFC">
      <w:pPr>
        <w:pStyle w:val="Paragraphedeliste"/>
        <w:numPr>
          <w:ilvl w:val="0"/>
          <w:numId w:val="29"/>
        </w:numPr>
        <w:rPr>
          <w:rFonts w:asciiTheme="majorHAnsi" w:hAnsiTheme="majorHAnsi" w:cs="Calibri"/>
          <w:bCs/>
          <w:sz w:val="22"/>
          <w:szCs w:val="22"/>
        </w:rPr>
      </w:pPr>
      <w:r w:rsidRPr="00892B39">
        <w:rPr>
          <w:rFonts w:asciiTheme="majorHAnsi" w:hAnsiTheme="majorHAnsi" w:cs="Calibri"/>
          <w:bCs/>
          <w:sz w:val="22"/>
          <w:szCs w:val="22"/>
        </w:rPr>
        <w:t>-Christian Bultez ‘’Guide et mode d’emploi des démarches ‘’ édition Nathan Paris 1993</w:t>
      </w:r>
    </w:p>
    <w:p w:rsidR="00D1068B" w:rsidRPr="00D1068B" w:rsidRDefault="00D1068B" w:rsidP="00C85FFC">
      <w:pPr>
        <w:pStyle w:val="Paragraphedeliste"/>
        <w:rPr>
          <w:rFonts w:ascii="Cambria" w:hAnsi="Cambria"/>
          <w:sz w:val="22"/>
          <w:szCs w:val="22"/>
        </w:rPr>
      </w:pPr>
    </w:p>
    <w:p w:rsidR="00D1068B" w:rsidRDefault="00D1068B">
      <w:pPr>
        <w:spacing w:after="200" w:line="276" w:lineRule="auto"/>
        <w:rPr>
          <w:rFonts w:ascii="Cambria" w:eastAsia="Calibri" w:hAnsi="Cambria" w:cs="Cambria"/>
          <w:sz w:val="22"/>
          <w:szCs w:val="22"/>
          <w:lang w:eastAsia="en-US"/>
        </w:rPr>
      </w:pPr>
    </w:p>
    <w:p w:rsidR="00D1068B" w:rsidRDefault="00D1068B">
      <w:pPr>
        <w:spacing w:after="200" w:line="276" w:lineRule="auto"/>
        <w:rPr>
          <w:rFonts w:ascii="Cambria" w:eastAsia="Calibri" w:hAnsi="Cambria" w:cs="Cambria"/>
          <w:sz w:val="22"/>
          <w:szCs w:val="22"/>
          <w:lang w:eastAsia="en-US"/>
        </w:rPr>
      </w:pPr>
    </w:p>
    <w:p w:rsidR="00B93ADE" w:rsidRDefault="00B93ADE">
      <w:pPr>
        <w:spacing w:after="200" w:line="276" w:lineRule="auto"/>
        <w:rPr>
          <w:rFonts w:ascii="Cambria" w:eastAsia="Calibri" w:hAnsi="Cambria" w:cs="Cambria"/>
          <w:sz w:val="22"/>
          <w:szCs w:val="22"/>
          <w:lang w:eastAsia="en-US"/>
        </w:rPr>
      </w:pPr>
      <w:r>
        <w:rPr>
          <w:rFonts w:ascii="Cambria" w:eastAsia="Calibri" w:hAnsi="Cambria" w:cs="Cambria"/>
          <w:sz w:val="22"/>
          <w:szCs w:val="22"/>
          <w:lang w:eastAsia="en-US"/>
        </w:rPr>
        <w:br w:type="page"/>
      </w:r>
    </w:p>
    <w:p w:rsidR="0056389C" w:rsidRPr="001B2CFA" w:rsidRDefault="0056389C" w:rsidP="00E0493A">
      <w:pPr>
        <w:spacing w:line="276" w:lineRule="auto"/>
        <w:jc w:val="both"/>
        <w:rPr>
          <w:rFonts w:ascii="Calibri" w:hAnsi="Calibr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2106F4" w:rsidRDefault="002106F4" w:rsidP="00E0493A">
      <w:pPr>
        <w:spacing w:line="276" w:lineRule="auto"/>
        <w:jc w:val="center"/>
        <w:rPr>
          <w:rFonts w:asciiTheme="majorHAnsi" w:hAnsiTheme="majorHAnsi" w:cs="Calibri"/>
          <w:b/>
          <w:sz w:val="32"/>
          <w:szCs w:val="32"/>
        </w:rPr>
      </w:pPr>
    </w:p>
    <w:p w:rsidR="00FF09CD" w:rsidRPr="001B20F9" w:rsidRDefault="00FF09CD" w:rsidP="00E0493A">
      <w:pPr>
        <w:spacing w:line="276" w:lineRule="auto"/>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FF09CD" w:rsidRPr="001B2CFA" w:rsidRDefault="00FF09CD" w:rsidP="00E0493A">
      <w:pPr>
        <w:spacing w:line="276" w:lineRule="auto"/>
        <w:jc w:val="center"/>
        <w:rPr>
          <w:rFonts w:ascii="Calibri" w:hAnsi="Calibri" w:cs="Calibri"/>
          <w:b/>
          <w:sz w:val="32"/>
          <w:szCs w:val="32"/>
        </w:rPr>
      </w:pPr>
    </w:p>
    <w:p w:rsidR="00E672A0" w:rsidRDefault="00E672A0" w:rsidP="00E0493A">
      <w:pPr>
        <w:spacing w:line="276" w:lineRule="auto"/>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E0493A">
      <w:pPr>
        <w:spacing w:line="276" w:lineRule="auto"/>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E0493A">
      <w:pPr>
        <w:spacing w:line="276" w:lineRule="auto"/>
        <w:ind w:hanging="1440"/>
        <w:rPr>
          <w:rFonts w:asciiTheme="majorHAnsi" w:hAnsiTheme="majorHAnsi" w:cs="Calibri"/>
          <w:i/>
        </w:rPr>
      </w:pPr>
    </w:p>
    <w:p w:rsidR="00FF09CD" w:rsidRPr="001B20F9" w:rsidRDefault="00FF09CD" w:rsidP="00E0493A">
      <w:pPr>
        <w:spacing w:line="276" w:lineRule="auto"/>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E0493A">
      <w:pPr>
        <w:tabs>
          <w:tab w:val="left" w:pos="1815"/>
        </w:tabs>
        <w:spacing w:line="276" w:lineRule="auto"/>
        <w:rPr>
          <w:rFonts w:asciiTheme="majorHAnsi" w:hAnsiTheme="majorHAnsi" w:cs="Calibri"/>
        </w:rPr>
      </w:pPr>
    </w:p>
    <w:p w:rsidR="00FF09CD" w:rsidRPr="001B20F9" w:rsidRDefault="00FF09CD" w:rsidP="00E0493A">
      <w:pPr>
        <w:tabs>
          <w:tab w:val="left" w:pos="1815"/>
        </w:tabs>
        <w:spacing w:line="276" w:lineRule="auto"/>
        <w:rPr>
          <w:rFonts w:asciiTheme="majorHAnsi" w:hAnsiTheme="majorHAnsi" w:cs="Calibri"/>
        </w:rPr>
      </w:pPr>
    </w:p>
    <w:p w:rsidR="00FF09CD" w:rsidRPr="001B20F9" w:rsidRDefault="00FF09CD" w:rsidP="00E0493A">
      <w:pPr>
        <w:tabs>
          <w:tab w:val="left" w:pos="1815"/>
        </w:tabs>
        <w:spacing w:line="276" w:lineRule="auto"/>
        <w:rPr>
          <w:rFonts w:asciiTheme="majorHAnsi" w:hAnsiTheme="majorHAnsi" w:cs="Calibri"/>
        </w:rPr>
      </w:pPr>
    </w:p>
    <w:p w:rsidR="00FF09CD" w:rsidRPr="001B20F9" w:rsidRDefault="00FF09CD" w:rsidP="00E0493A">
      <w:pPr>
        <w:tabs>
          <w:tab w:val="left" w:pos="1815"/>
        </w:tabs>
        <w:spacing w:line="276" w:lineRule="auto"/>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E0493A">
      <w:pPr>
        <w:tabs>
          <w:tab w:val="left" w:pos="1815"/>
        </w:tabs>
        <w:spacing w:line="276" w:lineRule="auto"/>
        <w:jc w:val="both"/>
        <w:rPr>
          <w:rFonts w:asciiTheme="majorHAnsi" w:hAnsiTheme="majorHAnsi" w:cs="Calibri"/>
        </w:rPr>
      </w:pPr>
    </w:p>
    <w:p w:rsidR="00FF09CD" w:rsidRPr="001B20F9" w:rsidRDefault="00FF09CD" w:rsidP="00E0493A">
      <w:pPr>
        <w:tabs>
          <w:tab w:val="left" w:pos="1815"/>
        </w:tabs>
        <w:spacing w:line="276" w:lineRule="auto"/>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E0493A">
      <w:pPr>
        <w:tabs>
          <w:tab w:val="left" w:pos="1815"/>
        </w:tabs>
        <w:spacing w:line="276" w:lineRule="auto"/>
        <w:jc w:val="both"/>
        <w:rPr>
          <w:rFonts w:asciiTheme="majorHAnsi" w:hAnsiTheme="majorHAnsi" w:cs="Calibri"/>
        </w:rPr>
      </w:pPr>
    </w:p>
    <w:p w:rsidR="00FF09CD" w:rsidRPr="001B20F9" w:rsidRDefault="00FF09CD" w:rsidP="00E0493A">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E0493A">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E0493A">
      <w:pPr>
        <w:widowControl w:val="0"/>
        <w:tabs>
          <w:tab w:val="left" w:pos="1815"/>
        </w:tabs>
        <w:spacing w:line="276" w:lineRule="auto"/>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E0493A">
      <w:pPr>
        <w:widowControl w:val="0"/>
        <w:tabs>
          <w:tab w:val="left" w:pos="1815"/>
        </w:tabs>
        <w:spacing w:line="276" w:lineRule="auto"/>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E0493A">
      <w:pPr>
        <w:tabs>
          <w:tab w:val="left" w:pos="1815"/>
        </w:tabs>
        <w:spacing w:line="276" w:lineRule="auto"/>
        <w:ind w:left="360"/>
        <w:jc w:val="both"/>
        <w:rPr>
          <w:rFonts w:asciiTheme="majorHAnsi" w:hAnsiTheme="majorHAnsi" w:cs="Calibri"/>
          <w:i/>
        </w:rPr>
      </w:pPr>
    </w:p>
    <w:p w:rsidR="00FF09CD" w:rsidRPr="001B20F9" w:rsidRDefault="00FF09CD" w:rsidP="00E0493A">
      <w:pPr>
        <w:spacing w:line="276" w:lineRule="auto"/>
        <w:jc w:val="both"/>
        <w:outlineLvl w:val="0"/>
        <w:rPr>
          <w:rFonts w:asciiTheme="majorHAnsi" w:hAnsiTheme="majorHAnsi" w:cs="Calibri"/>
        </w:rPr>
      </w:pPr>
    </w:p>
    <w:p w:rsidR="00FF09CD" w:rsidRPr="001B20F9" w:rsidRDefault="00FF09CD" w:rsidP="00E0493A">
      <w:pPr>
        <w:spacing w:line="276" w:lineRule="auto"/>
        <w:jc w:val="both"/>
        <w:outlineLvl w:val="0"/>
        <w:rPr>
          <w:rFonts w:asciiTheme="majorHAnsi" w:hAnsiTheme="majorHAnsi" w:cs="Calibri"/>
        </w:rPr>
      </w:pPr>
    </w:p>
    <w:p w:rsidR="00FF09CD" w:rsidRPr="001B20F9" w:rsidRDefault="00FF09CD" w:rsidP="00E0493A">
      <w:pPr>
        <w:spacing w:line="276" w:lineRule="auto"/>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E0493A">
      <w:pPr>
        <w:pStyle w:val="En-tte"/>
        <w:spacing w:line="276" w:lineRule="auto"/>
        <w:jc w:val="both"/>
        <w:outlineLvl w:val="0"/>
        <w:rPr>
          <w:rFonts w:asciiTheme="majorHAnsi" w:hAnsiTheme="majorHAnsi" w:cs="Calibri"/>
          <w:sz w:val="24"/>
          <w:szCs w:val="24"/>
        </w:rPr>
      </w:pPr>
    </w:p>
    <w:p w:rsidR="00FF09CD" w:rsidRPr="001B20F9" w:rsidRDefault="00FF09CD" w:rsidP="00E0493A">
      <w:pPr>
        <w:pStyle w:val="En-tte"/>
        <w:spacing w:line="276" w:lineRule="auto"/>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E0493A">
      <w:pPr>
        <w:spacing w:line="276" w:lineRule="auto"/>
        <w:jc w:val="both"/>
        <w:rPr>
          <w:rFonts w:asciiTheme="majorHAnsi" w:hAnsiTheme="majorHAnsi" w:cs="Calibri"/>
        </w:rPr>
      </w:pPr>
    </w:p>
    <w:p w:rsidR="00FF09CD" w:rsidRPr="001B20F9" w:rsidRDefault="00FF09CD" w:rsidP="00E0493A">
      <w:pPr>
        <w:spacing w:line="276" w:lineRule="auto"/>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E0493A">
      <w:pPr>
        <w:spacing w:line="276" w:lineRule="auto"/>
        <w:jc w:val="both"/>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rPr>
          <w:rFonts w:asciiTheme="majorHAnsi" w:hAnsiTheme="majorHAns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FF09CD" w:rsidRPr="001B2CFA" w:rsidRDefault="00FF09CD" w:rsidP="00E0493A">
      <w:pPr>
        <w:spacing w:line="276" w:lineRule="auto"/>
        <w:rPr>
          <w:rFonts w:ascii="Calibri" w:hAnsi="Calibri" w:cs="Calibri"/>
        </w:rPr>
      </w:pPr>
    </w:p>
    <w:p w:rsidR="00260494" w:rsidRDefault="00260494">
      <w:pPr>
        <w:spacing w:after="200" w:line="276" w:lineRule="auto"/>
        <w:rPr>
          <w:rFonts w:ascii="Calibri" w:hAnsi="Calibri" w:cs="Calibri"/>
        </w:rPr>
      </w:pPr>
      <w:r>
        <w:rPr>
          <w:rFonts w:ascii="Calibri" w:hAnsi="Calibri" w:cs="Calibri"/>
        </w:rPr>
        <w:br w:type="page"/>
      </w:r>
    </w:p>
    <w:p w:rsidR="00FF09CD" w:rsidRPr="001B20F9" w:rsidRDefault="00FF09CD" w:rsidP="00E0493A">
      <w:pPr>
        <w:spacing w:line="276" w:lineRule="auto"/>
        <w:jc w:val="center"/>
        <w:rPr>
          <w:rFonts w:asciiTheme="majorHAnsi" w:hAnsiTheme="majorHAnsi" w:cs="Calibri"/>
          <w:b/>
          <w:sz w:val="32"/>
          <w:szCs w:val="32"/>
        </w:rPr>
      </w:pPr>
      <w:r w:rsidRPr="001B20F9">
        <w:rPr>
          <w:rFonts w:asciiTheme="majorHAnsi" w:hAnsiTheme="majorHAnsi" w:cs="Calibri"/>
          <w:b/>
          <w:sz w:val="32"/>
          <w:szCs w:val="32"/>
        </w:rPr>
        <w:lastRenderedPageBreak/>
        <w:t>LETTRE D’INTENTION TYPE</w:t>
      </w:r>
    </w:p>
    <w:p w:rsidR="00FF09CD" w:rsidRPr="001B20F9" w:rsidRDefault="00FF09CD" w:rsidP="00E0493A">
      <w:pPr>
        <w:spacing w:line="276" w:lineRule="auto"/>
        <w:ind w:hanging="1440"/>
        <w:rPr>
          <w:rFonts w:asciiTheme="majorHAnsi" w:hAnsiTheme="majorHAnsi" w:cs="Calibri"/>
          <w:i/>
        </w:rPr>
      </w:pPr>
    </w:p>
    <w:p w:rsidR="00FF09CD" w:rsidRPr="001B20F9" w:rsidRDefault="00FF09CD" w:rsidP="00E0493A">
      <w:pPr>
        <w:spacing w:line="276" w:lineRule="auto"/>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E0493A">
      <w:pPr>
        <w:spacing w:line="276" w:lineRule="auto"/>
        <w:rPr>
          <w:rFonts w:asciiTheme="majorHAnsi" w:hAnsiTheme="majorHAnsi" w:cs="Calibri"/>
        </w:rPr>
      </w:pPr>
    </w:p>
    <w:p w:rsidR="00FF09CD" w:rsidRPr="001B20F9" w:rsidRDefault="00FF09CD" w:rsidP="00E0493A">
      <w:pPr>
        <w:spacing w:line="276" w:lineRule="auto"/>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E0493A">
      <w:pPr>
        <w:pStyle w:val="Pieddepage"/>
        <w:spacing w:line="276" w:lineRule="auto"/>
        <w:jc w:val="center"/>
        <w:rPr>
          <w:rFonts w:asciiTheme="majorHAnsi" w:hAnsiTheme="majorHAnsi" w:cs="Calibri"/>
        </w:rPr>
      </w:pPr>
    </w:p>
    <w:p w:rsidR="00FF09CD" w:rsidRPr="001B20F9" w:rsidRDefault="00FF09CD" w:rsidP="00E0493A">
      <w:pPr>
        <w:pStyle w:val="Pieddepage"/>
        <w:spacing w:line="276" w:lineRule="auto"/>
        <w:jc w:val="center"/>
        <w:rPr>
          <w:rFonts w:asciiTheme="majorHAnsi" w:hAnsiTheme="majorHAnsi" w:cs="Calibri"/>
        </w:rPr>
      </w:pPr>
    </w:p>
    <w:p w:rsidR="00FF09CD" w:rsidRPr="001B20F9" w:rsidRDefault="00FF09CD" w:rsidP="00E0493A">
      <w:pPr>
        <w:spacing w:line="276" w:lineRule="auto"/>
        <w:ind w:hanging="1440"/>
        <w:rPr>
          <w:rFonts w:asciiTheme="majorHAnsi" w:hAnsiTheme="majorHAnsi" w:cs="Calibri"/>
          <w:i/>
        </w:rPr>
      </w:pPr>
    </w:p>
    <w:p w:rsidR="00FF09CD" w:rsidRPr="001B20F9" w:rsidRDefault="00FF09CD" w:rsidP="00E0493A">
      <w:pPr>
        <w:spacing w:line="276" w:lineRule="auto"/>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E0493A">
      <w:pPr>
        <w:spacing w:line="276" w:lineRule="auto"/>
        <w:outlineLvl w:val="0"/>
        <w:rPr>
          <w:rFonts w:asciiTheme="majorHAnsi" w:hAnsiTheme="majorHAnsi" w:cs="Calibri"/>
        </w:rPr>
      </w:pPr>
    </w:p>
    <w:p w:rsidR="00FF09CD" w:rsidRPr="001B20F9" w:rsidRDefault="00FF09CD" w:rsidP="00E0493A">
      <w:pPr>
        <w:tabs>
          <w:tab w:val="left" w:pos="1815"/>
        </w:tabs>
        <w:spacing w:line="276" w:lineRule="auto"/>
        <w:rPr>
          <w:rFonts w:asciiTheme="majorHAnsi" w:hAnsiTheme="majorHAnsi" w:cs="Calibri"/>
        </w:rPr>
      </w:pPr>
    </w:p>
    <w:p w:rsidR="00FF09CD" w:rsidRPr="001B20F9" w:rsidRDefault="00FF09CD" w:rsidP="00E0493A">
      <w:pPr>
        <w:tabs>
          <w:tab w:val="left" w:pos="1815"/>
        </w:tabs>
        <w:spacing w:line="276" w:lineRule="auto"/>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E0493A">
      <w:pPr>
        <w:tabs>
          <w:tab w:val="left" w:pos="1815"/>
        </w:tabs>
        <w:spacing w:line="276" w:lineRule="auto"/>
        <w:jc w:val="both"/>
        <w:rPr>
          <w:rFonts w:asciiTheme="majorHAnsi" w:hAnsiTheme="majorHAnsi" w:cs="Calibri"/>
        </w:rPr>
      </w:pPr>
    </w:p>
    <w:p w:rsidR="00FF09CD" w:rsidRPr="001B20F9" w:rsidRDefault="00FF09CD" w:rsidP="00E0493A">
      <w:pPr>
        <w:tabs>
          <w:tab w:val="left" w:pos="1815"/>
        </w:tabs>
        <w:spacing w:line="276" w:lineRule="auto"/>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E0493A">
      <w:pPr>
        <w:tabs>
          <w:tab w:val="left" w:pos="1815"/>
        </w:tabs>
        <w:spacing w:line="276" w:lineRule="auto"/>
        <w:jc w:val="both"/>
        <w:rPr>
          <w:rFonts w:asciiTheme="majorHAnsi" w:hAnsiTheme="majorHAnsi" w:cs="Calibri"/>
        </w:rPr>
      </w:pPr>
    </w:p>
    <w:p w:rsidR="00FF09CD" w:rsidRPr="001B20F9" w:rsidRDefault="00FF09CD" w:rsidP="00E0493A">
      <w:pPr>
        <w:widowControl w:val="0"/>
        <w:numPr>
          <w:ilvl w:val="0"/>
          <w:numId w:val="1"/>
        </w:numPr>
        <w:tabs>
          <w:tab w:val="left" w:pos="1815"/>
        </w:tabs>
        <w:spacing w:line="276" w:lineRule="auto"/>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E0493A">
      <w:pPr>
        <w:widowControl w:val="0"/>
        <w:numPr>
          <w:ilvl w:val="0"/>
          <w:numId w:val="1"/>
        </w:numPr>
        <w:tabs>
          <w:tab w:val="left" w:pos="1815"/>
        </w:tabs>
        <w:spacing w:line="276" w:lineRule="auto"/>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E0493A">
      <w:pPr>
        <w:widowControl w:val="0"/>
        <w:numPr>
          <w:ilvl w:val="0"/>
          <w:numId w:val="1"/>
        </w:numPr>
        <w:tabs>
          <w:tab w:val="left" w:pos="1815"/>
        </w:tabs>
        <w:spacing w:line="276" w:lineRule="auto"/>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E0493A">
      <w:pPr>
        <w:widowControl w:val="0"/>
        <w:numPr>
          <w:ilvl w:val="0"/>
          <w:numId w:val="1"/>
        </w:numPr>
        <w:tabs>
          <w:tab w:val="left" w:pos="1815"/>
        </w:tabs>
        <w:spacing w:line="276" w:lineRule="auto"/>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E0493A">
      <w:pPr>
        <w:tabs>
          <w:tab w:val="left" w:pos="1815"/>
        </w:tabs>
        <w:spacing w:line="276" w:lineRule="auto"/>
        <w:ind w:left="360"/>
        <w:jc w:val="both"/>
        <w:rPr>
          <w:rFonts w:asciiTheme="majorHAnsi" w:hAnsiTheme="majorHAnsi" w:cs="Calibri"/>
          <w:i/>
        </w:rPr>
      </w:pPr>
    </w:p>
    <w:p w:rsidR="00FF09CD" w:rsidRPr="001B20F9" w:rsidRDefault="00FF09CD" w:rsidP="00E0493A">
      <w:pPr>
        <w:tabs>
          <w:tab w:val="left" w:pos="1815"/>
        </w:tabs>
        <w:spacing w:line="276" w:lineRule="auto"/>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E0493A">
      <w:pPr>
        <w:tabs>
          <w:tab w:val="left" w:pos="1815"/>
        </w:tabs>
        <w:spacing w:line="276" w:lineRule="auto"/>
        <w:jc w:val="both"/>
        <w:rPr>
          <w:rFonts w:asciiTheme="majorHAnsi" w:hAnsiTheme="majorHAnsi" w:cs="Calibri"/>
        </w:rPr>
      </w:pPr>
    </w:p>
    <w:p w:rsidR="00FF09CD" w:rsidRPr="001B20F9" w:rsidRDefault="00FF09CD" w:rsidP="00E0493A">
      <w:pPr>
        <w:spacing w:line="276" w:lineRule="auto"/>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E0493A">
      <w:pPr>
        <w:spacing w:line="276" w:lineRule="auto"/>
        <w:jc w:val="both"/>
        <w:outlineLvl w:val="0"/>
        <w:rPr>
          <w:rFonts w:asciiTheme="majorHAnsi" w:hAnsiTheme="majorHAnsi" w:cs="Calibri"/>
        </w:rPr>
      </w:pPr>
    </w:p>
    <w:p w:rsidR="00FF09CD" w:rsidRPr="001B20F9" w:rsidRDefault="00FF09CD" w:rsidP="00E0493A">
      <w:pPr>
        <w:spacing w:line="276" w:lineRule="auto"/>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E0493A">
      <w:pPr>
        <w:pStyle w:val="En-tte"/>
        <w:spacing w:line="276" w:lineRule="auto"/>
        <w:outlineLvl w:val="0"/>
        <w:rPr>
          <w:rFonts w:asciiTheme="majorHAnsi" w:hAnsiTheme="majorHAnsi" w:cs="Calibri"/>
          <w:b/>
          <w:bCs/>
          <w:sz w:val="24"/>
          <w:szCs w:val="24"/>
        </w:rPr>
      </w:pPr>
    </w:p>
    <w:p w:rsidR="00FF09CD" w:rsidRPr="001B20F9" w:rsidRDefault="00FF09CD" w:rsidP="00E0493A">
      <w:pPr>
        <w:pStyle w:val="En-tte"/>
        <w:spacing w:line="276" w:lineRule="auto"/>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E0493A">
      <w:pPr>
        <w:spacing w:line="276" w:lineRule="auto"/>
        <w:rPr>
          <w:rFonts w:asciiTheme="majorHAnsi" w:hAnsiTheme="majorHAnsi" w:cs="Calibri"/>
          <w:b/>
          <w:bCs/>
        </w:rPr>
      </w:pPr>
    </w:p>
    <w:p w:rsidR="00FF09CD" w:rsidRPr="001B20F9" w:rsidRDefault="00FF09CD" w:rsidP="00E0493A">
      <w:pPr>
        <w:spacing w:line="276" w:lineRule="auto"/>
        <w:rPr>
          <w:rFonts w:asciiTheme="majorHAnsi" w:hAnsiTheme="majorHAnsi" w:cs="Calibri"/>
        </w:rPr>
      </w:pPr>
      <w:r w:rsidRPr="001B20F9">
        <w:rPr>
          <w:rFonts w:asciiTheme="majorHAnsi" w:hAnsiTheme="majorHAnsi" w:cs="Calibri"/>
          <w:b/>
          <w:bCs/>
        </w:rPr>
        <w:t>Date :</w:t>
      </w:r>
      <w:r w:rsidRPr="001B20F9">
        <w:rPr>
          <w:rFonts w:asciiTheme="majorHAnsi" w:hAnsiTheme="majorHAnsi" w:cs="Calibri"/>
        </w:rPr>
        <w:t xml:space="preserve"> </w:t>
      </w:r>
    </w:p>
    <w:p w:rsidR="00FF09CD" w:rsidRPr="001B20F9" w:rsidRDefault="00FF09CD" w:rsidP="00E0493A">
      <w:pPr>
        <w:pStyle w:val="NormalWeb"/>
        <w:spacing w:line="276" w:lineRule="auto"/>
        <w:jc w:val="both"/>
        <w:rPr>
          <w:rFonts w:asciiTheme="majorHAnsi" w:hAnsiTheme="majorHAnsi" w:cs="Calibri"/>
          <w:b/>
          <w:bCs/>
        </w:rPr>
      </w:pPr>
    </w:p>
    <w:p w:rsidR="00FF09CD" w:rsidRPr="001B20F9" w:rsidRDefault="00FF09CD" w:rsidP="00E0493A">
      <w:pPr>
        <w:pStyle w:val="NormalWeb"/>
        <w:spacing w:line="276" w:lineRule="auto"/>
        <w:jc w:val="both"/>
        <w:rPr>
          <w:rFonts w:asciiTheme="majorHAnsi" w:hAnsiTheme="majorHAnsi" w:cs="Calibri"/>
          <w:b/>
          <w:bCs/>
        </w:rPr>
      </w:pPr>
      <w:r w:rsidRPr="001B20F9">
        <w:rPr>
          <w:rFonts w:asciiTheme="majorHAnsi" w:hAnsiTheme="majorHAnsi" w:cs="Calibri"/>
          <w:b/>
          <w:bCs/>
        </w:rPr>
        <w:t>CACHET OFFICIEL ou SCEAU DE L’ENTREPRISE</w:t>
      </w:r>
    </w:p>
    <w:p w:rsidR="00260494" w:rsidRDefault="00260494">
      <w:pPr>
        <w:spacing w:after="200" w:line="276" w:lineRule="auto"/>
        <w:rPr>
          <w:rFonts w:asciiTheme="majorHAnsi" w:hAnsiTheme="majorHAnsi" w:cs="Calibri"/>
        </w:rPr>
      </w:pPr>
      <w:r>
        <w:rPr>
          <w:rFonts w:asciiTheme="majorHAnsi" w:hAnsiTheme="majorHAnsi" w:cs="Calibri"/>
        </w:rPr>
        <w:br w:type="page"/>
      </w:r>
    </w:p>
    <w:p w:rsidR="00FF09CD" w:rsidRPr="001B2CFA" w:rsidRDefault="00FF09CD" w:rsidP="00E0493A">
      <w:pPr>
        <w:spacing w:line="276" w:lineRule="auto"/>
        <w:jc w:val="center"/>
        <w:rPr>
          <w:rFonts w:ascii="Calibri" w:hAnsi="Calibri" w:cs="Calibri"/>
          <w:b/>
          <w:sz w:val="32"/>
          <w:szCs w:val="32"/>
        </w:rPr>
      </w:pPr>
    </w:p>
    <w:p w:rsidR="00A227AF" w:rsidRPr="00CC67CC" w:rsidRDefault="00A227AF" w:rsidP="00076789">
      <w:pPr>
        <w:spacing w:line="276" w:lineRule="auto"/>
        <w:rPr>
          <w:rFonts w:asciiTheme="majorHAnsi" w:hAnsiTheme="majorHAnsi" w:cs="Calibri"/>
          <w:b/>
          <w:bCs/>
          <w:sz w:val="32"/>
          <w:szCs w:val="32"/>
          <w:u w:val="thick" w:color="F79646" w:themeColor="accent6"/>
        </w:rPr>
      </w:pPr>
      <w:r w:rsidRPr="00CC67CC">
        <w:rPr>
          <w:rFonts w:asciiTheme="majorHAnsi" w:hAnsiTheme="majorHAnsi" w:cs="Calibri"/>
          <w:b/>
          <w:bCs/>
          <w:sz w:val="32"/>
          <w:szCs w:val="32"/>
          <w:u w:val="thick" w:color="F79646" w:themeColor="accent6"/>
        </w:rPr>
        <w:t xml:space="preserve">V- Avis et Visas des organes Administratifs et Consultatifs </w:t>
      </w:r>
    </w:p>
    <w:p w:rsidR="00D011F2" w:rsidRPr="001B20F9" w:rsidRDefault="00D011F2" w:rsidP="00D011F2">
      <w:pPr>
        <w:rPr>
          <w:rFonts w:asciiTheme="majorHAnsi" w:hAnsiTheme="majorHAnsi" w:cs="Calibri"/>
          <w:b/>
          <w:bCs/>
          <w:sz w:val="28"/>
          <w:szCs w:val="28"/>
        </w:rPr>
      </w:pPr>
    </w:p>
    <w:p w:rsidR="00D011F2" w:rsidRPr="001B20F9" w:rsidRDefault="00D011F2" w:rsidP="00E853B2">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sidR="00E853B2">
        <w:rPr>
          <w:rFonts w:asciiTheme="majorHAnsi" w:hAnsiTheme="majorHAnsi" w:cs="Calibri"/>
          <w:b/>
          <w:bCs/>
          <w:sz w:val="28"/>
          <w:szCs w:val="28"/>
        </w:rPr>
        <w:t>Hydrocarbures</w:t>
      </w:r>
    </w:p>
    <w:p w:rsidR="00D011F2" w:rsidRPr="001B20F9" w:rsidRDefault="00D011F2" w:rsidP="00D011F2">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D011F2" w:rsidRPr="001B20F9" w:rsidTr="009F3CED">
        <w:tc>
          <w:tcPr>
            <w:tcW w:w="9606" w:type="dxa"/>
            <w:shd w:val="clear" w:color="auto" w:fill="F79646" w:themeFill="accent6"/>
          </w:tcPr>
          <w:p w:rsidR="00D011F2" w:rsidRPr="001B20F9" w:rsidRDefault="00D011F2" w:rsidP="009F3CED">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D011F2" w:rsidRPr="001B20F9" w:rsidTr="009F3CED">
        <w:tc>
          <w:tcPr>
            <w:tcW w:w="9606" w:type="dxa"/>
          </w:tcPr>
          <w:p w:rsidR="00D011F2" w:rsidRPr="001B20F9" w:rsidRDefault="00D011F2" w:rsidP="009F3CED">
            <w:pPr>
              <w:rPr>
                <w:rFonts w:asciiTheme="majorHAnsi" w:hAnsiTheme="majorHAnsi" w:cs="Calibri"/>
                <w:sz w:val="28"/>
                <w:szCs w:val="28"/>
              </w:rPr>
            </w:pPr>
          </w:p>
          <w:p w:rsidR="00D011F2" w:rsidRPr="001B20F9" w:rsidRDefault="00D011F2" w:rsidP="009F3CED">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Pr="001B20F9">
              <w:rPr>
                <w:rFonts w:asciiTheme="majorHAnsi" w:hAnsiTheme="majorHAnsi" w:cs="Calibri"/>
                <w:sz w:val="28"/>
                <w:szCs w:val="28"/>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D011F2" w:rsidRPr="001B20F9" w:rsidRDefault="00D011F2" w:rsidP="009F3CED">
            <w:pPr>
              <w:jc w:val="cente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tc>
      </w:tr>
      <w:tr w:rsidR="00D011F2" w:rsidRPr="001B20F9" w:rsidTr="009F3CED">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D011F2" w:rsidRPr="001B20F9" w:rsidRDefault="00D011F2" w:rsidP="009F3CED">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D011F2" w:rsidRPr="001B20F9" w:rsidTr="009F3CED">
        <w:tc>
          <w:tcPr>
            <w:tcW w:w="9606" w:type="dxa"/>
            <w:tcBorders>
              <w:top w:val="single" w:sz="4" w:space="0" w:color="auto"/>
              <w:left w:val="single" w:sz="4" w:space="0" w:color="auto"/>
              <w:bottom w:val="single" w:sz="4" w:space="0" w:color="auto"/>
              <w:right w:val="single" w:sz="4" w:space="0" w:color="auto"/>
            </w:tcBorders>
          </w:tcPr>
          <w:p w:rsidR="00D011F2" w:rsidRPr="001B20F9" w:rsidRDefault="00D011F2" w:rsidP="009F3CED">
            <w:pPr>
              <w:rPr>
                <w:rFonts w:asciiTheme="majorHAnsi" w:hAnsiTheme="majorHAnsi" w:cs="Calibri"/>
                <w:sz w:val="28"/>
                <w:szCs w:val="28"/>
              </w:rPr>
            </w:pPr>
          </w:p>
          <w:p w:rsidR="00D011F2" w:rsidRPr="00CC67CC" w:rsidRDefault="00D011F2" w:rsidP="009F3CED">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jc w:val="center"/>
              <w:rPr>
                <w:rFonts w:asciiTheme="majorHAnsi" w:hAnsiTheme="majorHAnsi" w:cs="Calibri"/>
                <w:sz w:val="28"/>
                <w:szCs w:val="28"/>
              </w:rPr>
            </w:pPr>
          </w:p>
        </w:tc>
      </w:tr>
      <w:tr w:rsidR="00D011F2" w:rsidRPr="001B20F9" w:rsidTr="009F3CED">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D011F2" w:rsidRPr="001B20F9" w:rsidRDefault="00D011F2" w:rsidP="009F3CED">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D011F2" w:rsidRPr="001B20F9" w:rsidTr="009F3CED">
        <w:tc>
          <w:tcPr>
            <w:tcW w:w="9606" w:type="dxa"/>
            <w:tcBorders>
              <w:top w:val="single" w:sz="4" w:space="0" w:color="auto"/>
              <w:left w:val="single" w:sz="4" w:space="0" w:color="auto"/>
              <w:bottom w:val="single" w:sz="4" w:space="0" w:color="auto"/>
              <w:right w:val="single" w:sz="4" w:space="0" w:color="auto"/>
            </w:tcBorders>
          </w:tcPr>
          <w:p w:rsidR="00D011F2" w:rsidRPr="001B20F9" w:rsidRDefault="00D011F2" w:rsidP="009F3CED">
            <w:pPr>
              <w:rPr>
                <w:rFonts w:asciiTheme="majorHAnsi" w:hAnsiTheme="majorHAnsi" w:cs="Calibri"/>
                <w:sz w:val="28"/>
                <w:szCs w:val="28"/>
              </w:rPr>
            </w:pPr>
          </w:p>
          <w:p w:rsidR="00D011F2" w:rsidRPr="00CC67CC" w:rsidRDefault="00D011F2" w:rsidP="009F3CED">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Default="00D011F2" w:rsidP="009F3CED">
            <w:pPr>
              <w:rPr>
                <w:rFonts w:asciiTheme="majorHAnsi" w:hAnsiTheme="majorHAnsi" w:cs="Calibri"/>
                <w:sz w:val="28"/>
                <w:szCs w:val="28"/>
              </w:rPr>
            </w:pPr>
          </w:p>
          <w:p w:rsidR="00D011F2" w:rsidRDefault="00D011F2" w:rsidP="009F3CED">
            <w:pPr>
              <w:rPr>
                <w:rFonts w:asciiTheme="majorHAnsi" w:hAnsiTheme="majorHAnsi" w:cs="Calibri"/>
                <w:sz w:val="28"/>
                <w:szCs w:val="28"/>
              </w:rPr>
            </w:pPr>
          </w:p>
          <w:p w:rsidR="00D011F2" w:rsidRPr="001B20F9" w:rsidRDefault="00D011F2" w:rsidP="009F3CED">
            <w:pPr>
              <w:rPr>
                <w:rFonts w:asciiTheme="majorHAnsi" w:hAnsiTheme="majorHAnsi" w:cs="Calibri"/>
                <w:sz w:val="28"/>
                <w:szCs w:val="28"/>
              </w:rPr>
            </w:pPr>
          </w:p>
          <w:p w:rsidR="00D011F2" w:rsidRPr="001B20F9" w:rsidRDefault="00D011F2" w:rsidP="009F3CED">
            <w:pPr>
              <w:jc w:val="center"/>
              <w:rPr>
                <w:rFonts w:asciiTheme="majorHAnsi" w:hAnsiTheme="majorHAnsi" w:cs="Calibri"/>
                <w:b/>
                <w:sz w:val="28"/>
                <w:szCs w:val="28"/>
              </w:rPr>
            </w:pPr>
          </w:p>
          <w:p w:rsidR="00D011F2" w:rsidRPr="001B20F9" w:rsidRDefault="00D011F2" w:rsidP="009F3CED">
            <w:pPr>
              <w:rPr>
                <w:rFonts w:asciiTheme="majorHAnsi" w:hAnsiTheme="majorHAnsi" w:cs="Calibri"/>
                <w:b/>
                <w:sz w:val="28"/>
                <w:szCs w:val="28"/>
              </w:rPr>
            </w:pPr>
          </w:p>
        </w:tc>
      </w:tr>
    </w:tbl>
    <w:p w:rsidR="00A227AF" w:rsidRDefault="00A227AF" w:rsidP="00E0493A">
      <w:pPr>
        <w:spacing w:line="276" w:lineRule="auto"/>
        <w:rPr>
          <w:rFonts w:asciiTheme="majorHAnsi" w:hAnsiTheme="majorHAnsi" w:cs="Calibri"/>
          <w:b/>
          <w:bCs/>
          <w:sz w:val="28"/>
          <w:szCs w:val="28"/>
        </w:rPr>
      </w:pPr>
    </w:p>
    <w:p w:rsidR="00A227AF" w:rsidRPr="001B20F9" w:rsidRDefault="00A227AF" w:rsidP="008753C6">
      <w:pPr>
        <w:spacing w:line="276" w:lineRule="auto"/>
        <w:ind w:left="-284"/>
        <w:jc w:val="both"/>
        <w:rPr>
          <w:rFonts w:asciiTheme="majorHAnsi" w:hAnsiTheme="majorHAnsi" w:cs="Calibri"/>
          <w:sz w:val="22"/>
        </w:rPr>
      </w:pPr>
    </w:p>
    <w:p w:rsidR="00A227AF" w:rsidRPr="001B20F9" w:rsidRDefault="00A227AF" w:rsidP="00076789">
      <w:pPr>
        <w:spacing w:line="276" w:lineRule="auto"/>
        <w:rPr>
          <w:rFonts w:asciiTheme="majorHAnsi" w:hAnsiTheme="majorHAnsi" w:cs="Calibri"/>
          <w:b/>
          <w:bCs/>
          <w:sz w:val="32"/>
          <w:szCs w:val="32"/>
          <w:u w:val="thick" w:color="F79646" w:themeColor="accent6"/>
        </w:rPr>
      </w:pPr>
      <w:r w:rsidRPr="001B20F9">
        <w:rPr>
          <w:rFonts w:asciiTheme="majorHAnsi" w:hAnsiTheme="majorHAnsi" w:cs="Calibri"/>
          <w:b/>
          <w:bCs/>
          <w:sz w:val="32"/>
          <w:szCs w:val="32"/>
          <w:u w:val="thick" w:color="F79646" w:themeColor="accent6"/>
        </w:rPr>
        <w:t>VI – Avis et Visa de la Conférence Régionale</w:t>
      </w: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Default="00A227AF" w:rsidP="00E0493A">
      <w:pPr>
        <w:spacing w:line="276" w:lineRule="auto"/>
        <w:jc w:val="both"/>
        <w:rPr>
          <w:rFonts w:asciiTheme="majorHAnsi" w:hAnsiTheme="majorHAnsi" w:cs="Calibri"/>
          <w:sz w:val="22"/>
        </w:rPr>
      </w:pPr>
    </w:p>
    <w:p w:rsidR="00A227AF" w:rsidRDefault="00A227AF" w:rsidP="00E0493A">
      <w:pPr>
        <w:spacing w:line="276" w:lineRule="auto"/>
        <w:jc w:val="both"/>
        <w:rPr>
          <w:rFonts w:asciiTheme="majorHAnsi" w:hAnsiTheme="majorHAnsi" w:cs="Calibri"/>
          <w:sz w:val="22"/>
        </w:rPr>
      </w:pPr>
    </w:p>
    <w:p w:rsidR="00A227AF"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Pr="001B20F9" w:rsidRDefault="00A227AF" w:rsidP="00E0493A">
      <w:pPr>
        <w:spacing w:line="276" w:lineRule="auto"/>
        <w:jc w:val="both"/>
        <w:rPr>
          <w:rFonts w:asciiTheme="majorHAnsi" w:hAnsiTheme="majorHAnsi" w:cs="Calibri"/>
          <w:sz w:val="22"/>
        </w:rPr>
      </w:pPr>
    </w:p>
    <w:p w:rsidR="00A227AF" w:rsidRDefault="00A227AF" w:rsidP="00E0493A">
      <w:pPr>
        <w:spacing w:line="276" w:lineRule="auto"/>
        <w:jc w:val="center"/>
        <w:rPr>
          <w:rFonts w:asciiTheme="majorHAnsi" w:hAnsiTheme="majorHAnsi" w:cs="Calibri"/>
          <w:b/>
          <w:bCs/>
          <w:sz w:val="32"/>
          <w:szCs w:val="32"/>
        </w:rPr>
      </w:pPr>
    </w:p>
    <w:p w:rsidR="00A227AF" w:rsidRDefault="00A227AF" w:rsidP="00E0493A">
      <w:pPr>
        <w:spacing w:line="276" w:lineRule="auto"/>
        <w:jc w:val="center"/>
        <w:rPr>
          <w:rFonts w:asciiTheme="majorHAnsi" w:hAnsiTheme="majorHAnsi" w:cs="Calibri"/>
          <w:b/>
          <w:bCs/>
          <w:sz w:val="32"/>
          <w:szCs w:val="32"/>
        </w:rPr>
      </w:pPr>
    </w:p>
    <w:p w:rsidR="00A227AF" w:rsidRPr="001B20F9" w:rsidRDefault="00A227AF" w:rsidP="00076789">
      <w:pPr>
        <w:spacing w:line="276" w:lineRule="auto"/>
        <w:rPr>
          <w:rFonts w:asciiTheme="majorHAnsi" w:hAnsiTheme="majorHAnsi" w:cs="Calibri"/>
          <w:b/>
          <w:bCs/>
          <w:sz w:val="32"/>
          <w:szCs w:val="32"/>
          <w:u w:val="thick" w:color="F79646" w:themeColor="accent6"/>
        </w:rPr>
      </w:pPr>
      <w:r w:rsidRPr="001B20F9">
        <w:rPr>
          <w:rFonts w:asciiTheme="majorHAnsi" w:hAnsiTheme="majorHAnsi" w:cs="Calibri"/>
          <w:b/>
          <w:bCs/>
          <w:sz w:val="32"/>
          <w:szCs w:val="32"/>
          <w:u w:val="thick" w:color="F79646" w:themeColor="accent6"/>
        </w:rPr>
        <w:t>VII – Avis et Visa du Comité pédagogique National de Domaine</w:t>
      </w: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jc w:val="right"/>
        <w:rPr>
          <w:rFonts w:asciiTheme="majorHAnsi" w:hAnsiTheme="majorHAnsi" w:cs="Calibri"/>
          <w:sz w:val="22"/>
        </w:rPr>
      </w:pPr>
    </w:p>
    <w:p w:rsidR="00A227AF" w:rsidRPr="001B20F9" w:rsidRDefault="00A227AF" w:rsidP="00E0493A">
      <w:pPr>
        <w:spacing w:line="276" w:lineRule="auto"/>
        <w:jc w:val="center"/>
        <w:rPr>
          <w:rFonts w:asciiTheme="majorHAnsi" w:hAnsiTheme="majorHAnsi" w:cs="Calibri"/>
          <w:sz w:val="22"/>
        </w:rPr>
      </w:pPr>
    </w:p>
    <w:p w:rsidR="00A227AF" w:rsidRPr="001B20F9" w:rsidRDefault="00A227AF" w:rsidP="00E0493A">
      <w:pPr>
        <w:spacing w:line="276" w:lineRule="auto"/>
        <w:ind w:right="284"/>
        <w:rPr>
          <w:rFonts w:asciiTheme="majorHAnsi" w:hAnsiTheme="majorHAnsi" w:cs="Calibri"/>
          <w:b/>
          <w:sz w:val="28"/>
          <w:szCs w:val="28"/>
        </w:rPr>
      </w:pPr>
    </w:p>
    <w:p w:rsidR="00A227AF" w:rsidRPr="001B20F9" w:rsidRDefault="00A227AF" w:rsidP="00E0493A">
      <w:pPr>
        <w:spacing w:line="276" w:lineRule="auto"/>
        <w:ind w:right="284"/>
        <w:rPr>
          <w:rFonts w:asciiTheme="majorHAnsi" w:hAnsiTheme="majorHAnsi" w:cs="Calibri"/>
          <w:b/>
          <w:sz w:val="28"/>
          <w:szCs w:val="28"/>
        </w:rPr>
      </w:pPr>
    </w:p>
    <w:p w:rsidR="00A227AF" w:rsidRPr="001B20F9" w:rsidRDefault="00A227AF" w:rsidP="00E0493A">
      <w:pPr>
        <w:spacing w:line="276" w:lineRule="auto"/>
        <w:ind w:right="284"/>
        <w:rPr>
          <w:rFonts w:asciiTheme="majorHAnsi" w:hAnsiTheme="majorHAnsi" w:cs="Calibri"/>
          <w:b/>
          <w:sz w:val="28"/>
          <w:szCs w:val="28"/>
        </w:rPr>
      </w:pPr>
    </w:p>
    <w:p w:rsidR="00A227AF" w:rsidRPr="001B20F9" w:rsidRDefault="00A227AF" w:rsidP="00E0493A">
      <w:pPr>
        <w:spacing w:line="276" w:lineRule="auto"/>
        <w:ind w:right="284"/>
        <w:rPr>
          <w:rFonts w:asciiTheme="majorHAnsi" w:hAnsiTheme="majorHAnsi" w:cs="Calibri"/>
          <w:b/>
          <w:sz w:val="28"/>
          <w:szCs w:val="28"/>
        </w:rPr>
      </w:pPr>
    </w:p>
    <w:p w:rsidR="00A227AF" w:rsidRPr="001B20F9" w:rsidRDefault="00A227AF" w:rsidP="00E0493A">
      <w:pPr>
        <w:spacing w:line="276" w:lineRule="auto"/>
        <w:ind w:right="284"/>
        <w:rPr>
          <w:rFonts w:asciiTheme="majorHAnsi" w:hAnsiTheme="majorHAnsi" w:cs="Calibri"/>
          <w:b/>
          <w:sz w:val="28"/>
          <w:szCs w:val="28"/>
        </w:rPr>
      </w:pPr>
    </w:p>
    <w:p w:rsidR="00A227AF" w:rsidRDefault="00A227AF" w:rsidP="00E0493A">
      <w:pPr>
        <w:spacing w:line="276" w:lineRule="auto"/>
        <w:ind w:right="284"/>
        <w:rPr>
          <w:rFonts w:ascii="Cambria" w:hAnsi="Cambria" w:cs="Calibri"/>
          <w:b/>
          <w:sz w:val="28"/>
          <w:szCs w:val="28"/>
        </w:rPr>
      </w:pPr>
    </w:p>
    <w:sectPr w:rsidR="00A227A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ECB" w:rsidRDefault="00847ECB" w:rsidP="0003174A">
      <w:r>
        <w:separator/>
      </w:r>
    </w:p>
  </w:endnote>
  <w:endnote w:type="continuationSeparator" w:id="1">
    <w:p w:rsidR="00847ECB" w:rsidRDefault="00847ECB"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 New Roman PS">
    <w:altName w:val="Times New Roman PS"/>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ArialMT">
    <w:altName w:val="Arial"/>
    <w:panose1 w:val="00000000000000000000"/>
    <w:charset w:val="00"/>
    <w:family w:val="swiss"/>
    <w:notTrueType/>
    <w:pitch w:val="default"/>
    <w:sig w:usb0="00000003" w:usb1="00000000" w:usb2="00000000" w:usb3="00000000" w:csb0="00000001"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TrebuchetM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23B" w:rsidRDefault="00AB023B" w:rsidP="003738C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AB023B" w:rsidRDefault="00AB023B">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AB023B" w:rsidRPr="001E4668" w:rsidTr="001E4668">
      <w:trPr>
        <w:trHeight w:val="10490"/>
      </w:trPr>
      <w:tc>
        <w:tcPr>
          <w:tcW w:w="498" w:type="dxa"/>
          <w:tcBorders>
            <w:bottom w:val="single" w:sz="4" w:space="0" w:color="auto"/>
          </w:tcBorders>
          <w:textDirection w:val="btLr"/>
        </w:tcPr>
        <w:p w:rsidR="00AB023B" w:rsidRPr="00B5340F" w:rsidRDefault="00AB023B" w:rsidP="00A47D9D">
          <w:pPr>
            <w:pStyle w:val="En-tte"/>
            <w:ind w:left="113" w:right="113"/>
            <w:rPr>
              <w:rFonts w:asciiTheme="majorHAnsi" w:hAnsiTheme="majorHAnsi"/>
              <w:b/>
              <w:bCs/>
              <w:sz w:val="22"/>
              <w:szCs w:val="22"/>
            </w:rPr>
          </w:pPr>
          <w:r w:rsidRPr="00B5340F">
            <w:rPr>
              <w:rFonts w:asciiTheme="majorHAnsi" w:hAnsiTheme="majorHAnsi"/>
              <w:color w:val="F79646" w:themeColor="accent6"/>
              <w:sz w:val="22"/>
              <w:szCs w:val="22"/>
            </w:rPr>
            <w:t>CPNDST</w:t>
          </w:r>
          <w:r w:rsidRPr="00B5340F">
            <w:rPr>
              <w:rFonts w:asciiTheme="majorHAnsi" w:hAnsiTheme="majorHAnsi"/>
              <w:b/>
              <w:bCs/>
              <w:color w:val="4F81BD" w:themeColor="accent1"/>
              <w:sz w:val="22"/>
              <w:szCs w:val="22"/>
            </w:rPr>
            <w:t xml:space="preserve">                           Université </w:t>
          </w:r>
          <w:r>
            <w:rPr>
              <w:rFonts w:asciiTheme="majorHAnsi" w:hAnsiTheme="majorHAnsi"/>
              <w:b/>
              <w:bCs/>
              <w:color w:val="4F81BD" w:themeColor="accent1"/>
              <w:sz w:val="22"/>
              <w:szCs w:val="22"/>
            </w:rPr>
            <w:t xml:space="preserve"> </w:t>
          </w:r>
        </w:p>
      </w:tc>
    </w:tr>
    <w:tr w:rsidR="00AB023B">
      <w:tc>
        <w:tcPr>
          <w:tcW w:w="498" w:type="dxa"/>
          <w:tcBorders>
            <w:top w:val="single" w:sz="4" w:space="0" w:color="auto"/>
          </w:tcBorders>
        </w:tcPr>
        <w:p w:rsidR="00AB023B" w:rsidRPr="001E4668" w:rsidRDefault="00AB023B">
          <w:pPr>
            <w:pStyle w:val="Pieddepage"/>
            <w:rPr>
              <w:sz w:val="20"/>
              <w:szCs w:val="20"/>
            </w:rPr>
          </w:pPr>
        </w:p>
      </w:tc>
    </w:tr>
    <w:tr w:rsidR="00AB023B">
      <w:trPr>
        <w:trHeight w:val="768"/>
      </w:trPr>
      <w:tc>
        <w:tcPr>
          <w:tcW w:w="498" w:type="dxa"/>
        </w:tcPr>
        <w:p w:rsidR="00AB023B" w:rsidRDefault="00AB023B">
          <w:pPr>
            <w:pStyle w:val="En-tte"/>
          </w:pPr>
        </w:p>
      </w:tc>
    </w:tr>
  </w:tbl>
  <w:p w:rsidR="00AB023B" w:rsidRPr="001E4668" w:rsidRDefault="00AB023B" w:rsidP="004B1F5A">
    <w:pPr>
      <w:pStyle w:val="Pieddepage"/>
      <w:rPr>
        <w:rFonts w:ascii="Monotype Corsiva" w:hAnsi="Monotype Corsiva"/>
      </w:rPr>
    </w:pPr>
    <w:r>
      <w:rPr>
        <w:rFonts w:ascii="Monotype Corsiva" w:hAnsi="Monotype Corsiva"/>
      </w:rPr>
      <w:t>Intitulé de la Licence: Hydrocarbures</w:t>
    </w:r>
    <w:r w:rsidRPr="001E4668">
      <w:rPr>
        <w:rFonts w:ascii="Monotype Corsiva" w:hAnsi="Monotype Corsiva"/>
      </w:rPr>
      <w:tab/>
    </w:r>
    <w:r w:rsidRPr="001E4668">
      <w:rPr>
        <w:rFonts w:ascii="Monotype Corsiva" w:hAnsi="Monotype Corsiva"/>
      </w:rPr>
      <w:tab/>
    </w:r>
    <w:r>
      <w:rPr>
        <w:rFonts w:ascii="Monotype Corsiva" w:hAnsi="Monotype Corsiva"/>
      </w:rPr>
      <w:t xml:space="preserve"> Année: 2018</w:t>
    </w:r>
    <w:r w:rsidRPr="001E4668">
      <w:rPr>
        <w:rFonts w:ascii="Monotype Corsiva" w:hAnsi="Monotype Corsiva"/>
      </w:rPr>
      <w:t>-201</w:t>
    </w:r>
    <w:r>
      <w:rPr>
        <w:rFonts w:ascii="Monotype Corsiva" w:hAnsi="Monotype Corsiva"/>
      </w:rPr>
      <w:t>9</w:t>
    </w:r>
    <w:r w:rsidRPr="001E4668">
      <w:rPr>
        <w:rFonts w:ascii="Monotype Corsiva" w:hAnsi="Monotype Corsiv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ECB" w:rsidRDefault="00847ECB" w:rsidP="0003174A">
      <w:r>
        <w:separator/>
      </w:r>
    </w:p>
  </w:footnote>
  <w:footnote w:type="continuationSeparator" w:id="1">
    <w:p w:rsidR="00847ECB" w:rsidRDefault="00847ECB"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709191953"/>
      <w:docPartObj>
        <w:docPartGallery w:val="Page Numbers (Top of Page)"/>
        <w:docPartUnique/>
      </w:docPartObj>
    </w:sdtPr>
    <w:sdtEndPr>
      <w:rPr>
        <w:b/>
        <w:bCs/>
        <w:color w:val="auto"/>
        <w:spacing w:val="0"/>
      </w:rPr>
    </w:sdtEndPr>
    <w:sdtContent>
      <w:p w:rsidR="00AB023B" w:rsidRPr="006078DA" w:rsidRDefault="00AB023B" w:rsidP="006078DA">
        <w:pPr>
          <w:pStyle w:val="En-tte"/>
          <w:pBdr>
            <w:bottom w:val="single" w:sz="4" w:space="1" w:color="D9D9D9" w:themeColor="background1" w:themeShade="D9"/>
          </w:pBdr>
          <w:jc w:val="right"/>
          <w:rPr>
            <w:b/>
            <w:bCs/>
          </w:rPr>
        </w:pPr>
        <w:r w:rsidRPr="006078DA">
          <w:rPr>
            <w:color w:val="808080" w:themeColor="background1" w:themeShade="80"/>
            <w:spacing w:val="60"/>
          </w:rPr>
          <w:t>Page</w:t>
        </w:r>
        <w:r>
          <w:t xml:space="preserve"> | </w:t>
        </w:r>
        <w:r w:rsidRPr="00A82AC0">
          <w:fldChar w:fldCharType="begin"/>
        </w:r>
        <w:r>
          <w:instrText>PAGE   \* MERGEFORMAT</w:instrText>
        </w:r>
        <w:r w:rsidRPr="00A82AC0">
          <w:fldChar w:fldCharType="separate"/>
        </w:r>
        <w:r w:rsidR="00C85FFC" w:rsidRPr="00C85FFC">
          <w:rPr>
            <w:b/>
            <w:bCs/>
            <w:noProof/>
          </w:rPr>
          <w:t>17</w:t>
        </w:r>
        <w:r>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837312136"/>
      <w:docPartObj>
        <w:docPartGallery w:val="Page Numbers (Top of Page)"/>
        <w:docPartUnique/>
      </w:docPartObj>
    </w:sdtPr>
    <w:sdtEndPr>
      <w:rPr>
        <w:b/>
        <w:bCs/>
        <w:color w:val="auto"/>
        <w:spacing w:val="0"/>
      </w:rPr>
    </w:sdtEndPr>
    <w:sdtContent>
      <w:p w:rsidR="00AB023B" w:rsidRDefault="00AB023B">
        <w:pPr>
          <w:pStyle w:val="En-tte"/>
          <w:pBdr>
            <w:bottom w:val="single" w:sz="4" w:space="1" w:color="D9D9D9" w:themeColor="background1" w:themeShade="D9"/>
          </w:pBdr>
          <w:jc w:val="right"/>
          <w:rPr>
            <w:b/>
            <w:bCs/>
          </w:rPr>
        </w:pPr>
        <w:r w:rsidRPr="000216A4">
          <w:rPr>
            <w:color w:val="808080" w:themeColor="background1" w:themeShade="80"/>
            <w:spacing w:val="60"/>
          </w:rPr>
          <w:t>Page</w:t>
        </w:r>
        <w:r>
          <w:t xml:space="preserve"> | </w:t>
        </w:r>
        <w:r w:rsidRPr="00A82AC0">
          <w:fldChar w:fldCharType="begin"/>
        </w:r>
        <w:r>
          <w:instrText>PAGE   \* MERGEFORMAT</w:instrText>
        </w:r>
        <w:r w:rsidRPr="00A82AC0">
          <w:fldChar w:fldCharType="separate"/>
        </w:r>
        <w:r w:rsidR="00C85FFC" w:rsidRPr="00C85FFC">
          <w:rPr>
            <w:b/>
            <w:bCs/>
            <w:noProof/>
          </w:rPr>
          <w:t>6</w:t>
        </w:r>
        <w:r>
          <w:rPr>
            <w:b/>
            <w:bCs/>
          </w:rPr>
          <w:fldChar w:fldCharType="end"/>
        </w:r>
      </w:p>
    </w:sdtContent>
  </w:sdt>
  <w:p w:rsidR="00AB023B" w:rsidRDefault="00AB023B">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AB023B" w:rsidRDefault="00AB023B">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Pr="00A82AC0">
          <w:fldChar w:fldCharType="begin"/>
        </w:r>
        <w:r>
          <w:instrText xml:space="preserve"> PAGE   \* MERGEFORMAT </w:instrText>
        </w:r>
        <w:r w:rsidRPr="00A82AC0">
          <w:fldChar w:fldCharType="separate"/>
        </w:r>
        <w:r w:rsidR="00C85FFC" w:rsidRPr="00C85FFC">
          <w:rPr>
            <w:b/>
            <w:noProof/>
          </w:rPr>
          <w:t>30</w:t>
        </w:r>
        <w:r>
          <w:rPr>
            <w:b/>
            <w:noProof/>
          </w:rPr>
          <w:fldChar w:fldCharType="end"/>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23B" w:rsidRDefault="00AB023B">
    <w:pPr>
      <w:spacing w:line="0" w:lineRule="atLeast"/>
      <w:rPr>
        <w:sz w:val="0"/>
        <w:sz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4851B9B"/>
    <w:multiLevelType w:val="hybridMultilevel"/>
    <w:tmpl w:val="7666990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nsid w:val="0572186C"/>
    <w:multiLevelType w:val="hybridMultilevel"/>
    <w:tmpl w:val="4D8EDA24"/>
    <w:lvl w:ilvl="0" w:tplc="040C000F">
      <w:start w:val="1"/>
      <w:numFmt w:val="bullet"/>
      <w:lvlText w:val=""/>
      <w:lvlJc w:val="left"/>
      <w:pPr>
        <w:tabs>
          <w:tab w:val="num" w:pos="720"/>
        </w:tabs>
        <w:ind w:left="720" w:hanging="360"/>
      </w:pPr>
      <w:rPr>
        <w:rFonts w:ascii="Symbol" w:hAnsi="Symbol"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nsid w:val="092627E0"/>
    <w:multiLevelType w:val="hybridMultilevel"/>
    <w:tmpl w:val="FB907BF2"/>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nsid w:val="0A046325"/>
    <w:multiLevelType w:val="hybridMultilevel"/>
    <w:tmpl w:val="A41EA34A"/>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5">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B8238A"/>
    <w:multiLevelType w:val="hybridMultilevel"/>
    <w:tmpl w:val="1C9CF6D4"/>
    <w:lvl w:ilvl="0" w:tplc="EA542EDC">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7">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8">
    <w:nsid w:val="11686F32"/>
    <w:multiLevelType w:val="hybridMultilevel"/>
    <w:tmpl w:val="34FE75A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151A27FF"/>
    <w:multiLevelType w:val="hybridMultilevel"/>
    <w:tmpl w:val="28FE106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8A35234"/>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8A82B65"/>
    <w:multiLevelType w:val="multilevel"/>
    <w:tmpl w:val="065A0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FBB107C"/>
    <w:multiLevelType w:val="hybridMultilevel"/>
    <w:tmpl w:val="1B04CC42"/>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7">
    <w:nsid w:val="1FCA49E9"/>
    <w:multiLevelType w:val="hybridMultilevel"/>
    <w:tmpl w:val="47E69916"/>
    <w:lvl w:ilvl="0" w:tplc="040C000F">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8">
    <w:nsid w:val="23D96FD8"/>
    <w:multiLevelType w:val="hybridMultilevel"/>
    <w:tmpl w:val="942CED16"/>
    <w:lvl w:ilvl="0" w:tplc="0B3A141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nsid w:val="285F105B"/>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0">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1">
    <w:nsid w:val="2A3E4868"/>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2">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2F354379"/>
    <w:multiLevelType w:val="hybridMultilevel"/>
    <w:tmpl w:val="421A46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4B40989"/>
    <w:multiLevelType w:val="hybridMultilevel"/>
    <w:tmpl w:val="FE44FF24"/>
    <w:lvl w:ilvl="0" w:tplc="EC90EF4A">
      <w:start w:val="1"/>
      <w:numFmt w:val="decimal"/>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6">
    <w:nsid w:val="364237BD"/>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7">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B6061C"/>
    <w:multiLevelType w:val="hybridMultilevel"/>
    <w:tmpl w:val="38BA8884"/>
    <w:lvl w:ilvl="0" w:tplc="D4DEDCBA">
      <w:start w:val="1"/>
      <w:numFmt w:val="decimal"/>
      <w:lvlText w:val="%1-"/>
      <w:lvlJc w:val="left"/>
      <w:pPr>
        <w:ind w:left="1068" w:hanging="360"/>
      </w:pPr>
      <w:rPr>
        <w:rFonts w:hint="default"/>
        <w:b w:val="0"/>
        <w:bCs/>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9">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39390CD0"/>
    <w:multiLevelType w:val="hybridMultilevel"/>
    <w:tmpl w:val="CF6CDFF4"/>
    <w:lvl w:ilvl="0" w:tplc="BA8869D0">
      <w:start w:val="7"/>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31">
    <w:nsid w:val="3B04545B"/>
    <w:multiLevelType w:val="hybridMultilevel"/>
    <w:tmpl w:val="B8C04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B316CF"/>
    <w:multiLevelType w:val="hybridMultilevel"/>
    <w:tmpl w:val="689A6346"/>
    <w:lvl w:ilvl="0" w:tplc="B3B0FF36">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3F2D653F"/>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5">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7">
    <w:nsid w:val="44F07100"/>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8">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9">
    <w:nsid w:val="45A046E2"/>
    <w:multiLevelType w:val="hybridMultilevel"/>
    <w:tmpl w:val="C42EA4B8"/>
    <w:lvl w:ilvl="0" w:tplc="040C000F">
      <w:start w:val="1"/>
      <w:numFmt w:val="decimal"/>
      <w:lvlText w:val="%1."/>
      <w:lvlJc w:val="left"/>
      <w:pPr>
        <w:ind w:left="720" w:hanging="360"/>
      </w:pPr>
    </w:lvl>
    <w:lvl w:ilvl="1" w:tplc="CCEE8694">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5E7D19F4"/>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3">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0E1570A"/>
    <w:multiLevelType w:val="hybridMultilevel"/>
    <w:tmpl w:val="E0861D26"/>
    <w:lvl w:ilvl="0" w:tplc="EC90EF4A">
      <w:start w:val="1"/>
      <w:numFmt w:val="decimal"/>
      <w:lvlText w:val="%1-"/>
      <w:lvlJc w:val="left"/>
      <w:pPr>
        <w:ind w:left="142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45">
    <w:nsid w:val="6165390A"/>
    <w:multiLevelType w:val="hybridMultilevel"/>
    <w:tmpl w:val="86223590"/>
    <w:lvl w:ilvl="0" w:tplc="CF883144">
      <w:start w:val="1"/>
      <w:numFmt w:val="decimal"/>
      <w:lvlText w:val="%1-"/>
      <w:lvlJc w:val="left"/>
      <w:pPr>
        <w:ind w:left="720" w:hanging="360"/>
      </w:pPr>
      <w:rPr>
        <w:rFonts w:ascii="Cambria" w:eastAsia="Calibri" w:hAnsi="Cambria" w:cs="Cambri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69036E92"/>
    <w:multiLevelType w:val="hybridMultilevel"/>
    <w:tmpl w:val="4010F1F0"/>
    <w:lvl w:ilvl="0" w:tplc="4C98EEEA">
      <w:start w:val="1"/>
      <w:numFmt w:val="decimal"/>
      <w:lvlText w:val="%1."/>
      <w:lvlJc w:val="left"/>
      <w:pPr>
        <w:ind w:left="360" w:hanging="360"/>
      </w:pPr>
      <w:rPr>
        <w:rFonts w:ascii="Cambria" w:hAnsi="Cambria" w:hint="default"/>
        <w:b w:val="0"/>
        <w:bCs w:val="0"/>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nsid w:val="713E339C"/>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8">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0">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DC83BB5"/>
    <w:multiLevelType w:val="hybridMultilevel"/>
    <w:tmpl w:val="65CA7748"/>
    <w:lvl w:ilvl="0" w:tplc="EC90EF4A">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num w:numId="1">
    <w:abstractNumId w:val="9"/>
  </w:num>
  <w:num w:numId="2">
    <w:abstractNumId w:val="35"/>
  </w:num>
  <w:num w:numId="3">
    <w:abstractNumId w:val="27"/>
  </w:num>
  <w:num w:numId="4">
    <w:abstractNumId w:val="43"/>
  </w:num>
  <w:num w:numId="5">
    <w:abstractNumId w:val="32"/>
  </w:num>
  <w:num w:numId="6">
    <w:abstractNumId w:val="24"/>
  </w:num>
  <w:num w:numId="7">
    <w:abstractNumId w:val="48"/>
  </w:num>
  <w:num w:numId="8">
    <w:abstractNumId w:val="8"/>
  </w:num>
  <w:num w:numId="9">
    <w:abstractNumId w:val="3"/>
  </w:num>
  <w:num w:numId="10">
    <w:abstractNumId w:val="17"/>
  </w:num>
  <w:num w:numId="11">
    <w:abstractNumId w:val="25"/>
  </w:num>
  <w:num w:numId="12">
    <w:abstractNumId w:val="44"/>
  </w:num>
  <w:num w:numId="13">
    <w:abstractNumId w:val="4"/>
  </w:num>
  <w:num w:numId="14">
    <w:abstractNumId w:val="16"/>
  </w:num>
  <w:num w:numId="15">
    <w:abstractNumId w:val="1"/>
  </w:num>
  <w:num w:numId="16">
    <w:abstractNumId w:val="47"/>
  </w:num>
  <w:num w:numId="17">
    <w:abstractNumId w:val="33"/>
  </w:num>
  <w:num w:numId="18">
    <w:abstractNumId w:val="5"/>
  </w:num>
  <w:num w:numId="19">
    <w:abstractNumId w:val="50"/>
  </w:num>
  <w:num w:numId="20">
    <w:abstractNumId w:val="51"/>
  </w:num>
  <w:num w:numId="21">
    <w:abstractNumId w:val="37"/>
  </w:num>
  <w:num w:numId="22">
    <w:abstractNumId w:val="21"/>
  </w:num>
  <w:num w:numId="23">
    <w:abstractNumId w:val="42"/>
  </w:num>
  <w:num w:numId="24">
    <w:abstractNumId w:val="28"/>
  </w:num>
  <w:num w:numId="25">
    <w:abstractNumId w:val="19"/>
  </w:num>
  <w:num w:numId="26">
    <w:abstractNumId w:val="34"/>
  </w:num>
  <w:num w:numId="27">
    <w:abstractNumId w:val="26"/>
  </w:num>
  <w:num w:numId="28">
    <w:abstractNumId w:val="15"/>
  </w:num>
  <w:num w:numId="29">
    <w:abstractNumId w:val="45"/>
  </w:num>
  <w:num w:numId="30">
    <w:abstractNumId w:val="18"/>
  </w:num>
  <w:num w:numId="31">
    <w:abstractNumId w:val="20"/>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41"/>
  </w:num>
  <w:num w:numId="38">
    <w:abstractNumId w:val="30"/>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 w:numId="42">
    <w:abstractNumId w:val="38"/>
  </w:num>
  <w:num w:numId="43">
    <w:abstractNumId w:val="14"/>
  </w:num>
  <w:num w:numId="44">
    <w:abstractNumId w:val="29"/>
  </w:num>
  <w:num w:numId="45">
    <w:abstractNumId w:val="22"/>
  </w:num>
  <w:num w:numId="46">
    <w:abstractNumId w:val="13"/>
  </w:num>
  <w:num w:numId="47">
    <w:abstractNumId w:val="40"/>
  </w:num>
  <w:num w:numId="48">
    <w:abstractNumId w:val="46"/>
  </w:num>
  <w:num w:numId="49">
    <w:abstractNumId w:val="11"/>
  </w:num>
  <w:num w:numId="50">
    <w:abstractNumId w:val="10"/>
  </w:num>
  <w:num w:numId="51">
    <w:abstractNumId w:val="39"/>
  </w:num>
  <w:num w:numId="52">
    <w:abstractNumId w:val="1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07522"/>
  </w:hdrShapeDefaults>
  <w:footnotePr>
    <w:footnote w:id="0"/>
    <w:footnote w:id="1"/>
  </w:footnotePr>
  <w:endnotePr>
    <w:endnote w:id="0"/>
    <w:endnote w:id="1"/>
  </w:endnotePr>
  <w:compat/>
  <w:rsids>
    <w:rsidRoot w:val="002B26EB"/>
    <w:rsid w:val="0000740F"/>
    <w:rsid w:val="00020C53"/>
    <w:rsid w:val="000211A4"/>
    <w:rsid w:val="000216A4"/>
    <w:rsid w:val="000255EE"/>
    <w:rsid w:val="00030E61"/>
    <w:rsid w:val="000310C5"/>
    <w:rsid w:val="0003174A"/>
    <w:rsid w:val="00041A32"/>
    <w:rsid w:val="0004364D"/>
    <w:rsid w:val="00050B3D"/>
    <w:rsid w:val="000523AD"/>
    <w:rsid w:val="00052570"/>
    <w:rsid w:val="00052A86"/>
    <w:rsid w:val="00053740"/>
    <w:rsid w:val="0005465D"/>
    <w:rsid w:val="00056BDD"/>
    <w:rsid w:val="000618E0"/>
    <w:rsid w:val="000623A8"/>
    <w:rsid w:val="00063A7B"/>
    <w:rsid w:val="000652B0"/>
    <w:rsid w:val="000670FF"/>
    <w:rsid w:val="00071806"/>
    <w:rsid w:val="000729F4"/>
    <w:rsid w:val="00073C36"/>
    <w:rsid w:val="000740E1"/>
    <w:rsid w:val="00076789"/>
    <w:rsid w:val="00084C4E"/>
    <w:rsid w:val="00084F07"/>
    <w:rsid w:val="00086ABF"/>
    <w:rsid w:val="000921C0"/>
    <w:rsid w:val="0009323C"/>
    <w:rsid w:val="00093E79"/>
    <w:rsid w:val="000966EF"/>
    <w:rsid w:val="000A0379"/>
    <w:rsid w:val="000A080B"/>
    <w:rsid w:val="000B0498"/>
    <w:rsid w:val="000B5106"/>
    <w:rsid w:val="000B725D"/>
    <w:rsid w:val="000C12CC"/>
    <w:rsid w:val="000D1662"/>
    <w:rsid w:val="000D3725"/>
    <w:rsid w:val="000D3FB5"/>
    <w:rsid w:val="000D6492"/>
    <w:rsid w:val="000D7185"/>
    <w:rsid w:val="000E16B5"/>
    <w:rsid w:val="000E1FF9"/>
    <w:rsid w:val="000E31FC"/>
    <w:rsid w:val="000E6D9D"/>
    <w:rsid w:val="000E7330"/>
    <w:rsid w:val="000F51C9"/>
    <w:rsid w:val="000F61ED"/>
    <w:rsid w:val="00102861"/>
    <w:rsid w:val="00103372"/>
    <w:rsid w:val="001043F8"/>
    <w:rsid w:val="0010505A"/>
    <w:rsid w:val="0010601E"/>
    <w:rsid w:val="001105CF"/>
    <w:rsid w:val="00113503"/>
    <w:rsid w:val="00114CD1"/>
    <w:rsid w:val="001167F8"/>
    <w:rsid w:val="001203F1"/>
    <w:rsid w:val="00121F4D"/>
    <w:rsid w:val="00130097"/>
    <w:rsid w:val="00132112"/>
    <w:rsid w:val="0013614F"/>
    <w:rsid w:val="0013701A"/>
    <w:rsid w:val="00142860"/>
    <w:rsid w:val="001436B4"/>
    <w:rsid w:val="00145A76"/>
    <w:rsid w:val="00150FBC"/>
    <w:rsid w:val="00156A28"/>
    <w:rsid w:val="001643AC"/>
    <w:rsid w:val="0017255C"/>
    <w:rsid w:val="001727D3"/>
    <w:rsid w:val="001801FD"/>
    <w:rsid w:val="001874C4"/>
    <w:rsid w:val="00197754"/>
    <w:rsid w:val="001A1DBB"/>
    <w:rsid w:val="001A2805"/>
    <w:rsid w:val="001A3A08"/>
    <w:rsid w:val="001A63F8"/>
    <w:rsid w:val="001B20F9"/>
    <w:rsid w:val="001B36FD"/>
    <w:rsid w:val="001B532D"/>
    <w:rsid w:val="001B5AF3"/>
    <w:rsid w:val="001B78FE"/>
    <w:rsid w:val="001C1F67"/>
    <w:rsid w:val="001C2CCD"/>
    <w:rsid w:val="001C34E1"/>
    <w:rsid w:val="001C5867"/>
    <w:rsid w:val="001D44E6"/>
    <w:rsid w:val="001D62CF"/>
    <w:rsid w:val="001E1A84"/>
    <w:rsid w:val="001E1EB6"/>
    <w:rsid w:val="001E4668"/>
    <w:rsid w:val="001F0B6B"/>
    <w:rsid w:val="001F184B"/>
    <w:rsid w:val="001F2DE1"/>
    <w:rsid w:val="001F6EE4"/>
    <w:rsid w:val="002005A3"/>
    <w:rsid w:val="00201E5A"/>
    <w:rsid w:val="00203ABF"/>
    <w:rsid w:val="00203FEA"/>
    <w:rsid w:val="00207056"/>
    <w:rsid w:val="002106F4"/>
    <w:rsid w:val="00213360"/>
    <w:rsid w:val="00214532"/>
    <w:rsid w:val="00215BA9"/>
    <w:rsid w:val="00216AB4"/>
    <w:rsid w:val="00217DA2"/>
    <w:rsid w:val="00222226"/>
    <w:rsid w:val="002230A1"/>
    <w:rsid w:val="002250E3"/>
    <w:rsid w:val="00232D69"/>
    <w:rsid w:val="00232DFA"/>
    <w:rsid w:val="002406B5"/>
    <w:rsid w:val="002445A0"/>
    <w:rsid w:val="0024475D"/>
    <w:rsid w:val="002465CC"/>
    <w:rsid w:val="00253EFB"/>
    <w:rsid w:val="002541F1"/>
    <w:rsid w:val="002557A8"/>
    <w:rsid w:val="0025744A"/>
    <w:rsid w:val="00260133"/>
    <w:rsid w:val="00260494"/>
    <w:rsid w:val="00267F9A"/>
    <w:rsid w:val="00271842"/>
    <w:rsid w:val="002723EF"/>
    <w:rsid w:val="0027382B"/>
    <w:rsid w:val="0027453F"/>
    <w:rsid w:val="00274791"/>
    <w:rsid w:val="002767E5"/>
    <w:rsid w:val="00282170"/>
    <w:rsid w:val="00283509"/>
    <w:rsid w:val="00286D6A"/>
    <w:rsid w:val="002947BA"/>
    <w:rsid w:val="002968B0"/>
    <w:rsid w:val="002A0BDE"/>
    <w:rsid w:val="002A1DE8"/>
    <w:rsid w:val="002A236B"/>
    <w:rsid w:val="002A444E"/>
    <w:rsid w:val="002A6484"/>
    <w:rsid w:val="002A7649"/>
    <w:rsid w:val="002B0F43"/>
    <w:rsid w:val="002B24D9"/>
    <w:rsid w:val="002B26EB"/>
    <w:rsid w:val="002B2EDE"/>
    <w:rsid w:val="002B4A7D"/>
    <w:rsid w:val="002B6DF0"/>
    <w:rsid w:val="002C122C"/>
    <w:rsid w:val="002C1D2E"/>
    <w:rsid w:val="002C217E"/>
    <w:rsid w:val="002C702B"/>
    <w:rsid w:val="002D2577"/>
    <w:rsid w:val="002D6289"/>
    <w:rsid w:val="002E0972"/>
    <w:rsid w:val="002E1E18"/>
    <w:rsid w:val="002E5C26"/>
    <w:rsid w:val="002E5D05"/>
    <w:rsid w:val="002F1212"/>
    <w:rsid w:val="002F1855"/>
    <w:rsid w:val="002F5979"/>
    <w:rsid w:val="00300A48"/>
    <w:rsid w:val="003037E5"/>
    <w:rsid w:val="003070D3"/>
    <w:rsid w:val="00314269"/>
    <w:rsid w:val="00321C6E"/>
    <w:rsid w:val="003238A9"/>
    <w:rsid w:val="00327754"/>
    <w:rsid w:val="00330FCF"/>
    <w:rsid w:val="00332F01"/>
    <w:rsid w:val="003337B7"/>
    <w:rsid w:val="00335F68"/>
    <w:rsid w:val="00336769"/>
    <w:rsid w:val="00336E71"/>
    <w:rsid w:val="00340E41"/>
    <w:rsid w:val="00345FBA"/>
    <w:rsid w:val="00347772"/>
    <w:rsid w:val="00347994"/>
    <w:rsid w:val="003526EB"/>
    <w:rsid w:val="00353918"/>
    <w:rsid w:val="00356BED"/>
    <w:rsid w:val="00360DED"/>
    <w:rsid w:val="00360F74"/>
    <w:rsid w:val="003616CF"/>
    <w:rsid w:val="00363ED6"/>
    <w:rsid w:val="00365089"/>
    <w:rsid w:val="0036551C"/>
    <w:rsid w:val="00366F89"/>
    <w:rsid w:val="00372B0C"/>
    <w:rsid w:val="003738C0"/>
    <w:rsid w:val="00375B31"/>
    <w:rsid w:val="00376DD9"/>
    <w:rsid w:val="0038205C"/>
    <w:rsid w:val="003839EE"/>
    <w:rsid w:val="00384AEA"/>
    <w:rsid w:val="00384F9A"/>
    <w:rsid w:val="003873C7"/>
    <w:rsid w:val="00394F86"/>
    <w:rsid w:val="003A1332"/>
    <w:rsid w:val="003A5508"/>
    <w:rsid w:val="003B488A"/>
    <w:rsid w:val="003C0C85"/>
    <w:rsid w:val="003C38BC"/>
    <w:rsid w:val="003C3C9A"/>
    <w:rsid w:val="003C793F"/>
    <w:rsid w:val="003D3CAB"/>
    <w:rsid w:val="003E0F66"/>
    <w:rsid w:val="003E2320"/>
    <w:rsid w:val="003E337C"/>
    <w:rsid w:val="003E3E87"/>
    <w:rsid w:val="003F354D"/>
    <w:rsid w:val="003F3994"/>
    <w:rsid w:val="003F5AEB"/>
    <w:rsid w:val="003F69A5"/>
    <w:rsid w:val="00400E04"/>
    <w:rsid w:val="00401169"/>
    <w:rsid w:val="00404B95"/>
    <w:rsid w:val="00415B20"/>
    <w:rsid w:val="00416492"/>
    <w:rsid w:val="004169F3"/>
    <w:rsid w:val="00416EAA"/>
    <w:rsid w:val="00417BA8"/>
    <w:rsid w:val="00421B6E"/>
    <w:rsid w:val="00421C1B"/>
    <w:rsid w:val="00423399"/>
    <w:rsid w:val="00425DB4"/>
    <w:rsid w:val="0043420B"/>
    <w:rsid w:val="0043721C"/>
    <w:rsid w:val="004407E8"/>
    <w:rsid w:val="0044179C"/>
    <w:rsid w:val="00446006"/>
    <w:rsid w:val="00447281"/>
    <w:rsid w:val="00450F00"/>
    <w:rsid w:val="0045409C"/>
    <w:rsid w:val="004605F7"/>
    <w:rsid w:val="00461609"/>
    <w:rsid w:val="00462271"/>
    <w:rsid w:val="0046445A"/>
    <w:rsid w:val="004658A0"/>
    <w:rsid w:val="00471080"/>
    <w:rsid w:val="0047342D"/>
    <w:rsid w:val="00474B44"/>
    <w:rsid w:val="00480A2B"/>
    <w:rsid w:val="00493227"/>
    <w:rsid w:val="004A214E"/>
    <w:rsid w:val="004A4E6F"/>
    <w:rsid w:val="004A6E4B"/>
    <w:rsid w:val="004B12FF"/>
    <w:rsid w:val="004B1F5A"/>
    <w:rsid w:val="004B3E55"/>
    <w:rsid w:val="004B42C9"/>
    <w:rsid w:val="004B4484"/>
    <w:rsid w:val="004B5042"/>
    <w:rsid w:val="004C20A8"/>
    <w:rsid w:val="004C2139"/>
    <w:rsid w:val="004C5759"/>
    <w:rsid w:val="004C621F"/>
    <w:rsid w:val="004D0E9A"/>
    <w:rsid w:val="004D3075"/>
    <w:rsid w:val="004D45B8"/>
    <w:rsid w:val="004D54B0"/>
    <w:rsid w:val="004D6964"/>
    <w:rsid w:val="004E26E1"/>
    <w:rsid w:val="00505142"/>
    <w:rsid w:val="00511EB9"/>
    <w:rsid w:val="00512577"/>
    <w:rsid w:val="00513085"/>
    <w:rsid w:val="005207FE"/>
    <w:rsid w:val="005221EA"/>
    <w:rsid w:val="0052321B"/>
    <w:rsid w:val="00530F42"/>
    <w:rsid w:val="00534A1D"/>
    <w:rsid w:val="00534FF3"/>
    <w:rsid w:val="005365E2"/>
    <w:rsid w:val="00537A97"/>
    <w:rsid w:val="005441C5"/>
    <w:rsid w:val="00550480"/>
    <w:rsid w:val="00551107"/>
    <w:rsid w:val="0055283E"/>
    <w:rsid w:val="00555D21"/>
    <w:rsid w:val="00555F96"/>
    <w:rsid w:val="0056144A"/>
    <w:rsid w:val="0056389C"/>
    <w:rsid w:val="00566827"/>
    <w:rsid w:val="0058082B"/>
    <w:rsid w:val="00580B18"/>
    <w:rsid w:val="00583FC9"/>
    <w:rsid w:val="00584A52"/>
    <w:rsid w:val="00590B71"/>
    <w:rsid w:val="0059765D"/>
    <w:rsid w:val="005A0DE7"/>
    <w:rsid w:val="005A1616"/>
    <w:rsid w:val="005A5872"/>
    <w:rsid w:val="005A6F9F"/>
    <w:rsid w:val="005A72F7"/>
    <w:rsid w:val="005B2243"/>
    <w:rsid w:val="005B5E4E"/>
    <w:rsid w:val="005B7211"/>
    <w:rsid w:val="005C2191"/>
    <w:rsid w:val="005C232F"/>
    <w:rsid w:val="005C39FB"/>
    <w:rsid w:val="005C7BE8"/>
    <w:rsid w:val="005D0636"/>
    <w:rsid w:val="005D3776"/>
    <w:rsid w:val="005D3E90"/>
    <w:rsid w:val="005D3F04"/>
    <w:rsid w:val="005E3147"/>
    <w:rsid w:val="005E3947"/>
    <w:rsid w:val="005F266B"/>
    <w:rsid w:val="005F3F75"/>
    <w:rsid w:val="005F4270"/>
    <w:rsid w:val="0060134D"/>
    <w:rsid w:val="00603CE1"/>
    <w:rsid w:val="00604D80"/>
    <w:rsid w:val="00606CEB"/>
    <w:rsid w:val="006078DA"/>
    <w:rsid w:val="0061698E"/>
    <w:rsid w:val="00617CB7"/>
    <w:rsid w:val="00620143"/>
    <w:rsid w:val="00622045"/>
    <w:rsid w:val="0062316F"/>
    <w:rsid w:val="00626100"/>
    <w:rsid w:val="006269D7"/>
    <w:rsid w:val="00632D65"/>
    <w:rsid w:val="00634E5E"/>
    <w:rsid w:val="00641A4C"/>
    <w:rsid w:val="0064647F"/>
    <w:rsid w:val="00650634"/>
    <w:rsid w:val="00656526"/>
    <w:rsid w:val="00657CCF"/>
    <w:rsid w:val="0066696D"/>
    <w:rsid w:val="00670421"/>
    <w:rsid w:val="00672BC7"/>
    <w:rsid w:val="00672F04"/>
    <w:rsid w:val="00675E58"/>
    <w:rsid w:val="00677BA0"/>
    <w:rsid w:val="00682CD8"/>
    <w:rsid w:val="006837BC"/>
    <w:rsid w:val="00684D92"/>
    <w:rsid w:val="0068632F"/>
    <w:rsid w:val="00687785"/>
    <w:rsid w:val="00691396"/>
    <w:rsid w:val="00693200"/>
    <w:rsid w:val="00697D72"/>
    <w:rsid w:val="006A1DD8"/>
    <w:rsid w:val="006A3D35"/>
    <w:rsid w:val="006B11B9"/>
    <w:rsid w:val="006B5385"/>
    <w:rsid w:val="006C4672"/>
    <w:rsid w:val="006C4C82"/>
    <w:rsid w:val="006C69CB"/>
    <w:rsid w:val="006D185D"/>
    <w:rsid w:val="006E40ED"/>
    <w:rsid w:val="006E65AA"/>
    <w:rsid w:val="006E7C73"/>
    <w:rsid w:val="006F178E"/>
    <w:rsid w:val="006F2F8C"/>
    <w:rsid w:val="006F4B78"/>
    <w:rsid w:val="006F7048"/>
    <w:rsid w:val="00701DD9"/>
    <w:rsid w:val="0071115A"/>
    <w:rsid w:val="007113D1"/>
    <w:rsid w:val="00715154"/>
    <w:rsid w:val="00715458"/>
    <w:rsid w:val="00725F7D"/>
    <w:rsid w:val="0072665C"/>
    <w:rsid w:val="007279CF"/>
    <w:rsid w:val="00727ED5"/>
    <w:rsid w:val="0073291D"/>
    <w:rsid w:val="00737B9B"/>
    <w:rsid w:val="00737CD1"/>
    <w:rsid w:val="007440E9"/>
    <w:rsid w:val="00745BA1"/>
    <w:rsid w:val="00745C0F"/>
    <w:rsid w:val="0075432D"/>
    <w:rsid w:val="007543F8"/>
    <w:rsid w:val="00763154"/>
    <w:rsid w:val="00765040"/>
    <w:rsid w:val="00766798"/>
    <w:rsid w:val="00770FAF"/>
    <w:rsid w:val="00773D34"/>
    <w:rsid w:val="007741D2"/>
    <w:rsid w:val="007742C1"/>
    <w:rsid w:val="0077555C"/>
    <w:rsid w:val="00782943"/>
    <w:rsid w:val="00782FA7"/>
    <w:rsid w:val="0078383B"/>
    <w:rsid w:val="00786C6F"/>
    <w:rsid w:val="00791856"/>
    <w:rsid w:val="00792999"/>
    <w:rsid w:val="00793F42"/>
    <w:rsid w:val="0079405E"/>
    <w:rsid w:val="00796AE1"/>
    <w:rsid w:val="007978BF"/>
    <w:rsid w:val="007A0927"/>
    <w:rsid w:val="007A0DF4"/>
    <w:rsid w:val="007A1225"/>
    <w:rsid w:val="007A1895"/>
    <w:rsid w:val="007A4738"/>
    <w:rsid w:val="007B44BF"/>
    <w:rsid w:val="007C017A"/>
    <w:rsid w:val="007C28FD"/>
    <w:rsid w:val="007C3EE5"/>
    <w:rsid w:val="007C5473"/>
    <w:rsid w:val="007D0A1F"/>
    <w:rsid w:val="007D0FA2"/>
    <w:rsid w:val="007D1FF8"/>
    <w:rsid w:val="007D5A74"/>
    <w:rsid w:val="007D610D"/>
    <w:rsid w:val="007D6230"/>
    <w:rsid w:val="007D6C91"/>
    <w:rsid w:val="007E3536"/>
    <w:rsid w:val="007E48BB"/>
    <w:rsid w:val="007E5285"/>
    <w:rsid w:val="007E539E"/>
    <w:rsid w:val="007E5A59"/>
    <w:rsid w:val="007E6C4C"/>
    <w:rsid w:val="008008BD"/>
    <w:rsid w:val="008016C8"/>
    <w:rsid w:val="008019AF"/>
    <w:rsid w:val="00804DC7"/>
    <w:rsid w:val="0081658B"/>
    <w:rsid w:val="00825C7A"/>
    <w:rsid w:val="00831071"/>
    <w:rsid w:val="00847ECB"/>
    <w:rsid w:val="0085387E"/>
    <w:rsid w:val="008545AB"/>
    <w:rsid w:val="00854BD5"/>
    <w:rsid w:val="008577AD"/>
    <w:rsid w:val="00857C2F"/>
    <w:rsid w:val="00860BFC"/>
    <w:rsid w:val="00861E42"/>
    <w:rsid w:val="00862520"/>
    <w:rsid w:val="00862E91"/>
    <w:rsid w:val="00865386"/>
    <w:rsid w:val="00867259"/>
    <w:rsid w:val="008753C6"/>
    <w:rsid w:val="008774B6"/>
    <w:rsid w:val="00877AC2"/>
    <w:rsid w:val="00877E41"/>
    <w:rsid w:val="00883118"/>
    <w:rsid w:val="00884D84"/>
    <w:rsid w:val="00886419"/>
    <w:rsid w:val="008938B5"/>
    <w:rsid w:val="008963C8"/>
    <w:rsid w:val="008A15D7"/>
    <w:rsid w:val="008A4610"/>
    <w:rsid w:val="008B179F"/>
    <w:rsid w:val="008B31A9"/>
    <w:rsid w:val="008B35FE"/>
    <w:rsid w:val="008B42F3"/>
    <w:rsid w:val="008B5B71"/>
    <w:rsid w:val="008C4AE9"/>
    <w:rsid w:val="008C757F"/>
    <w:rsid w:val="008D255E"/>
    <w:rsid w:val="008D2FB5"/>
    <w:rsid w:val="008D58C0"/>
    <w:rsid w:val="008D6B1B"/>
    <w:rsid w:val="008E44A9"/>
    <w:rsid w:val="008E45FE"/>
    <w:rsid w:val="008E7ED5"/>
    <w:rsid w:val="008F2341"/>
    <w:rsid w:val="009102D3"/>
    <w:rsid w:val="009226FF"/>
    <w:rsid w:val="0092325F"/>
    <w:rsid w:val="00924111"/>
    <w:rsid w:val="00924989"/>
    <w:rsid w:val="009251BB"/>
    <w:rsid w:val="0094392C"/>
    <w:rsid w:val="009505F0"/>
    <w:rsid w:val="009543F1"/>
    <w:rsid w:val="00956BFF"/>
    <w:rsid w:val="00961AC2"/>
    <w:rsid w:val="00962453"/>
    <w:rsid w:val="0096613F"/>
    <w:rsid w:val="00974897"/>
    <w:rsid w:val="00974EFC"/>
    <w:rsid w:val="009763AF"/>
    <w:rsid w:val="009769D3"/>
    <w:rsid w:val="00976B86"/>
    <w:rsid w:val="00991F6B"/>
    <w:rsid w:val="0099225E"/>
    <w:rsid w:val="0099470D"/>
    <w:rsid w:val="009A3032"/>
    <w:rsid w:val="009A549C"/>
    <w:rsid w:val="009B54EB"/>
    <w:rsid w:val="009B784A"/>
    <w:rsid w:val="009C1F46"/>
    <w:rsid w:val="009D5C56"/>
    <w:rsid w:val="009D76AB"/>
    <w:rsid w:val="009E1E86"/>
    <w:rsid w:val="009E5FC6"/>
    <w:rsid w:val="009E6AB6"/>
    <w:rsid w:val="009F0500"/>
    <w:rsid w:val="009F0C17"/>
    <w:rsid w:val="009F13AD"/>
    <w:rsid w:val="009F3C79"/>
    <w:rsid w:val="009F3CED"/>
    <w:rsid w:val="009F506E"/>
    <w:rsid w:val="009F6205"/>
    <w:rsid w:val="00A0006F"/>
    <w:rsid w:val="00A00CFE"/>
    <w:rsid w:val="00A063A6"/>
    <w:rsid w:val="00A0648A"/>
    <w:rsid w:val="00A1187E"/>
    <w:rsid w:val="00A153EB"/>
    <w:rsid w:val="00A17BB0"/>
    <w:rsid w:val="00A21A74"/>
    <w:rsid w:val="00A227AF"/>
    <w:rsid w:val="00A3049F"/>
    <w:rsid w:val="00A320EC"/>
    <w:rsid w:val="00A33A30"/>
    <w:rsid w:val="00A3402E"/>
    <w:rsid w:val="00A40D3C"/>
    <w:rsid w:val="00A425BD"/>
    <w:rsid w:val="00A44991"/>
    <w:rsid w:val="00A45005"/>
    <w:rsid w:val="00A45A2E"/>
    <w:rsid w:val="00A46E0D"/>
    <w:rsid w:val="00A477F0"/>
    <w:rsid w:val="00A47874"/>
    <w:rsid w:val="00A47D9D"/>
    <w:rsid w:val="00A52B83"/>
    <w:rsid w:val="00A55147"/>
    <w:rsid w:val="00A55E47"/>
    <w:rsid w:val="00A65B83"/>
    <w:rsid w:val="00A67550"/>
    <w:rsid w:val="00A67567"/>
    <w:rsid w:val="00A703F9"/>
    <w:rsid w:val="00A7180C"/>
    <w:rsid w:val="00A72DB8"/>
    <w:rsid w:val="00A778BA"/>
    <w:rsid w:val="00A82AC0"/>
    <w:rsid w:val="00A86D73"/>
    <w:rsid w:val="00AA39C6"/>
    <w:rsid w:val="00AA457E"/>
    <w:rsid w:val="00AA613A"/>
    <w:rsid w:val="00AB0013"/>
    <w:rsid w:val="00AB023B"/>
    <w:rsid w:val="00AB6589"/>
    <w:rsid w:val="00AC1C8E"/>
    <w:rsid w:val="00AC2190"/>
    <w:rsid w:val="00AC6256"/>
    <w:rsid w:val="00AC779E"/>
    <w:rsid w:val="00AD2FBA"/>
    <w:rsid w:val="00AD47D6"/>
    <w:rsid w:val="00AD7B09"/>
    <w:rsid w:val="00AE05EB"/>
    <w:rsid w:val="00AE366A"/>
    <w:rsid w:val="00AE4D0E"/>
    <w:rsid w:val="00AE4F69"/>
    <w:rsid w:val="00AE5D25"/>
    <w:rsid w:val="00AE6585"/>
    <w:rsid w:val="00AF01BD"/>
    <w:rsid w:val="00AF21CE"/>
    <w:rsid w:val="00AF35FA"/>
    <w:rsid w:val="00B01439"/>
    <w:rsid w:val="00B02013"/>
    <w:rsid w:val="00B053B5"/>
    <w:rsid w:val="00B05722"/>
    <w:rsid w:val="00B05D86"/>
    <w:rsid w:val="00B069CF"/>
    <w:rsid w:val="00B120BB"/>
    <w:rsid w:val="00B13233"/>
    <w:rsid w:val="00B16489"/>
    <w:rsid w:val="00B2010A"/>
    <w:rsid w:val="00B2046C"/>
    <w:rsid w:val="00B207D9"/>
    <w:rsid w:val="00B21832"/>
    <w:rsid w:val="00B2221E"/>
    <w:rsid w:val="00B2466D"/>
    <w:rsid w:val="00B316B2"/>
    <w:rsid w:val="00B329A2"/>
    <w:rsid w:val="00B40697"/>
    <w:rsid w:val="00B4252E"/>
    <w:rsid w:val="00B45725"/>
    <w:rsid w:val="00B5340F"/>
    <w:rsid w:val="00B53A17"/>
    <w:rsid w:val="00B54336"/>
    <w:rsid w:val="00B62F3D"/>
    <w:rsid w:val="00B6428D"/>
    <w:rsid w:val="00B64B7A"/>
    <w:rsid w:val="00B65D04"/>
    <w:rsid w:val="00B7096C"/>
    <w:rsid w:val="00B7194A"/>
    <w:rsid w:val="00B73480"/>
    <w:rsid w:val="00B735DF"/>
    <w:rsid w:val="00B75852"/>
    <w:rsid w:val="00B91EF7"/>
    <w:rsid w:val="00B93ADE"/>
    <w:rsid w:val="00B95F4D"/>
    <w:rsid w:val="00B969C7"/>
    <w:rsid w:val="00BA2927"/>
    <w:rsid w:val="00BA4AB3"/>
    <w:rsid w:val="00BB12DF"/>
    <w:rsid w:val="00BB1C3D"/>
    <w:rsid w:val="00BB2F79"/>
    <w:rsid w:val="00BB3803"/>
    <w:rsid w:val="00BB6534"/>
    <w:rsid w:val="00BD4127"/>
    <w:rsid w:val="00BE55A0"/>
    <w:rsid w:val="00BE76D7"/>
    <w:rsid w:val="00BF05CA"/>
    <w:rsid w:val="00BF3400"/>
    <w:rsid w:val="00BF3F61"/>
    <w:rsid w:val="00BF4FFA"/>
    <w:rsid w:val="00BF5D10"/>
    <w:rsid w:val="00C02806"/>
    <w:rsid w:val="00C06477"/>
    <w:rsid w:val="00C06D53"/>
    <w:rsid w:val="00C0723A"/>
    <w:rsid w:val="00C12CAC"/>
    <w:rsid w:val="00C20614"/>
    <w:rsid w:val="00C20BF9"/>
    <w:rsid w:val="00C21F5B"/>
    <w:rsid w:val="00C233F9"/>
    <w:rsid w:val="00C24F47"/>
    <w:rsid w:val="00C33690"/>
    <w:rsid w:val="00C34002"/>
    <w:rsid w:val="00C36FBF"/>
    <w:rsid w:val="00C41C25"/>
    <w:rsid w:val="00C44DEE"/>
    <w:rsid w:val="00C46D2D"/>
    <w:rsid w:val="00C521FD"/>
    <w:rsid w:val="00C52B4C"/>
    <w:rsid w:val="00C61DB6"/>
    <w:rsid w:val="00C63089"/>
    <w:rsid w:val="00C6503E"/>
    <w:rsid w:val="00C67071"/>
    <w:rsid w:val="00C67D58"/>
    <w:rsid w:val="00C714C9"/>
    <w:rsid w:val="00C734C5"/>
    <w:rsid w:val="00C758A2"/>
    <w:rsid w:val="00C76F45"/>
    <w:rsid w:val="00C80188"/>
    <w:rsid w:val="00C805D0"/>
    <w:rsid w:val="00C8092A"/>
    <w:rsid w:val="00C80C3E"/>
    <w:rsid w:val="00C85633"/>
    <w:rsid w:val="00C85FFC"/>
    <w:rsid w:val="00C9250F"/>
    <w:rsid w:val="00CA2735"/>
    <w:rsid w:val="00CA61F0"/>
    <w:rsid w:val="00CA79CC"/>
    <w:rsid w:val="00CB2C9E"/>
    <w:rsid w:val="00CB4992"/>
    <w:rsid w:val="00CB6C01"/>
    <w:rsid w:val="00CC1AFB"/>
    <w:rsid w:val="00CC67CC"/>
    <w:rsid w:val="00CD0A83"/>
    <w:rsid w:val="00CD1285"/>
    <w:rsid w:val="00CD2A6A"/>
    <w:rsid w:val="00CD63EF"/>
    <w:rsid w:val="00CE3C3E"/>
    <w:rsid w:val="00CF20C9"/>
    <w:rsid w:val="00CF70B1"/>
    <w:rsid w:val="00D011F2"/>
    <w:rsid w:val="00D071FD"/>
    <w:rsid w:val="00D1068B"/>
    <w:rsid w:val="00D12CCC"/>
    <w:rsid w:val="00D13453"/>
    <w:rsid w:val="00D134F5"/>
    <w:rsid w:val="00D21464"/>
    <w:rsid w:val="00D23AB2"/>
    <w:rsid w:val="00D2466E"/>
    <w:rsid w:val="00D422A0"/>
    <w:rsid w:val="00D47B10"/>
    <w:rsid w:val="00D47D79"/>
    <w:rsid w:val="00D63987"/>
    <w:rsid w:val="00D63B33"/>
    <w:rsid w:val="00D6599C"/>
    <w:rsid w:val="00D66E99"/>
    <w:rsid w:val="00D71435"/>
    <w:rsid w:val="00D71B80"/>
    <w:rsid w:val="00D720A7"/>
    <w:rsid w:val="00D722F4"/>
    <w:rsid w:val="00D828A1"/>
    <w:rsid w:val="00D83283"/>
    <w:rsid w:val="00D907BD"/>
    <w:rsid w:val="00D926CE"/>
    <w:rsid w:val="00D9426B"/>
    <w:rsid w:val="00DA0ABE"/>
    <w:rsid w:val="00DB281F"/>
    <w:rsid w:val="00DB4E4A"/>
    <w:rsid w:val="00DB783C"/>
    <w:rsid w:val="00DC02E6"/>
    <w:rsid w:val="00DC3237"/>
    <w:rsid w:val="00DC48E6"/>
    <w:rsid w:val="00DC57DF"/>
    <w:rsid w:val="00DC6BDE"/>
    <w:rsid w:val="00DD0BB7"/>
    <w:rsid w:val="00DD17A4"/>
    <w:rsid w:val="00DD6130"/>
    <w:rsid w:val="00DE596C"/>
    <w:rsid w:val="00DF2C92"/>
    <w:rsid w:val="00DF328B"/>
    <w:rsid w:val="00DF7624"/>
    <w:rsid w:val="00DF7830"/>
    <w:rsid w:val="00E01AC5"/>
    <w:rsid w:val="00E0489C"/>
    <w:rsid w:val="00E0493A"/>
    <w:rsid w:val="00E11D88"/>
    <w:rsid w:val="00E11DD5"/>
    <w:rsid w:val="00E17050"/>
    <w:rsid w:val="00E216FB"/>
    <w:rsid w:val="00E219D0"/>
    <w:rsid w:val="00E2326B"/>
    <w:rsid w:val="00E23742"/>
    <w:rsid w:val="00E24F25"/>
    <w:rsid w:val="00E3111E"/>
    <w:rsid w:val="00E34755"/>
    <w:rsid w:val="00E35249"/>
    <w:rsid w:val="00E35CD9"/>
    <w:rsid w:val="00E40173"/>
    <w:rsid w:val="00E42495"/>
    <w:rsid w:val="00E425E6"/>
    <w:rsid w:val="00E4371F"/>
    <w:rsid w:val="00E44EA4"/>
    <w:rsid w:val="00E47034"/>
    <w:rsid w:val="00E47D29"/>
    <w:rsid w:val="00E47E98"/>
    <w:rsid w:val="00E51E65"/>
    <w:rsid w:val="00E5217A"/>
    <w:rsid w:val="00E52623"/>
    <w:rsid w:val="00E57449"/>
    <w:rsid w:val="00E6625C"/>
    <w:rsid w:val="00E672A0"/>
    <w:rsid w:val="00E724F2"/>
    <w:rsid w:val="00E74B34"/>
    <w:rsid w:val="00E8523D"/>
    <w:rsid w:val="00E853B2"/>
    <w:rsid w:val="00EA0D17"/>
    <w:rsid w:val="00EA2C72"/>
    <w:rsid w:val="00EA47E3"/>
    <w:rsid w:val="00EA6159"/>
    <w:rsid w:val="00EB1115"/>
    <w:rsid w:val="00EB3394"/>
    <w:rsid w:val="00EB4C84"/>
    <w:rsid w:val="00EC1F1F"/>
    <w:rsid w:val="00EC3154"/>
    <w:rsid w:val="00EC3EA0"/>
    <w:rsid w:val="00EC70A1"/>
    <w:rsid w:val="00ED4D79"/>
    <w:rsid w:val="00ED5E38"/>
    <w:rsid w:val="00ED77ED"/>
    <w:rsid w:val="00EF1267"/>
    <w:rsid w:val="00EF171E"/>
    <w:rsid w:val="00EF3FFF"/>
    <w:rsid w:val="00EF6F6B"/>
    <w:rsid w:val="00F00BA8"/>
    <w:rsid w:val="00F0463B"/>
    <w:rsid w:val="00F04894"/>
    <w:rsid w:val="00F10071"/>
    <w:rsid w:val="00F14348"/>
    <w:rsid w:val="00F16E06"/>
    <w:rsid w:val="00F20750"/>
    <w:rsid w:val="00F21403"/>
    <w:rsid w:val="00F250A7"/>
    <w:rsid w:val="00F27410"/>
    <w:rsid w:val="00F3453E"/>
    <w:rsid w:val="00F36C53"/>
    <w:rsid w:val="00F41B97"/>
    <w:rsid w:val="00F43DE9"/>
    <w:rsid w:val="00F47EFC"/>
    <w:rsid w:val="00F54025"/>
    <w:rsid w:val="00F55E36"/>
    <w:rsid w:val="00F57EF3"/>
    <w:rsid w:val="00F604FC"/>
    <w:rsid w:val="00F64BAF"/>
    <w:rsid w:val="00F66390"/>
    <w:rsid w:val="00F664BA"/>
    <w:rsid w:val="00F67F26"/>
    <w:rsid w:val="00F7498E"/>
    <w:rsid w:val="00F822A6"/>
    <w:rsid w:val="00F825F6"/>
    <w:rsid w:val="00F82901"/>
    <w:rsid w:val="00F836B5"/>
    <w:rsid w:val="00F85A2D"/>
    <w:rsid w:val="00F85E92"/>
    <w:rsid w:val="00F939C2"/>
    <w:rsid w:val="00F93B5E"/>
    <w:rsid w:val="00F94621"/>
    <w:rsid w:val="00F94AD7"/>
    <w:rsid w:val="00FA3E60"/>
    <w:rsid w:val="00FA5377"/>
    <w:rsid w:val="00FA6F5F"/>
    <w:rsid w:val="00FB4D38"/>
    <w:rsid w:val="00FB674F"/>
    <w:rsid w:val="00FC4A2A"/>
    <w:rsid w:val="00FC5CD3"/>
    <w:rsid w:val="00FD47F9"/>
    <w:rsid w:val="00FD71CD"/>
    <w:rsid w:val="00FD7CD1"/>
    <w:rsid w:val="00FE347E"/>
    <w:rsid w:val="00FF09CD"/>
    <w:rsid w:val="00FF104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paragraph" w:customStyle="1" w:styleId="CM25">
    <w:name w:val="CM25"/>
    <w:basedOn w:val="Normal"/>
    <w:next w:val="Normal"/>
    <w:rsid w:val="00375B31"/>
    <w:pPr>
      <w:widowControl w:val="0"/>
      <w:autoSpaceDE w:val="0"/>
      <w:autoSpaceDN w:val="0"/>
      <w:adjustRightInd w:val="0"/>
      <w:spacing w:after="550"/>
    </w:pPr>
    <w:rPr>
      <w:rFonts w:ascii="Times New Roman PS" w:eastAsia="Times New Roman" w:hAnsi="Times New Roman PS"/>
      <w:lang w:eastAsia="fr-FR"/>
    </w:rPr>
  </w:style>
  <w:style w:type="paragraph" w:customStyle="1" w:styleId="CM5">
    <w:name w:val="CM5"/>
    <w:basedOn w:val="Normal"/>
    <w:next w:val="Normal"/>
    <w:rsid w:val="00375B31"/>
    <w:pPr>
      <w:widowControl w:val="0"/>
      <w:autoSpaceDE w:val="0"/>
      <w:autoSpaceDN w:val="0"/>
      <w:adjustRightInd w:val="0"/>
      <w:spacing w:line="276" w:lineRule="atLeast"/>
    </w:pPr>
    <w:rPr>
      <w:rFonts w:ascii="Times New Roman PS" w:eastAsia="Times New Roman" w:hAnsi="Times New Roman PS"/>
      <w:lang w:eastAsia="fr-FR"/>
    </w:rPr>
  </w:style>
  <w:style w:type="paragraph" w:customStyle="1" w:styleId="Normal-Domaine">
    <w:name w:val="Normal-Domaine"/>
    <w:basedOn w:val="Normal"/>
    <w:qFormat/>
    <w:rsid w:val="007A1895"/>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7A1895"/>
    <w:pPr>
      <w:numPr>
        <w:numId w:val="18"/>
      </w:numPr>
      <w:ind w:left="567" w:hanging="207"/>
    </w:pPr>
  </w:style>
  <w:style w:type="character" w:styleId="Marquedecommentaire">
    <w:name w:val="annotation reference"/>
    <w:basedOn w:val="Policepardfaut"/>
    <w:uiPriority w:val="99"/>
    <w:semiHidden/>
    <w:unhideWhenUsed/>
    <w:rsid w:val="007279CF"/>
    <w:rPr>
      <w:sz w:val="16"/>
      <w:szCs w:val="16"/>
    </w:rPr>
  </w:style>
  <w:style w:type="paragraph" w:customStyle="1" w:styleId="SOMMAIRENIVEAU2">
    <w:name w:val="SOMMAIRE NIVEAU 2"/>
    <w:basedOn w:val="Normal"/>
    <w:rsid w:val="002B4A7D"/>
    <w:pPr>
      <w:tabs>
        <w:tab w:val="left" w:pos="567"/>
        <w:tab w:val="left" w:leader="dot" w:pos="8505"/>
        <w:tab w:val="right" w:pos="8959"/>
      </w:tabs>
      <w:spacing w:before="60" w:line="280" w:lineRule="atLeast"/>
      <w:ind w:left="567" w:hanging="567"/>
      <w:jc w:val="both"/>
    </w:pPr>
    <w:rPr>
      <w:rFonts w:ascii="Times" w:eastAsia="Times New Roman" w:hAnsi="Times"/>
      <w:sz w:val="20"/>
      <w:szCs w:val="20"/>
      <w:lang w:eastAsia="fr-FR"/>
    </w:rPr>
  </w:style>
  <w:style w:type="paragraph" w:customStyle="1" w:styleId="SOMMAIRENIVEAU1">
    <w:name w:val="SOMMAIRE NIVEAU 1"/>
    <w:basedOn w:val="SOMMAIRENIVEAU2"/>
    <w:rsid w:val="00D13453"/>
    <w:pPr>
      <w:spacing w:before="200"/>
    </w:pPr>
    <w:rPr>
      <w:b/>
      <w:bCs/>
      <w:caps/>
    </w:rPr>
  </w:style>
  <w:style w:type="character" w:customStyle="1" w:styleId="ebook-format">
    <w:name w:val="ebook-format"/>
    <w:basedOn w:val="Policepardfaut"/>
    <w:rsid w:val="00727ED5"/>
  </w:style>
  <w:style w:type="character" w:customStyle="1" w:styleId="link">
    <w:name w:val="link"/>
    <w:basedOn w:val="Policepardfaut"/>
    <w:rsid w:val="00727ED5"/>
  </w:style>
  <w:style w:type="character" w:customStyle="1" w:styleId="final-price">
    <w:name w:val="final-price"/>
    <w:basedOn w:val="Policepardfaut"/>
    <w:rsid w:val="00727ED5"/>
  </w:style>
  <w:style w:type="character" w:customStyle="1" w:styleId="fixwithbttnorange">
    <w:name w:val="fix_with_bttn_orange"/>
    <w:basedOn w:val="Policepardfaut"/>
    <w:rsid w:val="00727ED5"/>
  </w:style>
  <w:style w:type="character" w:customStyle="1" w:styleId="fixbttnwith">
    <w:name w:val="fix_bttn_with"/>
    <w:basedOn w:val="Policepardfaut"/>
    <w:rsid w:val="00727ED5"/>
  </w:style>
  <w:style w:type="character" w:customStyle="1" w:styleId="titre0">
    <w:name w:val="titre"/>
    <w:basedOn w:val="Policepardfaut"/>
    <w:rsid w:val="00727ED5"/>
  </w:style>
  <w:style w:type="character" w:customStyle="1" w:styleId="exposant">
    <w:name w:val="exposant"/>
    <w:basedOn w:val="Policepardfaut"/>
    <w:rsid w:val="00727ED5"/>
  </w:style>
  <w:style w:type="character" w:customStyle="1" w:styleId="highlighting">
    <w:name w:val="highlighting"/>
    <w:basedOn w:val="Policepardfaut"/>
    <w:rsid w:val="00727ED5"/>
  </w:style>
  <w:style w:type="character" w:customStyle="1" w:styleId="puceCar">
    <w:name w:val="puce Car"/>
    <w:basedOn w:val="Policepardfaut"/>
    <w:link w:val="puce"/>
    <w:locked/>
    <w:rsid w:val="00727ED5"/>
    <w:rPr>
      <w:rFonts w:ascii="Calibri" w:eastAsia="Calibri" w:hAnsi="Calibri"/>
      <w:sz w:val="24"/>
      <w:szCs w:val="24"/>
    </w:rPr>
  </w:style>
  <w:style w:type="paragraph" w:customStyle="1" w:styleId="puce">
    <w:name w:val="puce"/>
    <w:basedOn w:val="Normal"/>
    <w:link w:val="puceCar"/>
    <w:qFormat/>
    <w:rsid w:val="00727ED5"/>
    <w:pPr>
      <w:numPr>
        <w:numId w:val="31"/>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727ED5"/>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727ED5"/>
    <w:rPr>
      <w:rFonts w:ascii="Tahoma" w:eastAsia="SimSun" w:hAnsi="Tahoma" w:cs="Tahoma"/>
      <w:sz w:val="16"/>
      <w:szCs w:val="16"/>
      <w:lang w:eastAsia="zh-CN"/>
    </w:rPr>
  </w:style>
  <w:style w:type="character" w:customStyle="1" w:styleId="jit10">
    <w:name w:val="jit10"/>
    <w:basedOn w:val="Policepardfaut"/>
    <w:rsid w:val="00727ED5"/>
  </w:style>
  <w:style w:type="character" w:customStyle="1" w:styleId="author">
    <w:name w:val="author"/>
    <w:basedOn w:val="Policepardfaut"/>
    <w:rsid w:val="00727ED5"/>
  </w:style>
  <w:style w:type="character" w:customStyle="1" w:styleId="ln21">
    <w:name w:val="ln21"/>
    <w:basedOn w:val="Policepardfaut"/>
    <w:rsid w:val="00727ED5"/>
    <w:rPr>
      <w:color w:val="676767"/>
    </w:rPr>
  </w:style>
  <w:style w:type="character" w:customStyle="1" w:styleId="apple-style-span">
    <w:name w:val="apple-style-span"/>
    <w:basedOn w:val="Policepardfaut"/>
    <w:rsid w:val="00E47034"/>
  </w:style>
  <w:style w:type="character" w:customStyle="1" w:styleId="ObjetducommentaireCar1">
    <w:name w:val="Objet du commentaire Car1"/>
    <w:basedOn w:val="CommentaireCar"/>
    <w:uiPriority w:val="99"/>
    <w:semiHidden/>
    <w:locked/>
    <w:rsid w:val="00E47034"/>
    <w:rPr>
      <w:b/>
      <w:bCs/>
    </w:rPr>
  </w:style>
  <w:style w:type="character" w:customStyle="1" w:styleId="hidemobile">
    <w:name w:val="hide_mobile"/>
    <w:basedOn w:val="Policepardfaut"/>
    <w:rsid w:val="00E47034"/>
  </w:style>
  <w:style w:type="character" w:customStyle="1" w:styleId="a-size-mediuma-color-secondarya-text-normal">
    <w:name w:val="a-size-medium a-color-secondary a-text-normal"/>
    <w:basedOn w:val="Policepardfaut"/>
    <w:rsid w:val="00E47034"/>
  </w:style>
  <w:style w:type="character" w:customStyle="1" w:styleId="st1">
    <w:name w:val="st1"/>
    <w:basedOn w:val="Policepardfaut"/>
    <w:rsid w:val="00E47034"/>
  </w:style>
  <w:style w:type="character" w:customStyle="1" w:styleId="jnormal10">
    <w:name w:val="jnormal10"/>
    <w:basedOn w:val="Policepardfaut"/>
    <w:rsid w:val="00E47034"/>
  </w:style>
  <w:style w:type="character" w:customStyle="1" w:styleId="jnormal10s">
    <w:name w:val="jnormal10_s"/>
    <w:basedOn w:val="Policepardfaut"/>
    <w:rsid w:val="00E47034"/>
  </w:style>
  <w:style w:type="character" w:customStyle="1" w:styleId="soustitre1">
    <w:name w:val="soustitre1"/>
    <w:basedOn w:val="Policepardfaut"/>
    <w:rsid w:val="00E47034"/>
    <w:rPr>
      <w:i/>
      <w:iCs/>
      <w:vanish w:val="0"/>
      <w:webHidden w:val="0"/>
      <w:sz w:val="19"/>
      <w:szCs w:val="19"/>
      <w:specVanish w:val="0"/>
    </w:rPr>
  </w:style>
  <w:style w:type="character" w:customStyle="1" w:styleId="nom-auteur1">
    <w:name w:val="nom-auteur1"/>
    <w:basedOn w:val="Policepardfaut"/>
    <w:rsid w:val="00E47034"/>
    <w:rPr>
      <w:caps/>
    </w:rPr>
  </w:style>
  <w:style w:type="paragraph" w:customStyle="1" w:styleId="spip">
    <w:name w:val="spip"/>
    <w:basedOn w:val="Normal"/>
    <w:rsid w:val="00AB023B"/>
    <w:pPr>
      <w:spacing w:before="100" w:beforeAutospacing="1" w:after="100" w:afterAutospacing="1"/>
    </w:pPr>
    <w:rPr>
      <w:rFonts w:eastAsia="Times New Roman"/>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120656482">
      <w:bodyDiv w:val="1"/>
      <w:marLeft w:val="0"/>
      <w:marRight w:val="0"/>
      <w:marTop w:val="0"/>
      <w:marBottom w:val="0"/>
      <w:divBdr>
        <w:top w:val="none" w:sz="0" w:space="0" w:color="auto"/>
        <w:left w:val="none" w:sz="0" w:space="0" w:color="auto"/>
        <w:bottom w:val="none" w:sz="0" w:space="0" w:color="auto"/>
        <w:right w:val="none" w:sz="0" w:space="0" w:color="auto"/>
      </w:divBdr>
    </w:div>
    <w:div w:id="1372533915">
      <w:bodyDiv w:val="1"/>
      <w:marLeft w:val="0"/>
      <w:marRight w:val="0"/>
      <w:marTop w:val="0"/>
      <w:marBottom w:val="0"/>
      <w:divBdr>
        <w:top w:val="none" w:sz="0" w:space="0" w:color="auto"/>
        <w:left w:val="none" w:sz="0" w:space="0" w:color="auto"/>
        <w:bottom w:val="none" w:sz="0" w:space="0" w:color="auto"/>
        <w:right w:val="none" w:sz="0" w:space="0" w:color="auto"/>
      </w:divBdr>
    </w:div>
    <w:div w:id="18008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chart" Target="charts/chart3.xml"/><Relationship Id="rId26" Type="http://schemas.openxmlformats.org/officeDocument/2006/relationships/hyperlink" Target="http://catalogue-biblio.univ-setif.dz/opac/index.php?lvl=author_see&amp;id=67191" TargetMode="External"/><Relationship Id="rId39" Type="http://schemas.openxmlformats.org/officeDocument/2006/relationships/hyperlink" Target="http://catalogue-biblio.univ-setif.dz/opac/index.php?lvl=publisher_see&amp;id=3049" TargetMode="External"/><Relationship Id="rId21" Type="http://schemas.openxmlformats.org/officeDocument/2006/relationships/hyperlink" Target="http://www.indeed.fr" TargetMode="External"/><Relationship Id="rId34" Type="http://schemas.openxmlformats.org/officeDocument/2006/relationships/hyperlink" Target="http://www.amazon.fr/s/ref=dp_byline_sr_book_3?ie=UTF8&amp;field-author=Terry+McCreary&amp;search-alias=books-fr&amp;text=Terry+McCreary&amp;sort=relevancerank" TargetMode="External"/><Relationship Id="rId42" Type="http://schemas.openxmlformats.org/officeDocument/2006/relationships/hyperlink" Target="http://catalogue-biblio.univ-setif.dz/opac/index.php?lvl=author_see&amp;id=67590" TargetMode="External"/><Relationship Id="rId47" Type="http://schemas.openxmlformats.org/officeDocument/2006/relationships/hyperlink" Target="http://www.eyrolles.com/Accueil/Auteur/alain-filloux-101664" TargetMode="External"/><Relationship Id="rId50" Type="http://schemas.openxmlformats.org/officeDocument/2006/relationships/hyperlink" Target="http://www.eyrolles.com/Sciences/Livre/les-energies-renouvelables-9782130626350" TargetMode="External"/><Relationship Id="rId55" Type="http://schemas.openxmlformats.org/officeDocument/2006/relationships/hyperlink" Target="http://www.eyrolles.com/Accueil/Auteur/desire-le-gourieres-29852" TargetMode="External"/><Relationship Id="rId63" Type="http://schemas.openxmlformats.org/officeDocument/2006/relationships/hyperlink" Target="http://www.eyrolles.com/Accueil/Auteur/jean-francois-rocchi-105047" TargetMode="External"/><Relationship Id="rId68" Type="http://schemas.openxmlformats.org/officeDocument/2006/relationships/hyperlink" Target="http://www.amazon.fr/Bernard-Multon/e/B00J9NK4H8/ref=sr_ntt_srch_lnk_8?qid=1427832337&amp;sr=1-8" TargetMode="External"/><Relationship Id="rId7" Type="http://schemas.openxmlformats.org/officeDocument/2006/relationships/endnotes" Target="endnotes.xml"/><Relationship Id="rId71" Type="http://schemas.openxmlformats.org/officeDocument/2006/relationships/hyperlink" Target="http://www.eyrolles.com/Accueil/Auteur/michel-caron-25716" TargetMode="External"/><Relationship Id="rId2" Type="http://schemas.openxmlformats.org/officeDocument/2006/relationships/numbering" Target="numbering.xml"/><Relationship Id="rId16" Type="http://schemas.openxmlformats.org/officeDocument/2006/relationships/chart" Target="charts/chart1.xml"/><Relationship Id="rId29" Type="http://schemas.openxmlformats.org/officeDocument/2006/relationships/hyperlink" Target="http://catalogue-biblio.univ-setif.dz/opac/index.php?lvl=author_see&amp;id=69156" TargetMode="External"/><Relationship Id="rId11" Type="http://schemas.openxmlformats.org/officeDocument/2006/relationships/footer" Target="footer1.xml"/><Relationship Id="rId24" Type="http://schemas.openxmlformats.org/officeDocument/2006/relationships/hyperlink" Target="http://www.eyrolles.com/Accueil/Auteur/sakir-amiroudine-108192" TargetMode="External"/><Relationship Id="rId32" Type="http://schemas.openxmlformats.org/officeDocument/2006/relationships/hyperlink" Target="http://www.amazon.fr/s/ref=dp_byline_sr_book_1?ie=UTF8&amp;field-author=John+Hill&amp;search-alias=books-fr&amp;text=John+Hill&amp;sort=relevancerank" TargetMode="External"/><Relationship Id="rId37" Type="http://schemas.openxmlformats.org/officeDocument/2006/relationships/header" Target="header4.xml"/><Relationship Id="rId40" Type="http://schemas.openxmlformats.org/officeDocument/2006/relationships/hyperlink" Target="http://catalogue-biblio.univ-setif.dz/opac/index.php?lvl=author_see&amp;id=50755" TargetMode="External"/><Relationship Id="rId45" Type="http://schemas.openxmlformats.org/officeDocument/2006/relationships/hyperlink" Target="http://www.eyrolles.com/Accueil/Auteur/michel-caron-25716" TargetMode="External"/><Relationship Id="rId53" Type="http://schemas.openxmlformats.org/officeDocument/2006/relationships/hyperlink" Target="http://www.eyrolles.com/Accueil/Auteur/corinne-dubois-92669" TargetMode="External"/><Relationship Id="rId58" Type="http://schemas.openxmlformats.org/officeDocument/2006/relationships/hyperlink" Target="http://www.eyrolles.com/Sciences/Livre/la-biomasse-energie-9782100585397" TargetMode="External"/><Relationship Id="rId66" Type="http://schemas.openxmlformats.org/officeDocument/2006/relationships/hyperlink" Target="http://www.eyrolles.com/Accueil/Editeur/1766/brgm.php"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cholar.google.fr/citations?user=YTLDuc8AAAAJ&amp;hl=fr&amp;oi=sra" TargetMode="External"/><Relationship Id="rId28" Type="http://schemas.openxmlformats.org/officeDocument/2006/relationships/hyperlink" Target="http://catalogue-biblio.univ-setif.dz/opac/index.php?lvl=author_see&amp;id=69297" TargetMode="External"/><Relationship Id="rId36" Type="http://schemas.openxmlformats.org/officeDocument/2006/relationships/hyperlink" Target="http://www.amazon.fr/s/ref=dp_byline_sr_book_1?ie=UTF8&amp;field-author=John+C.+Kotz&amp;search-alias=books-fr&amp;text=John+C.+Kotz&amp;sort=relevancerank" TargetMode="External"/><Relationship Id="rId49" Type="http://schemas.openxmlformats.org/officeDocument/2006/relationships/hyperlink" Target="http://www.eyrolles.com/Accueil/Auteur/jacques-vernier-27275" TargetMode="External"/><Relationship Id="rId57" Type="http://schemas.openxmlformats.org/officeDocument/2006/relationships/hyperlink" Target="http://www.eyrolles.com/Accueil/Auteur/alain-damien-32150" TargetMode="External"/><Relationship Id="rId61" Type="http://schemas.openxmlformats.org/officeDocument/2006/relationships/hyperlink" Target="http://www.eyrolles.com/Accueil/Editeur/54/dunod.php" TargetMode="External"/><Relationship Id="rId10" Type="http://schemas.openxmlformats.org/officeDocument/2006/relationships/oleObject" Target="embeddings/oleObject2.bin"/><Relationship Id="rId19" Type="http://schemas.openxmlformats.org/officeDocument/2006/relationships/hyperlink" Target="https://www.unitheque.com/Auteur/Alain_gibaud.html??" TargetMode="External"/><Relationship Id="rId31" Type="http://schemas.openxmlformats.org/officeDocument/2006/relationships/hyperlink" Target="http://catalogue-biblio.univ-setif.dz/opac/index.php?lvl=author_see&amp;id=69158" TargetMode="External"/><Relationship Id="rId44" Type="http://schemas.openxmlformats.org/officeDocument/2006/relationships/hyperlink" Target="http://www.eyrolles.com/Accueil/Auteur/denis-perrin-51433" TargetMode="External"/><Relationship Id="rId52" Type="http://schemas.openxmlformats.org/officeDocument/2006/relationships/hyperlink" Target="http://www.eyrolles.com/Sciences/Livre/promesses-et-realites-des-energies-renouvelables-9782759806225" TargetMode="External"/><Relationship Id="rId60" Type="http://schemas.openxmlformats.org/officeDocument/2006/relationships/hyperlink" Target="http://www.eyrolles.com/BTP/Livre/la-geothermie-9782100572380" TargetMode="External"/><Relationship Id="rId65" Type="http://schemas.openxmlformats.org/officeDocument/2006/relationships/hyperlink" Target="http://www.eyrolles.com/Accueil/Editeur/957/ademe.php"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 Id="rId22" Type="http://schemas.openxmlformats.org/officeDocument/2006/relationships/hyperlink" Target="http://www.rapportannuel.groupe-psa.com/rapport-2015/engagements/dessolutions-innovantes-pour-des-transports-durables/" TargetMode="External"/><Relationship Id="rId27" Type="http://schemas.openxmlformats.org/officeDocument/2006/relationships/hyperlink" Target="http://catalogue-biblio.univ-setif.dz/opac/index.php?lvl=publisher_see&amp;id=3049" TargetMode="External"/><Relationship Id="rId30" Type="http://schemas.openxmlformats.org/officeDocument/2006/relationships/hyperlink" Target="http://catalogue-biblio.univ-setif.dz/opac/index.php?lvl=author_see&amp;id=69157" TargetMode="External"/><Relationship Id="rId35" Type="http://schemas.openxmlformats.org/officeDocument/2006/relationships/hyperlink" Target="http://www.amazon.fr/s/ref=dp_byline_sr_book_4?ie=UTF8&amp;field-author=Scott+Perry&amp;search-alias=books-fr&amp;text=Scott+Perry&amp;sort=relevancerank" TargetMode="External"/><Relationship Id="rId43" Type="http://schemas.openxmlformats.org/officeDocument/2006/relationships/hyperlink" Target="http://catalogue-biblio.univ-setif.dz/opac/index.php?lvl=publisher_see&amp;id=3487" TargetMode="External"/><Relationship Id="rId48" Type="http://schemas.openxmlformats.org/officeDocument/2006/relationships/hyperlink" Target="http://www.eyrolles.com/BTP/Livre/integrer-les-energies-renouvelables-9782868915931" TargetMode="External"/><Relationship Id="rId56" Type="http://schemas.openxmlformats.org/officeDocument/2006/relationships/hyperlink" Target="http://www.eyrolles.com/Accueil/Editeur/4662/editions-du-moulin-cadiou.php" TargetMode="External"/><Relationship Id="rId64" Type="http://schemas.openxmlformats.org/officeDocument/2006/relationships/hyperlink" Target="http://www.eyrolles.com/BTP/Livre/la-geothermie-et-les-reseaux-de-chaleur-9782715924901" TargetMode="External"/><Relationship Id="rId69" Type="http://schemas.openxmlformats.org/officeDocument/2006/relationships/hyperlink" Target="http://www.amazon.fr/Patrick-Prouzet/e/B00QTQSE1G/ref=sr_ntt_srch_lnk_8?qid=1427832420&amp;sr=1-8" TargetMode="External"/><Relationship Id="rId8" Type="http://schemas.openxmlformats.org/officeDocument/2006/relationships/image" Target="media/image1.png"/><Relationship Id="rId51" Type="http://schemas.openxmlformats.org/officeDocument/2006/relationships/hyperlink" Target="http://www.eyrolles.com/Accueil/Auteur/bernard-wiesenfeld-63642" TargetMode="External"/><Relationship Id="rId72" Type="http://schemas.openxmlformats.org/officeDocument/2006/relationships/hyperlink" Target="http://www.eyrolles.com/Accueil/Auteur/georges-gaillot-51434" TargetMode="External"/><Relationship Id="rId80"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hyperlink" Target="http://www.eyrolles.com/Accueil/Auteur/jean-luc-battaglia-75626" TargetMode="External"/><Relationship Id="rId33" Type="http://schemas.openxmlformats.org/officeDocument/2006/relationships/hyperlink" Target="http://www.amazon.fr/s/ref=dp_byline_sr_book_2?ie=UTF8&amp;field-author=Ralph+Petrucci&amp;search-alias=books-fr&amp;text=Ralph+Petrucci&amp;sort=relevancerank" TargetMode="External"/><Relationship Id="rId38" Type="http://schemas.openxmlformats.org/officeDocument/2006/relationships/hyperlink" Target="http://catalogue-biblio.univ-setif.dz/opac/index.php?lvl=author_see&amp;id=60288" TargetMode="External"/><Relationship Id="rId46" Type="http://schemas.openxmlformats.org/officeDocument/2006/relationships/hyperlink" Target="http://www.eyrolles.com/Accueil/Auteur/georges-gaillot-51434" TargetMode="External"/><Relationship Id="rId59" Type="http://schemas.openxmlformats.org/officeDocument/2006/relationships/hyperlink" Target="http://www.eyrolles.com/Accueil/Auteur/jean-lemale-96637" TargetMode="External"/><Relationship Id="rId67" Type="http://schemas.openxmlformats.org/officeDocument/2006/relationships/hyperlink" Target="http://www.amazon.fr/Michael-E.-McCormick/e/B001HP8IW4/ref=sr_ntt_srch_lnk_4?qid=1427832337&amp;sr=1-4" TargetMode="External"/><Relationship Id="rId20" Type="http://schemas.openxmlformats.org/officeDocument/2006/relationships/hyperlink" Target="https://www.unitheque.com/Auteur/_michel_henry.html??" TargetMode="External"/><Relationship Id="rId41" Type="http://schemas.openxmlformats.org/officeDocument/2006/relationships/hyperlink" Target="http://catalogue-biblio.univ-setif.dz/opac/index.php?lvl=author_see&amp;id=50756" TargetMode="External"/><Relationship Id="rId54" Type="http://schemas.openxmlformats.org/officeDocument/2006/relationships/hyperlink" Target="http://www.eyrolles.com/Accueil/Editeur/6/eyrolles.php" TargetMode="External"/><Relationship Id="rId62" Type="http://schemas.openxmlformats.org/officeDocument/2006/relationships/hyperlink" Target="http://www.eyrolles.com/Accueil/Auteur/philippe-van-de-maele-105046" TargetMode="External"/><Relationship Id="rId70" Type="http://schemas.openxmlformats.org/officeDocument/2006/relationships/hyperlink" Target="http://www.eyrolles.com/Accueil/Auteur/denis-perrin-51433" TargetMode="External"/><Relationship Id="rId1" Type="http://schemas.openxmlformats.org/officeDocument/2006/relationships/customXml" Target="../customXml/item1.xml"/><Relationship Id="rId6" Type="http://schemas.openxmlformats.org/officeDocument/2006/relationships/footnotes" Target="footnot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8906"/>
          <c:y val="0.21263342082240497"/>
          <c:w val="0.32870355738406165"/>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ser>
        <c:axId val="57043200"/>
        <c:axId val="85684224"/>
      </c:barChart>
      <c:catAx>
        <c:axId val="57043200"/>
        <c:scaling>
          <c:orientation val="minMax"/>
        </c:scaling>
        <c:axPos val="b"/>
        <c:numFmt formatCode="General" sourceLinked="0"/>
        <c:tickLblPos val="nextTo"/>
        <c:txPr>
          <a:bodyPr/>
          <a:lstStyle/>
          <a:p>
            <a:pPr>
              <a:defRPr lang="fr-FR"/>
            </a:pPr>
            <a:endParaRPr lang="fr-FR"/>
          </a:p>
        </c:txPr>
        <c:crossAx val="85684224"/>
        <c:crosses val="autoZero"/>
        <c:auto val="1"/>
        <c:lblAlgn val="ctr"/>
        <c:lblOffset val="100"/>
      </c:catAx>
      <c:valAx>
        <c:axId val="85684224"/>
        <c:scaling>
          <c:orientation val="minMax"/>
        </c:scaling>
        <c:axPos val="l"/>
        <c:majorGridlines/>
        <c:numFmt formatCode="General" sourceLinked="1"/>
        <c:tickLblPos val="nextTo"/>
        <c:txPr>
          <a:bodyPr/>
          <a:lstStyle/>
          <a:p>
            <a:pPr>
              <a:defRPr lang="fr-FR"/>
            </a:pPr>
            <a:endParaRPr lang="fr-FR"/>
          </a:p>
        </c:txPr>
        <c:crossAx val="57043200"/>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Volome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ser>
        <c:shape val="box"/>
        <c:axId val="115879296"/>
        <c:axId val="115881088"/>
        <c:axId val="0"/>
      </c:bar3DChart>
      <c:catAx>
        <c:axId val="115879296"/>
        <c:scaling>
          <c:orientation val="minMax"/>
        </c:scaling>
        <c:axPos val="b"/>
        <c:numFmt formatCode="General" sourceLinked="0"/>
        <c:tickLblPos val="nextTo"/>
        <c:txPr>
          <a:bodyPr/>
          <a:lstStyle/>
          <a:p>
            <a:pPr>
              <a:defRPr lang="fr-FR"/>
            </a:pPr>
            <a:endParaRPr lang="fr-FR"/>
          </a:p>
        </c:txPr>
        <c:crossAx val="115881088"/>
        <c:crosses val="autoZero"/>
        <c:auto val="1"/>
        <c:lblAlgn val="ctr"/>
        <c:lblOffset val="100"/>
      </c:catAx>
      <c:valAx>
        <c:axId val="115881088"/>
        <c:scaling>
          <c:orientation val="minMax"/>
        </c:scaling>
        <c:axPos val="l"/>
        <c:majorGridlines/>
        <c:numFmt formatCode="General" sourceLinked="1"/>
        <c:tickLblPos val="nextTo"/>
        <c:txPr>
          <a:bodyPr/>
          <a:lstStyle/>
          <a:p>
            <a:pPr>
              <a:defRPr lang="fr-FR"/>
            </a:pPr>
            <a:endParaRPr lang="fr-FR"/>
          </a:p>
        </c:txPr>
        <c:crossAx val="115879296"/>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254EF-B2E3-4437-ADFD-768E13CE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133</Pages>
  <Words>32368</Words>
  <Characters>178025</Characters>
  <Application>Microsoft Office Word</Application>
  <DocSecurity>0</DocSecurity>
  <Lines>1483</Lines>
  <Paragraphs>419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209974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4</cp:revision>
  <cp:lastPrinted>2016-07-14T12:33:00Z</cp:lastPrinted>
  <dcterms:created xsi:type="dcterms:W3CDTF">2018-07-13T09:11:00Z</dcterms:created>
  <dcterms:modified xsi:type="dcterms:W3CDTF">2018-07-14T14:27:00Z</dcterms:modified>
</cp:coreProperties>
</file>